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ED" w:rsidRPr="00DE53ED" w:rsidRDefault="00DE53ED" w:rsidP="00DE53ED">
      <w:pPr>
        <w:ind w:firstLine="851"/>
        <w:rPr>
          <w:sz w:val="22"/>
          <w:szCs w:val="22"/>
        </w:rPr>
      </w:pPr>
    </w:p>
    <w:p w:rsidR="00DE53ED" w:rsidRPr="00DE53ED" w:rsidRDefault="00DE53ED" w:rsidP="00DE53E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DE53ED">
        <w:rPr>
          <w:b/>
          <w:sz w:val="24"/>
          <w:szCs w:val="24"/>
          <w:lang w:val="es-ES_tradnl"/>
        </w:rPr>
        <w:t xml:space="preserve">SERIE LA BLANQUEADA                                                                         </w:t>
      </w:r>
      <w:r w:rsidRPr="00DE53ED">
        <w:rPr>
          <w:sz w:val="24"/>
          <w:szCs w:val="24"/>
          <w:lang w:val="es-ES_tradnl"/>
        </w:rPr>
        <w:t xml:space="preserve"> Símbolo: </w:t>
      </w:r>
      <w:proofErr w:type="spellStart"/>
      <w:r w:rsidRPr="00DE53ED">
        <w:rPr>
          <w:b/>
          <w:sz w:val="24"/>
          <w:szCs w:val="24"/>
          <w:lang w:val="es-ES_tradnl"/>
        </w:rPr>
        <w:t>LBlq</w:t>
      </w:r>
      <w:proofErr w:type="spellEnd"/>
    </w:p>
    <w:p w:rsidR="00DE53ED" w:rsidRPr="00DE53ED" w:rsidRDefault="00DE53ED" w:rsidP="00DE53ED">
      <w:pPr>
        <w:tabs>
          <w:tab w:val="left" w:pos="9071"/>
        </w:tabs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9071"/>
        </w:tabs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DE53ED">
        <w:rPr>
          <w:sz w:val="22"/>
          <w:szCs w:val="22"/>
          <w:lang w:val="es-ES_tradnl"/>
        </w:rPr>
        <w:t>montmorillonítica</w:t>
      </w:r>
      <w:proofErr w:type="spellEnd"/>
      <w:r w:rsidRPr="00DE53ED">
        <w:rPr>
          <w:sz w:val="22"/>
          <w:szCs w:val="22"/>
          <w:lang w:val="es-ES_tradnl"/>
        </w:rPr>
        <w:t xml:space="preserve">, térmica" de los </w:t>
      </w:r>
      <w:proofErr w:type="spellStart"/>
      <w:r w:rsidRPr="00DE53ED">
        <w:rPr>
          <w:sz w:val="22"/>
          <w:szCs w:val="22"/>
          <w:u w:val="single"/>
          <w:lang w:val="es-ES_tradnl"/>
        </w:rPr>
        <w:t>Argiudoles</w:t>
      </w:r>
      <w:proofErr w:type="spellEnd"/>
      <w:r w:rsidRPr="00DE53ED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E53ED">
        <w:rPr>
          <w:sz w:val="22"/>
          <w:szCs w:val="22"/>
          <w:u w:val="single"/>
          <w:lang w:val="es-ES_tradnl"/>
        </w:rPr>
        <w:t>vérticos</w:t>
      </w:r>
      <w:proofErr w:type="spellEnd"/>
      <w:r w:rsidRPr="00DE53ED">
        <w:rPr>
          <w:sz w:val="22"/>
          <w:szCs w:val="22"/>
          <w:lang w:val="es-ES_tradnl"/>
        </w:rPr>
        <w:t>. Suelos moderadamente bien drenados, profundos, de colores oscuro</w:t>
      </w:r>
      <w:r w:rsidR="0070053F">
        <w:rPr>
          <w:sz w:val="22"/>
          <w:szCs w:val="22"/>
          <w:lang w:val="es-ES_tradnl"/>
        </w:rPr>
        <w:t>s</w:t>
      </w:r>
      <w:r w:rsidRPr="00DE53ED">
        <w:rPr>
          <w:sz w:val="22"/>
          <w:szCs w:val="22"/>
          <w:lang w:val="es-ES_tradnl"/>
        </w:rPr>
        <w:t xml:space="preserve"> y totalmente descarbonatados.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>Están desarrollados en materiales limos-</w:t>
      </w:r>
      <w:proofErr w:type="spellStart"/>
      <w:r w:rsidRPr="00DE53ED">
        <w:rPr>
          <w:sz w:val="22"/>
          <w:szCs w:val="22"/>
          <w:lang w:val="es-ES_tradnl"/>
        </w:rPr>
        <w:t>loessoides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retransportados</w:t>
      </w:r>
      <w:proofErr w:type="spellEnd"/>
      <w:r w:rsidRPr="00DE53ED">
        <w:rPr>
          <w:sz w:val="22"/>
          <w:szCs w:val="22"/>
          <w:lang w:val="es-ES_tradnl"/>
        </w:rPr>
        <w:t xml:space="preserve"> de textura arcillo-limosa.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u w:val="single"/>
          <w:lang w:val="es-ES_tradnl"/>
        </w:rPr>
        <w:t>Perfil tipo</w:t>
      </w:r>
      <w:r w:rsidRPr="00DE53ED">
        <w:rPr>
          <w:b/>
          <w:sz w:val="22"/>
          <w:szCs w:val="22"/>
          <w:lang w:val="es-ES_tradnl"/>
        </w:rPr>
        <w:t>:</w:t>
      </w:r>
      <w:r w:rsidRPr="00DE53ED">
        <w:rPr>
          <w:sz w:val="22"/>
          <w:szCs w:val="22"/>
          <w:lang w:val="es-ES_tradnl"/>
        </w:rPr>
        <w:t xml:space="preserve"> ER7-139C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Fecha:</w:t>
      </w:r>
      <w:r w:rsidRPr="00DE53ED">
        <w:rPr>
          <w:sz w:val="22"/>
          <w:szCs w:val="22"/>
          <w:lang w:val="es-ES_tradnl"/>
        </w:rPr>
        <w:t xml:space="preserve"> 16-VIII-00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Ubicación:</w:t>
      </w:r>
      <w:r w:rsidRPr="00DE53ED">
        <w:rPr>
          <w:sz w:val="22"/>
          <w:szCs w:val="22"/>
          <w:lang w:val="es-ES_tradnl"/>
        </w:rPr>
        <w:t xml:space="preserve"> 25 Km </w:t>
      </w:r>
      <w:proofErr w:type="spellStart"/>
      <w:r w:rsidRPr="00DE53ED">
        <w:rPr>
          <w:sz w:val="22"/>
          <w:szCs w:val="22"/>
          <w:lang w:val="es-ES_tradnl"/>
        </w:rPr>
        <w:t>aprox</w:t>
      </w:r>
      <w:proofErr w:type="spellEnd"/>
      <w:r w:rsidRPr="00DE53ED">
        <w:rPr>
          <w:sz w:val="22"/>
          <w:szCs w:val="22"/>
          <w:lang w:val="es-ES_tradnl"/>
        </w:rPr>
        <w:t xml:space="preserve"> al NE de </w:t>
      </w:r>
      <w:proofErr w:type="spellStart"/>
      <w:r w:rsidRPr="00DE53ED">
        <w:rPr>
          <w:sz w:val="22"/>
          <w:szCs w:val="22"/>
          <w:lang w:val="es-ES_tradnl"/>
        </w:rPr>
        <w:t>Villaguay</w:t>
      </w:r>
      <w:proofErr w:type="spellEnd"/>
      <w:r w:rsidRPr="00DE53ED">
        <w:rPr>
          <w:sz w:val="22"/>
          <w:szCs w:val="22"/>
          <w:lang w:val="es-ES_tradnl"/>
        </w:rPr>
        <w:t xml:space="preserve"> (</w:t>
      </w:r>
      <w:proofErr w:type="spellStart"/>
      <w:r w:rsidRPr="00DE53ED">
        <w:rPr>
          <w:sz w:val="22"/>
          <w:szCs w:val="22"/>
          <w:lang w:val="es-ES_tradnl"/>
        </w:rPr>
        <w:t>Ea</w:t>
      </w:r>
      <w:proofErr w:type="spellEnd"/>
      <w:r w:rsidRPr="00DE53ED">
        <w:rPr>
          <w:sz w:val="22"/>
          <w:szCs w:val="22"/>
          <w:lang w:val="es-ES_tradnl"/>
        </w:rPr>
        <w:t>. Santa Juana). (</w:t>
      </w:r>
      <w:proofErr w:type="gramStart"/>
      <w:r w:rsidRPr="00DE53ED">
        <w:rPr>
          <w:sz w:val="22"/>
          <w:szCs w:val="22"/>
          <w:lang w:val="es-ES_tradnl"/>
        </w:rPr>
        <w:t>foto</w:t>
      </w:r>
      <w:proofErr w:type="gramEnd"/>
      <w:r w:rsidRPr="00DE53ED">
        <w:rPr>
          <w:sz w:val="22"/>
          <w:szCs w:val="22"/>
          <w:lang w:val="es-ES_tradnl"/>
        </w:rPr>
        <w:t xml:space="preserve"> IR 153-52).-.</w:t>
      </w:r>
      <w:proofErr w:type="spellStart"/>
      <w:r w:rsidRPr="00DE53ED">
        <w:rPr>
          <w:sz w:val="22"/>
          <w:szCs w:val="22"/>
          <w:lang w:val="es-ES_tradnl"/>
        </w:rPr>
        <w:t>Dpto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Villaguay</w:t>
      </w:r>
      <w:proofErr w:type="spellEnd"/>
      <w:r w:rsidRPr="00DE53ED">
        <w:rPr>
          <w:sz w:val="22"/>
          <w:szCs w:val="22"/>
          <w:lang w:val="es-ES_tradnl"/>
        </w:rPr>
        <w:t>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Reconocedores:</w:t>
      </w:r>
      <w:r w:rsidRPr="00DE53ED">
        <w:rPr>
          <w:sz w:val="22"/>
          <w:szCs w:val="22"/>
          <w:lang w:val="es-ES_tradnl"/>
        </w:rPr>
        <w:t xml:space="preserve"> L.O. López; O.A. </w:t>
      </w:r>
      <w:proofErr w:type="spellStart"/>
      <w:r w:rsidRPr="00DE53ED">
        <w:rPr>
          <w:sz w:val="22"/>
          <w:szCs w:val="22"/>
          <w:lang w:val="es-ES_tradnl"/>
        </w:rPr>
        <w:t>Foti</w:t>
      </w:r>
      <w:proofErr w:type="spellEnd"/>
      <w:r w:rsidRPr="00DE53ED">
        <w:rPr>
          <w:sz w:val="22"/>
          <w:szCs w:val="22"/>
          <w:lang w:val="es-ES_tradnl"/>
        </w:rPr>
        <w:t>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DE53ED">
        <w:rPr>
          <w:b/>
          <w:sz w:val="22"/>
          <w:szCs w:val="22"/>
          <w:lang w:val="es-ES_tradnl"/>
        </w:rPr>
        <w:t>Ap</w:t>
      </w:r>
      <w:proofErr w:type="spellEnd"/>
      <w:r w:rsidRPr="00DE53ED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 xml:space="preserve">00-18 cm; gris muy oscuro (10YR 3/1) en húmedo; franco-arcillo-limoso; estructura en bloques </w:t>
      </w:r>
      <w:proofErr w:type="spellStart"/>
      <w:r w:rsidRPr="00DE53ED">
        <w:rPr>
          <w:sz w:val="22"/>
          <w:szCs w:val="22"/>
          <w:lang w:val="es-ES_tradnl"/>
        </w:rPr>
        <w:t>subangulares</w:t>
      </w:r>
      <w:proofErr w:type="spellEnd"/>
      <w:r w:rsidRPr="00DE53ED">
        <w:rPr>
          <w:sz w:val="22"/>
          <w:szCs w:val="22"/>
          <w:lang w:val="es-ES_tradnl"/>
        </w:rPr>
        <w:t xml:space="preserve"> y angulares irregulares, medios, moderados; duro en seco y friable en húmedo; barnices ("</w:t>
      </w:r>
      <w:proofErr w:type="spellStart"/>
      <w:r w:rsidRPr="00DE53ED">
        <w:rPr>
          <w:sz w:val="22"/>
          <w:szCs w:val="22"/>
          <w:lang w:val="es-ES_tradnl"/>
        </w:rPr>
        <w:t>humic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>") abundantes; moteados de hierro-manganeso, vestigios; límite abrupto, suave.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A12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 xml:space="preserve">18-35 cm; gris muy oscuro (10YR 3/1) en húmedo; franco-arcillo-limoso; estructura granular y bloques </w:t>
      </w:r>
      <w:proofErr w:type="spellStart"/>
      <w:r w:rsidRPr="00DE53ED">
        <w:rPr>
          <w:sz w:val="22"/>
          <w:szCs w:val="22"/>
          <w:lang w:val="es-ES_tradnl"/>
        </w:rPr>
        <w:t>subangulares</w:t>
      </w:r>
      <w:proofErr w:type="spellEnd"/>
      <w:r w:rsidRPr="00DE53ED">
        <w:rPr>
          <w:sz w:val="22"/>
          <w:szCs w:val="22"/>
          <w:lang w:val="es-ES_tradnl"/>
        </w:rPr>
        <w:t xml:space="preserve"> medios, moderados; blando en seco y friable en húmedo; barnices ("</w:t>
      </w:r>
      <w:proofErr w:type="spellStart"/>
      <w:r w:rsidRPr="00DE53ED">
        <w:rPr>
          <w:sz w:val="22"/>
          <w:szCs w:val="22"/>
          <w:lang w:val="es-ES_tradnl"/>
        </w:rPr>
        <w:t>clay-humic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 xml:space="preserve">") escasos a comunes; moteados de hierro manganeso, escasos, medios y precisos; límite claro, suave. 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B21t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>35-60 cm; negro (10YR 2/1) en húmedo; arcillo-limoso; estructura en prismas compuestos irregulares medios, moderados que rompen en bloques angulares irregulares y cuneiformes, medios, moderados; extremadamente duro en seco y firme en húmedo; barnices ("</w:t>
      </w:r>
      <w:proofErr w:type="spellStart"/>
      <w:r w:rsidRPr="00DE53ED">
        <w:rPr>
          <w:sz w:val="22"/>
          <w:szCs w:val="22"/>
          <w:lang w:val="es-ES_tradnl"/>
        </w:rPr>
        <w:t>clay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>") abundantes; caras de fricción ("</w:t>
      </w:r>
      <w:proofErr w:type="spellStart"/>
      <w:r w:rsidRPr="00DE53ED">
        <w:rPr>
          <w:sz w:val="22"/>
          <w:szCs w:val="22"/>
          <w:lang w:val="es-ES_tradnl"/>
        </w:rPr>
        <w:t>slickensides</w:t>
      </w:r>
      <w:proofErr w:type="spellEnd"/>
      <w:r w:rsidRPr="00DE53ED">
        <w:rPr>
          <w:sz w:val="22"/>
          <w:szCs w:val="22"/>
          <w:lang w:val="es-ES_tradnl"/>
        </w:rPr>
        <w:t xml:space="preserve">") abundantes, finas e intersectadas; concreciones </w:t>
      </w:r>
      <w:proofErr w:type="spellStart"/>
      <w:r w:rsidRPr="00DE53ED">
        <w:rPr>
          <w:sz w:val="22"/>
          <w:szCs w:val="22"/>
          <w:lang w:val="es-ES_tradnl"/>
        </w:rPr>
        <w:t>ferromanganesíferas</w:t>
      </w:r>
      <w:proofErr w:type="spellEnd"/>
      <w:r w:rsidRPr="00DE53ED">
        <w:rPr>
          <w:sz w:val="22"/>
          <w:szCs w:val="22"/>
          <w:lang w:val="es-ES_tradnl"/>
        </w:rPr>
        <w:t xml:space="preserve"> escasas, finas; moteados de hierro-manganeso comunes, medios y precisos; límite gradual, ondulado.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B22t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>60-87 cm; pardo muy oscuro (10YR 2/2) en húmedo; arcillo-limoso; estructura en prismas compuestos irregulares medios, débiles, que rompen en prismas compuestos regulares medios, moderados; duro en seco y friable en húmedo; barnices ("</w:t>
      </w:r>
      <w:proofErr w:type="spellStart"/>
      <w:r w:rsidRPr="00DE53ED">
        <w:rPr>
          <w:sz w:val="22"/>
          <w:szCs w:val="22"/>
          <w:lang w:val="es-ES_tradnl"/>
        </w:rPr>
        <w:t>clay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>") comunes a abundantes; caras de fricción ("</w:t>
      </w:r>
      <w:proofErr w:type="spellStart"/>
      <w:r w:rsidRPr="00DE53ED">
        <w:rPr>
          <w:sz w:val="22"/>
          <w:szCs w:val="22"/>
          <w:lang w:val="es-ES_tradnl"/>
        </w:rPr>
        <w:t>slickensides</w:t>
      </w:r>
      <w:proofErr w:type="spellEnd"/>
      <w:r w:rsidRPr="00DE53ED">
        <w:rPr>
          <w:sz w:val="22"/>
          <w:szCs w:val="22"/>
          <w:lang w:val="es-ES_tradnl"/>
        </w:rPr>
        <w:t xml:space="preserve">") abundantes, finas y gruesas, no intersectadas; concreciones </w:t>
      </w:r>
      <w:proofErr w:type="spellStart"/>
      <w:r w:rsidRPr="00DE53ED">
        <w:rPr>
          <w:sz w:val="22"/>
          <w:szCs w:val="22"/>
          <w:lang w:val="es-ES_tradnl"/>
        </w:rPr>
        <w:t>ferromanganesíferas</w:t>
      </w:r>
      <w:proofErr w:type="spellEnd"/>
      <w:r w:rsidRPr="00DE53ED">
        <w:rPr>
          <w:sz w:val="22"/>
          <w:szCs w:val="22"/>
          <w:lang w:val="es-ES_tradnl"/>
        </w:rPr>
        <w:t>, escasas; moteados de hierro-manganeso comunes, medios, precisos; límite gradual, suave.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B23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>87-105 cm; gris muy oscuro (10YR 3/1); arcillo-limoso; estructura en prismas compuestos irregulares, medios, moderados que rompen en bloques angulares irregulares y cuneiformes medios, moderados; duro en seco y friable en húmedo; barnices ("</w:t>
      </w:r>
      <w:proofErr w:type="spellStart"/>
      <w:r w:rsidRPr="00DE53ED">
        <w:rPr>
          <w:sz w:val="22"/>
          <w:szCs w:val="22"/>
          <w:lang w:val="es-ES_tradnl"/>
        </w:rPr>
        <w:t>clay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>") escasos a comunes; caras de fricción ("</w:t>
      </w:r>
      <w:proofErr w:type="spellStart"/>
      <w:r w:rsidRPr="00DE53ED">
        <w:rPr>
          <w:sz w:val="22"/>
          <w:szCs w:val="22"/>
          <w:lang w:val="es-ES_tradnl"/>
        </w:rPr>
        <w:t>slickensides</w:t>
      </w:r>
      <w:proofErr w:type="spellEnd"/>
      <w:r w:rsidRPr="00DE53ED">
        <w:rPr>
          <w:sz w:val="22"/>
          <w:szCs w:val="22"/>
          <w:lang w:val="es-ES_tradnl"/>
        </w:rPr>
        <w:t xml:space="preserve">") escasas a comunes, gruesas y finas, no intersectadas; concreciones </w:t>
      </w:r>
      <w:proofErr w:type="spellStart"/>
      <w:r w:rsidRPr="00DE53ED">
        <w:rPr>
          <w:sz w:val="22"/>
          <w:szCs w:val="22"/>
          <w:lang w:val="es-ES_tradnl"/>
        </w:rPr>
        <w:t>ferromanganesíferas</w:t>
      </w:r>
      <w:proofErr w:type="spellEnd"/>
      <w:r w:rsidRPr="00DE53ED">
        <w:rPr>
          <w:sz w:val="22"/>
          <w:szCs w:val="22"/>
          <w:lang w:val="es-ES_tradnl"/>
        </w:rPr>
        <w:t xml:space="preserve"> escasas; moteados de hierro-manganeso comunes, medios y precisos; límite claro, suave.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B3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 xml:space="preserve">105-125 cm; pardo a pardo oscuro (7,5YR 4/2) en húmedo; arcillo-limoso; estructura en bloques </w:t>
      </w:r>
      <w:proofErr w:type="spellStart"/>
      <w:r w:rsidRPr="00DE53ED">
        <w:rPr>
          <w:sz w:val="22"/>
          <w:szCs w:val="22"/>
          <w:lang w:val="es-ES_tradnl"/>
        </w:rPr>
        <w:t>subangulares</w:t>
      </w:r>
      <w:proofErr w:type="spellEnd"/>
      <w:r w:rsidRPr="00DE53ED">
        <w:rPr>
          <w:sz w:val="22"/>
          <w:szCs w:val="22"/>
          <w:lang w:val="es-ES_tradnl"/>
        </w:rPr>
        <w:t xml:space="preserve"> y angulares irregulares, medios, débiles; blando en seco, friable en húmedo; barnices ("</w:t>
      </w:r>
      <w:proofErr w:type="spellStart"/>
      <w:r w:rsidRPr="00DE53ED">
        <w:rPr>
          <w:sz w:val="22"/>
          <w:szCs w:val="22"/>
          <w:lang w:val="es-ES_tradnl"/>
        </w:rPr>
        <w:t>clay</w:t>
      </w:r>
      <w:proofErr w:type="spellEnd"/>
      <w:r w:rsidRPr="00DE53ED">
        <w:rPr>
          <w:sz w:val="22"/>
          <w:szCs w:val="22"/>
          <w:lang w:val="es-ES_tradnl"/>
        </w:rPr>
        <w:t xml:space="preserve"> </w:t>
      </w:r>
      <w:proofErr w:type="spellStart"/>
      <w:r w:rsidRPr="00DE53ED">
        <w:rPr>
          <w:sz w:val="22"/>
          <w:szCs w:val="22"/>
          <w:lang w:val="es-ES_tradnl"/>
        </w:rPr>
        <w:t>skins</w:t>
      </w:r>
      <w:proofErr w:type="spellEnd"/>
      <w:r w:rsidRPr="00DE53ED">
        <w:rPr>
          <w:sz w:val="22"/>
          <w:szCs w:val="22"/>
          <w:lang w:val="es-ES_tradnl"/>
        </w:rPr>
        <w:t>") escasos a comunes; caras de fricción ("</w:t>
      </w:r>
      <w:proofErr w:type="spellStart"/>
      <w:r w:rsidRPr="00DE53ED">
        <w:rPr>
          <w:sz w:val="22"/>
          <w:szCs w:val="22"/>
          <w:lang w:val="es-ES_tradnl"/>
        </w:rPr>
        <w:t>slickensides</w:t>
      </w:r>
      <w:proofErr w:type="spellEnd"/>
      <w:r w:rsidRPr="00DE53ED">
        <w:rPr>
          <w:sz w:val="22"/>
          <w:szCs w:val="22"/>
          <w:lang w:val="es-ES_tradnl"/>
        </w:rPr>
        <w:t xml:space="preserve">") comunes, gruesas y no </w:t>
      </w:r>
      <w:r w:rsidRPr="00DE53ED">
        <w:rPr>
          <w:sz w:val="22"/>
          <w:szCs w:val="22"/>
          <w:lang w:val="es-ES_tradnl"/>
        </w:rPr>
        <w:lastRenderedPageBreak/>
        <w:t xml:space="preserve">intersectadas; concreciones </w:t>
      </w:r>
      <w:proofErr w:type="spellStart"/>
      <w:r w:rsidRPr="00DE53ED">
        <w:rPr>
          <w:sz w:val="22"/>
          <w:szCs w:val="22"/>
          <w:lang w:val="es-ES_tradnl"/>
        </w:rPr>
        <w:t>ferromanganesíferas</w:t>
      </w:r>
      <w:proofErr w:type="spellEnd"/>
      <w:r w:rsidRPr="00DE53ED">
        <w:rPr>
          <w:sz w:val="22"/>
          <w:szCs w:val="22"/>
          <w:lang w:val="es-ES_tradnl"/>
        </w:rPr>
        <w:t xml:space="preserve"> escasas a comunes; moteados de hierro-manganeso comunes, medios y precisos; límite gradual, suave.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  <w:tab w:val="left" w:pos="0"/>
        </w:tabs>
        <w:jc w:val="both"/>
        <w:rPr>
          <w:sz w:val="22"/>
          <w:szCs w:val="22"/>
          <w:lang w:val="es-ES_tradnl"/>
        </w:rPr>
      </w:pPr>
      <w:r w:rsidRPr="00DE53ED">
        <w:rPr>
          <w:b/>
          <w:sz w:val="22"/>
          <w:szCs w:val="22"/>
          <w:lang w:val="es-ES_tradnl"/>
        </w:rPr>
        <w:t>C</w:t>
      </w:r>
      <w:r w:rsidRPr="00DE53ED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E53ED">
        <w:rPr>
          <w:sz w:val="22"/>
          <w:szCs w:val="22"/>
          <w:lang w:val="es-ES_tradnl"/>
        </w:rPr>
        <w:t>+ 125 cm; pardo (7,5YR 5/2) en húmedo; arcillo-limoso; masivo; blando en seco y friable en húmedo; caras de fricción ("</w:t>
      </w:r>
      <w:proofErr w:type="spellStart"/>
      <w:r w:rsidRPr="00DE53ED">
        <w:rPr>
          <w:sz w:val="22"/>
          <w:szCs w:val="22"/>
          <w:lang w:val="es-ES_tradnl"/>
        </w:rPr>
        <w:t>slickensides</w:t>
      </w:r>
      <w:proofErr w:type="spellEnd"/>
      <w:r w:rsidRPr="00DE53ED">
        <w:rPr>
          <w:sz w:val="22"/>
          <w:szCs w:val="22"/>
          <w:lang w:val="es-ES_tradnl"/>
        </w:rPr>
        <w:t xml:space="preserve">") escasas, gruesas y no intersectadas; concreciones </w:t>
      </w:r>
      <w:proofErr w:type="spellStart"/>
      <w:r w:rsidRPr="00DE53ED">
        <w:rPr>
          <w:sz w:val="22"/>
          <w:szCs w:val="22"/>
          <w:lang w:val="es-ES_tradnl"/>
        </w:rPr>
        <w:t>ferromanganesíferas</w:t>
      </w:r>
      <w:proofErr w:type="spellEnd"/>
      <w:r w:rsidRPr="00DE53ED">
        <w:rPr>
          <w:sz w:val="22"/>
          <w:szCs w:val="22"/>
          <w:lang w:val="es-ES_tradnl"/>
        </w:rPr>
        <w:t xml:space="preserve"> escasas, finas; moteados de hierro-manganeso abundantes, medios y precisos.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Ttulo8"/>
        <w:rPr>
          <w:sz w:val="22"/>
          <w:szCs w:val="22"/>
        </w:rPr>
      </w:pPr>
      <w:r w:rsidRPr="00DE53ED">
        <w:rPr>
          <w:sz w:val="22"/>
          <w:szCs w:val="22"/>
        </w:rPr>
        <w:t>Variabilidad de rasgos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Sangradetextonormal"/>
        <w:ind w:firstLine="0"/>
        <w:rPr>
          <w:sz w:val="22"/>
          <w:szCs w:val="22"/>
        </w:rPr>
      </w:pPr>
      <w:r w:rsidRPr="00DE53ED">
        <w:rPr>
          <w:sz w:val="22"/>
          <w:szCs w:val="22"/>
        </w:rPr>
        <w:t xml:space="preserve">El </w:t>
      </w:r>
      <w:proofErr w:type="spellStart"/>
      <w:r w:rsidRPr="00DE53ED">
        <w:rPr>
          <w:sz w:val="22"/>
          <w:szCs w:val="22"/>
        </w:rPr>
        <w:t>solum</w:t>
      </w:r>
      <w:proofErr w:type="spellEnd"/>
      <w:r w:rsidRPr="00DE53ED">
        <w:rPr>
          <w:sz w:val="22"/>
          <w:szCs w:val="22"/>
        </w:rPr>
        <w:t xml:space="preserve"> varía entre 120-140 cm de profundidad. El </w:t>
      </w:r>
      <w:proofErr w:type="spellStart"/>
      <w:r w:rsidRPr="00DE53ED">
        <w:rPr>
          <w:sz w:val="22"/>
          <w:szCs w:val="22"/>
        </w:rPr>
        <w:t>epipedón</w:t>
      </w:r>
      <w:proofErr w:type="spellEnd"/>
      <w:r w:rsidRPr="00DE53ED">
        <w:rPr>
          <w:sz w:val="22"/>
          <w:szCs w:val="22"/>
        </w:rPr>
        <w:t xml:space="preserve"> </w:t>
      </w:r>
      <w:proofErr w:type="spellStart"/>
      <w:r w:rsidRPr="00DE53ED">
        <w:rPr>
          <w:sz w:val="22"/>
          <w:szCs w:val="22"/>
        </w:rPr>
        <w:t>mólico</w:t>
      </w:r>
      <w:proofErr w:type="spellEnd"/>
      <w:r w:rsidRPr="00DE53ED">
        <w:rPr>
          <w:sz w:val="22"/>
          <w:szCs w:val="22"/>
        </w:rPr>
        <w:t xml:space="preserve"> tiene un espesor de 30-35 cm, con estructura granular bien desarrollada; normalmente el </w:t>
      </w:r>
      <w:proofErr w:type="spellStart"/>
      <w:r w:rsidRPr="00DE53ED">
        <w:rPr>
          <w:sz w:val="22"/>
          <w:szCs w:val="22"/>
        </w:rPr>
        <w:t>epipedón</w:t>
      </w:r>
      <w:proofErr w:type="spellEnd"/>
      <w:r w:rsidRPr="00DE53ED">
        <w:rPr>
          <w:sz w:val="22"/>
          <w:szCs w:val="22"/>
        </w:rPr>
        <w:t xml:space="preserve"> consta de un horizonte A11+A12 franco limoso y de color gris oscuro.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Sangradetextonormal"/>
        <w:ind w:firstLine="0"/>
        <w:rPr>
          <w:snapToGrid/>
          <w:sz w:val="22"/>
          <w:szCs w:val="22"/>
        </w:rPr>
      </w:pPr>
      <w:r w:rsidRPr="00DE53ED">
        <w:rPr>
          <w:snapToGrid/>
          <w:sz w:val="22"/>
          <w:szCs w:val="22"/>
        </w:rPr>
        <w:t xml:space="preserve">El horizonte B2, de marcadas características </w:t>
      </w:r>
      <w:proofErr w:type="spellStart"/>
      <w:r w:rsidRPr="00DE53ED">
        <w:rPr>
          <w:snapToGrid/>
          <w:sz w:val="22"/>
          <w:szCs w:val="22"/>
        </w:rPr>
        <w:t>vért</w:t>
      </w:r>
      <w:bookmarkStart w:id="0" w:name="_GoBack"/>
      <w:bookmarkEnd w:id="0"/>
      <w:r w:rsidRPr="00DE53ED">
        <w:rPr>
          <w:snapToGrid/>
          <w:sz w:val="22"/>
          <w:szCs w:val="22"/>
        </w:rPr>
        <w:t>icas</w:t>
      </w:r>
      <w:proofErr w:type="spellEnd"/>
      <w:r w:rsidRPr="00DE53ED">
        <w:rPr>
          <w:snapToGrid/>
          <w:sz w:val="22"/>
          <w:szCs w:val="22"/>
        </w:rPr>
        <w:t xml:space="preserve">, tiene un espesor de 65-70 cm con buen contenido de arcilla y concreciones </w:t>
      </w:r>
      <w:proofErr w:type="spellStart"/>
      <w:r w:rsidRPr="00DE53ED">
        <w:rPr>
          <w:snapToGrid/>
          <w:sz w:val="22"/>
          <w:szCs w:val="22"/>
        </w:rPr>
        <w:t>ferromanganesíferas</w:t>
      </w:r>
      <w:proofErr w:type="spellEnd"/>
      <w:r w:rsidRPr="00DE53ED">
        <w:rPr>
          <w:snapToGrid/>
          <w:sz w:val="22"/>
          <w:szCs w:val="22"/>
        </w:rPr>
        <w:t>.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>Es característica de esta serie la ausencia de calcáreo en todo el perfil.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Sangradetextonormal"/>
        <w:ind w:firstLine="0"/>
        <w:rPr>
          <w:snapToGrid/>
          <w:sz w:val="22"/>
          <w:szCs w:val="22"/>
          <w:u w:val="single"/>
        </w:rPr>
      </w:pPr>
      <w:r w:rsidRPr="00DE53ED">
        <w:rPr>
          <w:snapToGrid/>
          <w:sz w:val="22"/>
          <w:szCs w:val="22"/>
        </w:rPr>
        <w:t>El material originario varía en su textura de franco-limosa a franco-arcillo-limosa.</w:t>
      </w:r>
    </w:p>
    <w:p w:rsid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Ttulo8"/>
        <w:rPr>
          <w:sz w:val="22"/>
          <w:szCs w:val="22"/>
        </w:rPr>
      </w:pPr>
      <w:r w:rsidRPr="00DE53ED">
        <w:rPr>
          <w:sz w:val="22"/>
          <w:szCs w:val="22"/>
        </w:rPr>
        <w:t>Fases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DE53ED" w:rsidRPr="00DE53ED" w:rsidRDefault="00DE53ED" w:rsidP="00DE53ED">
      <w:pPr>
        <w:ind w:firstLine="720"/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>No se han descripto a nivel de reconocimiento</w:t>
      </w:r>
    </w:p>
    <w:p w:rsid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Ttulo8"/>
        <w:rPr>
          <w:sz w:val="22"/>
          <w:szCs w:val="22"/>
        </w:rPr>
      </w:pPr>
      <w:r w:rsidRPr="00DE53ED">
        <w:rPr>
          <w:sz w:val="22"/>
          <w:szCs w:val="22"/>
        </w:rPr>
        <w:t>Drenaje</w:t>
      </w:r>
    </w:p>
    <w:p w:rsidR="00DE53ED" w:rsidRPr="00DE53ED" w:rsidRDefault="00DE53ED" w:rsidP="00DE53ED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>Moderadamente bien drenado. Escurrimiento superficial muy lento. Permeabilidad moderadamente lenta. Capa freática profunda. Grupo hidrológico D.</w:t>
      </w:r>
    </w:p>
    <w:p w:rsidR="00DE53ED" w:rsidRDefault="00DE53ED" w:rsidP="00DE53ED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DE53ED" w:rsidRPr="00DE53ED" w:rsidRDefault="00DE53ED" w:rsidP="00DE53ED">
      <w:pPr>
        <w:pStyle w:val="Ttulo8"/>
        <w:rPr>
          <w:sz w:val="22"/>
          <w:szCs w:val="22"/>
        </w:rPr>
      </w:pPr>
      <w:r w:rsidRPr="00DE53ED">
        <w:rPr>
          <w:sz w:val="22"/>
          <w:szCs w:val="22"/>
        </w:rPr>
        <w:t>Erosión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>Serie La Blanqueada no presenta erosión ni corre peligro a la misma.</w:t>
      </w:r>
    </w:p>
    <w:p w:rsidR="00DE53ED" w:rsidRPr="00DE53ED" w:rsidRDefault="00DE53ED" w:rsidP="00DE53ED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br w:type="page"/>
      </w:r>
    </w:p>
    <w:p w:rsidR="00DE53ED" w:rsidRPr="00DE53ED" w:rsidRDefault="00DE53ED" w:rsidP="00DE53ED">
      <w:pPr>
        <w:rPr>
          <w:b/>
          <w:sz w:val="22"/>
          <w:szCs w:val="22"/>
          <w:lang w:val="es-ES_tradnl"/>
        </w:rPr>
      </w:pPr>
      <w:r w:rsidRPr="00DE53ED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Ttulo5"/>
        <w:rPr>
          <w:sz w:val="22"/>
          <w:szCs w:val="22"/>
        </w:rPr>
      </w:pPr>
      <w:r w:rsidRPr="00DE53ED">
        <w:rPr>
          <w:sz w:val="22"/>
          <w:szCs w:val="22"/>
        </w:rPr>
        <w:t>Serie La Blanqueada</w:t>
      </w:r>
    </w:p>
    <w:p w:rsidR="00DE53ED" w:rsidRPr="00DE53ED" w:rsidRDefault="00DE53ED" w:rsidP="00DE53ED">
      <w:pPr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pStyle w:val="Ttulo2"/>
        <w:tabs>
          <w:tab w:val="clear" w:pos="8955"/>
          <w:tab w:val="left" w:pos="-1440"/>
        </w:tabs>
        <w:suppressAutoHyphens w:val="0"/>
        <w:rPr>
          <w:b w:val="0"/>
          <w:spacing w:val="0"/>
          <w:sz w:val="22"/>
          <w:szCs w:val="22"/>
          <w:lang w:val="es-ES_tradnl"/>
        </w:rPr>
      </w:pPr>
      <w:r w:rsidRPr="00DE53ED">
        <w:rPr>
          <w:b w:val="0"/>
          <w:spacing w:val="0"/>
          <w:sz w:val="22"/>
          <w:szCs w:val="22"/>
          <w:lang w:val="es-ES_tradnl"/>
        </w:rPr>
        <w:t>ER7</w:t>
      </w:r>
      <w:r w:rsidRPr="00DE53ED">
        <w:rPr>
          <w:b w:val="0"/>
          <w:spacing w:val="0"/>
          <w:sz w:val="22"/>
          <w:szCs w:val="22"/>
          <w:lang w:val="es-ES_tradnl"/>
        </w:rPr>
        <w:noBreakHyphen/>
        <w:t>139C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5.684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5.685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5.687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5.688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5.689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5.690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DE53ED">
              <w:rPr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proofErr w:type="spellStart"/>
            <w:r w:rsidRPr="00DE53ED">
              <w:rPr>
                <w:sz w:val="22"/>
                <w:szCs w:val="22"/>
                <w:lang w:val="fr-FR"/>
              </w:rPr>
              <w:t>Ap</w:t>
            </w:r>
            <w:proofErr w:type="spellEnd"/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A12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B23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B3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04-12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22-32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45-55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64-75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95-101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110-120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140-160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0.18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0.03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5</w:t>
            </w:r>
          </w:p>
        </w:tc>
      </w:tr>
    </w:tbl>
    <w:p w:rsidR="00DE53ED" w:rsidRPr="00DE53ED" w:rsidRDefault="00DE53ED" w:rsidP="00DE53ED">
      <w:pPr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36.17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29.15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42.67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49.72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47.15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44.15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45.17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2-20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E53ED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36.46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45.14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39.22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29.13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30.14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29.91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30.00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2-50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E53ED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58.14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68.05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55.38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48.62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50.39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53.61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53.45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E53ED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0.58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0.30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E53ED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4.96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2.44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1.37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1.96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1.83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1.00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E53ED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1000-2000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DE53ED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DE53ED" w:rsidRPr="00DE53ED" w:rsidRDefault="00DE53ED" w:rsidP="00DE53ED">
      <w:pPr>
        <w:jc w:val="both"/>
        <w:rPr>
          <w:sz w:val="22"/>
          <w:szCs w:val="22"/>
          <w:lang w:val="en-US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DE53E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2.86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0.25</w:t>
            </w:r>
          </w:p>
        </w:tc>
      </w:tr>
      <w:tr w:rsidR="00DE53ED" w:rsidRPr="00DE53ED" w:rsidTr="00DE53E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7.4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7.8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7.9</w:t>
            </w:r>
          </w:p>
        </w:tc>
      </w:tr>
      <w:tr w:rsidR="00DE53ED" w:rsidRPr="00DE53ED" w:rsidTr="00DE53E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E53ED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6.5</w:t>
            </w:r>
          </w:p>
        </w:tc>
      </w:tr>
      <w:tr w:rsidR="00DE53ED" w:rsidRPr="00DE53ED" w:rsidTr="00DE53ED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DE53ED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DE53ED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E53ED">
        <w:rPr>
          <w:sz w:val="22"/>
          <w:szCs w:val="22"/>
          <w:lang w:val="es-ES_tradnl"/>
        </w:rPr>
        <w:t xml:space="preserve">Capacidad de intercambio </w:t>
      </w:r>
    </w:p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DE53ED">
        <w:rPr>
          <w:sz w:val="22"/>
          <w:szCs w:val="22"/>
          <w:lang w:val="es-ES_tradnl"/>
        </w:rPr>
        <w:t>catiónico</w:t>
      </w:r>
      <w:proofErr w:type="gramEnd"/>
      <w:r w:rsidRPr="00DE53ED">
        <w:rPr>
          <w:sz w:val="22"/>
          <w:szCs w:val="22"/>
          <w:lang w:val="es-ES_tradnl"/>
        </w:rPr>
        <w:t xml:space="preserve"> (</w:t>
      </w:r>
      <w:proofErr w:type="spellStart"/>
      <w:r w:rsidRPr="00DE53ED">
        <w:rPr>
          <w:sz w:val="22"/>
          <w:szCs w:val="22"/>
          <w:lang w:val="es-ES_tradnl"/>
        </w:rPr>
        <w:t>meq</w:t>
      </w:r>
      <w:proofErr w:type="spellEnd"/>
      <w:r w:rsidRPr="00DE53ED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35.52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31.80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37.87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40.31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39.42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35.00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34.80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29.42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22.31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31.92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34.62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33.08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29.56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27.63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1.17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1.76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1.23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1.58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2.42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2.11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2.64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E53ED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E53E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1.46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0.89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0.85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0.87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DE53ED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E53ED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1.14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0.70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1.16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2.32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2.53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2.37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2.45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E53E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E53ED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E53ED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E53ED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3.21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2.20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3.06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5.08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6.42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6.77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7.04</w:t>
            </w:r>
          </w:p>
        </w:tc>
      </w:tr>
    </w:tbl>
    <w:p w:rsidR="00DE53ED" w:rsidRPr="00DE53ED" w:rsidRDefault="00DE53ED" w:rsidP="00DE53ED">
      <w:pPr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37.65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31.47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45.44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51.35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49.44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44.28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46.38</w:t>
            </w:r>
          </w:p>
        </w:tc>
      </w:tr>
    </w:tbl>
    <w:p w:rsidR="00DE53ED" w:rsidRPr="00DE53ED" w:rsidRDefault="00DE53ED" w:rsidP="00DE53E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850"/>
        <w:gridCol w:w="851"/>
        <w:gridCol w:w="850"/>
        <w:gridCol w:w="851"/>
        <w:gridCol w:w="992"/>
        <w:gridCol w:w="1134"/>
        <w:gridCol w:w="1134"/>
      </w:tblGrid>
      <w:tr w:rsidR="00DE53ED" w:rsidRPr="00DE53ED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 xml:space="preserve">Fósforo asimilable </w:t>
            </w:r>
            <w:proofErr w:type="spellStart"/>
            <w:r w:rsidRPr="00DE53ED">
              <w:rPr>
                <w:sz w:val="22"/>
                <w:szCs w:val="22"/>
                <w:lang w:val="es-ES_tradnl"/>
              </w:rPr>
              <w:t>p.p.m</w:t>
            </w:r>
            <w:proofErr w:type="spellEnd"/>
            <w:r w:rsidRPr="00DE53ED">
              <w:rPr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21.60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16.8</w:t>
            </w:r>
          </w:p>
        </w:tc>
        <w:tc>
          <w:tcPr>
            <w:tcW w:w="850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851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992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134" w:type="dxa"/>
          </w:tcPr>
          <w:p w:rsidR="00DE53ED" w:rsidRPr="00DE53ED" w:rsidRDefault="00DE53ED" w:rsidP="00DE53ED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E53ED">
              <w:rPr>
                <w:sz w:val="22"/>
                <w:szCs w:val="22"/>
                <w:lang w:val="es-ES_tradnl"/>
              </w:rPr>
              <w:t>2.4</w:t>
            </w:r>
          </w:p>
        </w:tc>
      </w:tr>
    </w:tbl>
    <w:p w:rsidR="00D10285" w:rsidRPr="00DE53ED" w:rsidRDefault="00D10285" w:rsidP="00DE53ED">
      <w:pPr>
        <w:rPr>
          <w:sz w:val="22"/>
          <w:szCs w:val="22"/>
        </w:rPr>
      </w:pPr>
    </w:p>
    <w:sectPr w:rsidR="00D10285" w:rsidRPr="00DE5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ED"/>
    <w:rsid w:val="0070053F"/>
    <w:rsid w:val="00D10285"/>
    <w:rsid w:val="00D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E53ED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5">
    <w:name w:val="heading 5"/>
    <w:basedOn w:val="Normal"/>
    <w:next w:val="Normal"/>
    <w:link w:val="Ttulo5Car"/>
    <w:qFormat/>
    <w:rsid w:val="00DE53ED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DE53ED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E53ED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E53ED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E53ED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DE53ED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E53ED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E53ED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5">
    <w:name w:val="heading 5"/>
    <w:basedOn w:val="Normal"/>
    <w:next w:val="Normal"/>
    <w:link w:val="Ttulo5Car"/>
    <w:qFormat/>
    <w:rsid w:val="00DE53ED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DE53ED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E53ED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E53ED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E53ED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semiHidden/>
    <w:rsid w:val="00DE53ED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DE53ED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2014-02-04T15:59:00Z</dcterms:created>
  <dcterms:modified xsi:type="dcterms:W3CDTF">2014-02-04T16:03:00Z</dcterms:modified>
</cp:coreProperties>
</file>