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8A1F5A">
        <w:rPr>
          <w:rFonts w:ascii="Times New Roman" w:hAnsi="Times New Roman"/>
          <w:b/>
          <w:szCs w:val="24"/>
          <w:lang w:val="es-ES_tradnl"/>
        </w:rPr>
        <w:t xml:space="preserve">SERIE LA CHUNGA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   </w:t>
      </w:r>
      <w:r w:rsidRPr="008A1F5A">
        <w:rPr>
          <w:rFonts w:ascii="Times New Roman" w:hAnsi="Times New Roman"/>
          <w:b/>
          <w:szCs w:val="24"/>
          <w:lang w:val="es-ES_tradnl"/>
        </w:rPr>
        <w:t xml:space="preserve">                 </w:t>
      </w:r>
      <w:r w:rsidRPr="008A1F5A">
        <w:rPr>
          <w:rFonts w:ascii="Times New Roman" w:hAnsi="Times New Roman"/>
          <w:szCs w:val="24"/>
          <w:lang w:val="es-ES_tradnl"/>
        </w:rPr>
        <w:t xml:space="preserve"> Símbolo: </w:t>
      </w:r>
      <w:proofErr w:type="spellStart"/>
      <w:r w:rsidRPr="008A1F5A">
        <w:rPr>
          <w:rFonts w:ascii="Times New Roman" w:hAnsi="Times New Roman"/>
          <w:b/>
          <w:szCs w:val="24"/>
          <w:lang w:val="es-ES_tradnl"/>
        </w:rPr>
        <w:t>LChu</w:t>
      </w:r>
      <w:proofErr w:type="spellEnd"/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8A1F5A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8A1F5A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u w:val="single"/>
          <w:lang w:val="es-ES_tradnl"/>
        </w:rPr>
        <w:t>argiudólicos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. Suelos moderadamente bien drenados, profundos, de colores oscuros y un horizonte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denso, desarrollados sobre limos calcáreos arcillo-limosos con moderada cantidad de carbonatos.</w:t>
      </w:r>
    </w:p>
    <w:p w:rsidR="008A1F5A" w:rsidRPr="008A1F5A" w:rsidRDefault="008A1F5A" w:rsidP="008A1F5A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Presentan un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lineal, poco visible en el terreno. El calcáreo aparece a partir de los 85 cm de profundidad, incrementándose en profundidad.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 ER7-141C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 18-VIII-00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 25 Km NE de ciudad de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Villaguay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(foto IR 153-54).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Dpto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Villaguay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 L.O. Lopez; O.A.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8A1F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00-24 cm; gris muy oscuro (10YR 3/1) en húmedo; franco-arcillo-limoso; estructura granular y bloques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, medios, débiles; friable en húmedo; barnices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comunes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escasos; moteados de hierro-manganeso, escasos, finos y precisos; presencia de arena fina; límite gradual, suave.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8A1F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24-57 cm; negro (10YR 2/1) en húmedo; franco-arcillo-limoso; estructura en prismas compuestos irregulares medios débiles que rompen en bloques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comunes, finas e intersectadas; moteados de hierro-manganeso escasos, finos y débiles; límite gradual, ondulado.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8A1F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>57-85 cm; pardo grisáceo muy oscuro (10YR 3/2) en húmedo; franco-arcillo-limoso; estructura en prismas compuestos irregulares gruesos, débiles que rompen en prismas compuestos regulares finos, moderados; friable en húmedo; barnices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abundantes, finas e intersectadas; moteados de hierro-manganeso comunes, medios, precisos; presencia de arena fina; límite gradual, suave</w:t>
      </w:r>
    </w:p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8A1F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85-120cm; pardo oscuro (7,5YR 4.5/4) en húmedo; arcillo-limoso; estructura en prismas compuestos irregulares finos, débiles que rompen en bloques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caras de fricción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") comunes, gruesas; concreciones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escasas, finas; abundantes carbonatos libres en la masa; concreciones calcáreas, escasas, finas, blandas; moteados de hierro-manganeso abundantes, medios y precisos; materiales de horizontes superiores en las grietas; límite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gradual,suave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.</w:t>
      </w:r>
    </w:p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8A1F5A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>120 cm +; pardo (7,5YR 5/3) en húmedo; arcillo-limoso; masivo; friable en húmedo; caras de fricción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") comunes, gruesas; concreciones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escasas, finas; abundantes carbonatos libres en la masa; concreciones calcáreas comunes; moteados de hierro-manganeso abundantes, medios y sobresalientes. Presencia de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pseudogley</w:t>
      </w:r>
      <w:proofErr w:type="spellEnd"/>
    </w:p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  <w:r w:rsidRPr="008A1F5A"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8A1F5A">
        <w:rPr>
          <w:rFonts w:ascii="Times New Roman" w:hAnsi="Times New Roman"/>
          <w:sz w:val="22"/>
          <w:szCs w:val="22"/>
          <w:lang w:val="es-ES_tradnl"/>
        </w:rPr>
        <w:t>varía</w:t>
      </w:r>
      <w:r w:rsidRPr="008A1F5A">
        <w:rPr>
          <w:rFonts w:ascii="Times New Roman" w:hAnsi="Times New Roman"/>
          <w:sz w:val="22"/>
          <w:szCs w:val="22"/>
          <w:lang w:val="es-ES_tradnl"/>
        </w:rPr>
        <w:t xml:space="preserve"> entre 110-120 cm de profundidad. El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está formado por un horizonte A1 y ocasionalmente puede aparecer un B1, con espesores que varían entre 20-25 cm, de textura franco-arcillo-limosa y colores oscuros.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, de aproximadamente 60 cm de espesor, presenta abundantes caras de fricción ("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") y algo de arena fina.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El calcáreo aparece a los 85 cm de profundidad, aumentando considerablemente en profundidad. 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Variante de serie</w:t>
      </w:r>
      <w:r w:rsidRPr="008A1F5A"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Se describió una variante arenosa de la serie La Chunga en el sector S del departamento.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8A1F5A" w:rsidRPr="008A1F5A" w:rsidRDefault="008A1F5A" w:rsidP="008A1F5A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Moderadamente bien drenado. Escurrimiento medio a rápido. Permeabilidad moderada. Capa freática profunda. Grupo hidrológico D.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Serie La Chunga es muy susceptible a la erosión hídrica, principalmente en surcos y cárcavas y tiene un moderado a severo peligro.</w:t>
      </w:r>
    </w:p>
    <w:p w:rsidR="008A1F5A" w:rsidRDefault="008A1F5A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8A1F5A" w:rsidRPr="008A1F5A" w:rsidRDefault="008A1F5A" w:rsidP="008A1F5A">
      <w:pPr>
        <w:tabs>
          <w:tab w:val="left" w:pos="-1440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A1F5A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Chunga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ER7</w:t>
      </w:r>
      <w:r w:rsidRPr="008A1F5A">
        <w:rPr>
          <w:rFonts w:ascii="Times New Roman" w:hAnsi="Times New Roman"/>
          <w:sz w:val="22"/>
          <w:szCs w:val="22"/>
          <w:lang w:val="es-ES_tradnl"/>
        </w:rPr>
        <w:noBreakHyphen/>
        <w:t xml:space="preserve">141C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5.696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5.697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5.698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5.699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5.700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A1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fr-FR"/>
              </w:rPr>
              <w:t>C</w:t>
            </w: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ca</w:t>
            </w:r>
            <w:proofErr w:type="spellEnd"/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05-20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30-50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60-80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90-110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130-140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</w:tr>
    </w:tbl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33.96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37.16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38.09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44.57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44.25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E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36.36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36.13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34.02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28.11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27.38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61.06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58.37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56.70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51.59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52.75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4.54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4.26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4.80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3.64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2.77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7.04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7.87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8.4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C.E.(</w:t>
            </w: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0.385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0.354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0.539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0.677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0.262</w:t>
            </w:r>
          </w:p>
        </w:tc>
      </w:tr>
    </w:tbl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 xml:space="preserve">Capacidad de intercambio </w:t>
      </w: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8A1F5A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8A1F5A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8A1F5A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8A1F5A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32.09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34.50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37.85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42.25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42.20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25.00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26.00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26.04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A1F5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1.23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1.40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1.46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A1F5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0.87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0.57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0.52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0.50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2.16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2.50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1.32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5.11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5.92</w:t>
            </w:r>
          </w:p>
        </w:tc>
      </w:tr>
    </w:tbl>
    <w:p w:rsidR="008A1F5A" w:rsidRPr="008A1F5A" w:rsidRDefault="008A1F5A" w:rsidP="008A1F5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31.74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34.87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35.69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42.15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42.09</w:t>
            </w:r>
          </w:p>
        </w:tc>
      </w:tr>
    </w:tbl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8A1F5A" w:rsidRPr="008A1F5A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  <w:bookmarkStart w:id="0" w:name="_GoBack"/>
            <w:bookmarkEnd w:id="0"/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1134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993" w:type="dxa"/>
          </w:tcPr>
          <w:p w:rsidR="008A1F5A" w:rsidRPr="008A1F5A" w:rsidRDefault="008A1F5A" w:rsidP="008A1F5A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8A1F5A">
              <w:rPr>
                <w:rFonts w:ascii="Times New Roman" w:hAnsi="Times New Roman"/>
                <w:sz w:val="22"/>
                <w:szCs w:val="22"/>
                <w:lang w:val="es-ES_tradnl"/>
              </w:rPr>
              <w:t>3.2</w:t>
            </w:r>
          </w:p>
        </w:tc>
      </w:tr>
    </w:tbl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A1F5A" w:rsidRPr="008A1F5A" w:rsidRDefault="008A1F5A" w:rsidP="008A1F5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8A1F5A">
        <w:rPr>
          <w:rFonts w:ascii="Times New Roman" w:hAnsi="Times New Roman"/>
          <w:sz w:val="22"/>
          <w:szCs w:val="22"/>
          <w:lang w:val="es-ES_tradnl"/>
        </w:rPr>
        <w:t>ND: No determinado</w:t>
      </w:r>
    </w:p>
    <w:p w:rsidR="002902D4" w:rsidRPr="008A1F5A" w:rsidRDefault="002902D4" w:rsidP="008A1F5A">
      <w:pPr>
        <w:rPr>
          <w:rFonts w:ascii="Times New Roman" w:hAnsi="Times New Roman"/>
          <w:sz w:val="22"/>
          <w:szCs w:val="22"/>
        </w:rPr>
      </w:pPr>
    </w:p>
    <w:sectPr w:rsidR="002902D4" w:rsidRPr="008A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5A"/>
    <w:rsid w:val="002902D4"/>
    <w:rsid w:val="008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5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A1F5A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1F5A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5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8A1F5A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1F5A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781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2014-02-07T15:52:00Z</dcterms:created>
  <dcterms:modified xsi:type="dcterms:W3CDTF">2014-02-07T15:56:00Z</dcterms:modified>
</cp:coreProperties>
</file>