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-720"/>
        </w:tabs>
        <w:suppressAutoHyphens/>
        <w:jc w:val="both"/>
        <w:rPr>
          <w:b/>
          <w:spacing w:val="-1"/>
          <w:lang w:val="es-ES_tradnl"/>
        </w:rPr>
      </w:pPr>
      <w:r w:rsidRPr="00223C64">
        <w:rPr>
          <w:b/>
          <w:bCs/>
          <w:spacing w:val="-1"/>
          <w:lang w:val="es-ES_tradnl"/>
        </w:rPr>
        <w:t>SERIE LA JAULA</w:t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 w:rsidRPr="00223C64">
        <w:rPr>
          <w:b/>
          <w:bCs/>
          <w:spacing w:val="-1"/>
          <w:lang w:val="es-ES_tradnl"/>
        </w:rPr>
        <w:tab/>
      </w:r>
      <w:r>
        <w:rPr>
          <w:b/>
          <w:bCs/>
          <w:spacing w:val="-1"/>
          <w:lang w:val="es-ES_tradnl"/>
        </w:rPr>
        <w:t xml:space="preserve">        </w:t>
      </w:r>
      <w:r w:rsidRPr="00223C64">
        <w:rPr>
          <w:spacing w:val="-1"/>
          <w:lang w:val="es-ES_tradnl"/>
        </w:rPr>
        <w:t>Símbolo:</w:t>
      </w:r>
      <w:r w:rsidRPr="00223C64">
        <w:rPr>
          <w:b/>
          <w:spacing w:val="-1"/>
          <w:lang w:val="es-ES_tradnl"/>
        </w:rPr>
        <w:t xml:space="preserve"> </w:t>
      </w:r>
      <w:r w:rsidRPr="00223C64">
        <w:rPr>
          <w:b/>
          <w:bCs/>
          <w:spacing w:val="-1"/>
          <w:lang w:val="es-ES_tradnl"/>
        </w:rPr>
        <w:t>LJ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223C64">
        <w:rPr>
          <w:spacing w:val="-1"/>
          <w:sz w:val="22"/>
          <w:szCs w:val="22"/>
          <w:lang w:val="es-ES_tradnl"/>
        </w:rPr>
        <w:t>montmorillonítica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, térmica" de los </w:t>
      </w:r>
      <w:proofErr w:type="spellStart"/>
      <w:r w:rsidRPr="00223C64">
        <w:rPr>
          <w:spacing w:val="-1"/>
          <w:sz w:val="22"/>
          <w:szCs w:val="22"/>
          <w:u w:val="single"/>
          <w:lang w:val="es-ES_tradnl"/>
        </w:rPr>
        <w:t>Argiudoles</w:t>
      </w:r>
      <w:proofErr w:type="spellEnd"/>
      <w:r w:rsidRPr="00223C64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223C64">
        <w:rPr>
          <w:spacing w:val="-1"/>
          <w:sz w:val="22"/>
          <w:szCs w:val="22"/>
          <w:lang w:val="es-ES_tradnl"/>
        </w:rPr>
        <w:t>. Son suelos profundos,</w:t>
      </w:r>
      <w:r>
        <w:rPr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 xml:space="preserve">moderadamente bien drenados, con un </w:t>
      </w:r>
      <w:proofErr w:type="spellStart"/>
      <w:r w:rsidRPr="00223C64">
        <w:rPr>
          <w:spacing w:val="-1"/>
          <w:sz w:val="22"/>
          <w:szCs w:val="22"/>
          <w:lang w:val="es-ES_tradnl"/>
        </w:rPr>
        <w:t>epipedón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223C64">
        <w:rPr>
          <w:spacing w:val="-1"/>
          <w:sz w:val="22"/>
          <w:szCs w:val="22"/>
          <w:lang w:val="es-ES_tradnl"/>
        </w:rPr>
        <w:t>argílico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oscuro, arcillo-limoso, con moteados de hierro-manganeso y caras de fricción ("</w:t>
      </w:r>
      <w:proofErr w:type="spellStart"/>
      <w:r w:rsidRPr="00223C64">
        <w:rPr>
          <w:spacing w:val="-1"/>
          <w:sz w:val="22"/>
          <w:szCs w:val="22"/>
          <w:lang w:val="es-ES_tradnl"/>
        </w:rPr>
        <w:t>slickensides</w:t>
      </w:r>
      <w:proofErr w:type="spellEnd"/>
      <w:r w:rsidRPr="00223C64">
        <w:rPr>
          <w:spacing w:val="-1"/>
          <w:sz w:val="22"/>
          <w:szCs w:val="22"/>
          <w:lang w:val="es-ES_tradnl"/>
        </w:rPr>
        <w:t>"). Tiene concreciones de CO</w:t>
      </w:r>
      <w:r w:rsidRPr="00223C64">
        <w:rPr>
          <w:spacing w:val="-1"/>
          <w:sz w:val="22"/>
          <w:szCs w:val="22"/>
          <w:vertAlign w:val="subscript"/>
          <w:lang w:val="es-ES_tradnl"/>
        </w:rPr>
        <w:t>3</w:t>
      </w:r>
      <w:r w:rsidRPr="00223C64">
        <w:rPr>
          <w:spacing w:val="-1"/>
          <w:sz w:val="22"/>
          <w:szCs w:val="22"/>
          <w:lang w:val="es-ES_tradnl"/>
        </w:rPr>
        <w:t>Ca a partir de 60-</w:t>
      </w:r>
      <w:smartTag w:uri="urn:schemas-microsoft-com:office:smarttags" w:element="metricconverter">
        <w:smartTagPr>
          <w:attr w:name="ProductID" w:val="80 cm"/>
        </w:smartTagPr>
        <w:r w:rsidRPr="00223C64">
          <w:rPr>
            <w:spacing w:val="-1"/>
            <w:sz w:val="22"/>
            <w:szCs w:val="22"/>
            <w:lang w:val="es-ES_tradnl"/>
          </w:rPr>
          <w:t>80 cm</w:t>
        </w:r>
      </w:smartTag>
      <w:r w:rsidRPr="00223C64">
        <w:rPr>
          <w:spacing w:val="-1"/>
          <w:sz w:val="22"/>
          <w:szCs w:val="22"/>
          <w:lang w:val="es-ES_tradnl"/>
        </w:rPr>
        <w:t xml:space="preserve"> en el horizonte B3. Suelos desarrollados en materiales </w:t>
      </w:r>
      <w:proofErr w:type="spellStart"/>
      <w:r w:rsidRPr="00223C64">
        <w:rPr>
          <w:spacing w:val="-1"/>
          <w:sz w:val="22"/>
          <w:szCs w:val="22"/>
          <w:lang w:val="es-ES_tradnl"/>
        </w:rPr>
        <w:t>loessoides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calcáreos </w:t>
      </w:r>
      <w:proofErr w:type="spellStart"/>
      <w:r w:rsidRPr="00223C64">
        <w:rPr>
          <w:spacing w:val="-1"/>
          <w:sz w:val="22"/>
          <w:szCs w:val="22"/>
          <w:lang w:val="es-ES_tradnl"/>
        </w:rPr>
        <w:t>retransportados</w:t>
      </w:r>
      <w:proofErr w:type="spellEnd"/>
      <w:r w:rsidRPr="00223C64">
        <w:rPr>
          <w:spacing w:val="-1"/>
          <w:sz w:val="22"/>
          <w:szCs w:val="22"/>
          <w:lang w:val="es-ES_tradnl"/>
        </w:rPr>
        <w:t>, de textura franco-arcillo-limosa.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Perfil tipo:</w:t>
      </w:r>
      <w:r w:rsidRPr="00223C64">
        <w:rPr>
          <w:spacing w:val="-1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2C"/>
        </w:smartTagPr>
        <w:r w:rsidRPr="00223C64">
          <w:rPr>
            <w:spacing w:val="-1"/>
            <w:sz w:val="22"/>
            <w:szCs w:val="22"/>
            <w:lang w:val="es-ES_tradnl"/>
          </w:rPr>
          <w:t>2C</w:t>
        </w:r>
      </w:smartTag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Fecha:</w:t>
      </w:r>
      <w:r w:rsidRPr="00223C64">
        <w:rPr>
          <w:spacing w:val="-1"/>
          <w:sz w:val="22"/>
          <w:szCs w:val="22"/>
          <w:lang w:val="es-ES_tradnl"/>
        </w:rPr>
        <w:t xml:space="preserve"> 22-IV-1970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z w:val="22"/>
          <w:szCs w:val="22"/>
          <w:lang w:val="es-ES_tradnl"/>
        </w:rPr>
        <w:t>Ubicación:</w:t>
      </w:r>
      <w:r w:rsidRPr="00223C64">
        <w:rPr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Estación Experimental Agropecuaria Paraná del INTA (foto 448-36) - Dpto. Paraná.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Reconocedores:</w:t>
      </w:r>
      <w:r w:rsidRPr="00223C64">
        <w:rPr>
          <w:spacing w:val="-1"/>
          <w:sz w:val="22"/>
          <w:szCs w:val="22"/>
          <w:lang w:val="es-ES_tradnl"/>
        </w:rPr>
        <w:t xml:space="preserve"> G.R. </w:t>
      </w:r>
      <w:proofErr w:type="spellStart"/>
      <w:r w:rsidRPr="00223C64">
        <w:rPr>
          <w:spacing w:val="-1"/>
          <w:sz w:val="22"/>
          <w:szCs w:val="22"/>
          <w:lang w:val="es-ES_tradnl"/>
        </w:rPr>
        <w:t>Pellini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; G.W. van </w:t>
      </w:r>
      <w:proofErr w:type="spellStart"/>
      <w:r w:rsidRPr="00223C64">
        <w:rPr>
          <w:spacing w:val="-1"/>
          <w:sz w:val="22"/>
          <w:szCs w:val="22"/>
          <w:lang w:val="es-ES_tradnl"/>
        </w:rPr>
        <w:t>Barneveld</w:t>
      </w:r>
      <w:proofErr w:type="spellEnd"/>
      <w:r w:rsidRPr="00223C64">
        <w:rPr>
          <w:spacing w:val="-1"/>
          <w:sz w:val="22"/>
          <w:szCs w:val="22"/>
          <w:lang w:val="es-ES_tradnl"/>
        </w:rPr>
        <w:t>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A1: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00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17 cm; pardo grisáceo muy oscuro a pardo muy oscuro (10YR 2.5/2) en húmedo; gris pardo claro a pardo grisáceo (10YR 5.5/2) en seco; franco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223C64">
        <w:rPr>
          <w:spacing w:val="-1"/>
          <w:sz w:val="22"/>
          <w:szCs w:val="22"/>
          <w:lang w:val="es-ES_tradnl"/>
        </w:rPr>
        <w:t>subangulares</w:t>
      </w:r>
      <w:proofErr w:type="spellEnd"/>
      <w:r w:rsidRPr="00223C64">
        <w:rPr>
          <w:spacing w:val="-1"/>
          <w:sz w:val="22"/>
          <w:szCs w:val="22"/>
          <w:lang w:val="es-ES_tradnl"/>
        </w:rPr>
        <w:t>, medios, moderados; friable en húmedo; límite claro, suave.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B1: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17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22 cm; pardo muy oscuro (10YR 2/2) en húmedo; pardo grisáceo (10YR 5/2) en seco; arcillo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limoso; estructura en bloques angulares irregulares, medios, moderados; firme en húmedo; barnices "</w:t>
      </w:r>
      <w:proofErr w:type="spellStart"/>
      <w:r w:rsidRPr="00223C64">
        <w:rPr>
          <w:spacing w:val="-1"/>
          <w:sz w:val="22"/>
          <w:szCs w:val="22"/>
          <w:lang w:val="es-ES_tradnl"/>
        </w:rPr>
        <w:t>clay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humic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skins</w:t>
      </w:r>
      <w:proofErr w:type="spellEnd"/>
      <w:r w:rsidRPr="00223C64">
        <w:rPr>
          <w:spacing w:val="-1"/>
          <w:sz w:val="22"/>
          <w:szCs w:val="22"/>
          <w:lang w:val="es-ES_tradnl"/>
        </w:rPr>
        <w:t>" comunes y finos; límite claro, suave.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>
        <w:rPr>
          <w:b/>
          <w:spacing w:val="-1"/>
          <w:sz w:val="22"/>
          <w:szCs w:val="22"/>
          <w:lang w:val="es-ES_tradnl"/>
        </w:rPr>
        <w:t>B21t</w:t>
      </w:r>
      <w:r w:rsidRPr="00223C64">
        <w:rPr>
          <w:b/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22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44 cm; pardo oscuro (10YR 3/3) en húmedo; pardo (10YR 5/3) en seco; arcillo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limoso; estructura en prismas compuestos irregulares, medios, moderados, que rompen en prismas compuestos irregulares y bloques angulares irregulares, medios, moderados; firme en húmedo; barnices "</w:t>
      </w:r>
      <w:proofErr w:type="spellStart"/>
      <w:r w:rsidRPr="00223C64">
        <w:rPr>
          <w:spacing w:val="-1"/>
          <w:sz w:val="22"/>
          <w:szCs w:val="22"/>
          <w:lang w:val="es-ES_tradnl"/>
        </w:rPr>
        <w:t>clay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humic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skins</w:t>
      </w:r>
      <w:proofErr w:type="spellEnd"/>
      <w:r w:rsidRPr="00223C64">
        <w:rPr>
          <w:spacing w:val="-1"/>
          <w:sz w:val="22"/>
          <w:szCs w:val="22"/>
          <w:lang w:val="es-ES_tradnl"/>
        </w:rPr>
        <w:t>" comunes y medios; caras de fricción ("</w:t>
      </w:r>
      <w:proofErr w:type="spellStart"/>
      <w:r w:rsidRPr="00223C64">
        <w:rPr>
          <w:spacing w:val="-1"/>
          <w:sz w:val="22"/>
          <w:szCs w:val="22"/>
          <w:lang w:val="es-ES_tradnl"/>
        </w:rPr>
        <w:t>slickensides</w:t>
      </w:r>
      <w:proofErr w:type="spellEnd"/>
      <w:r w:rsidRPr="00223C64">
        <w:rPr>
          <w:spacing w:val="-1"/>
          <w:sz w:val="22"/>
          <w:szCs w:val="22"/>
          <w:lang w:val="es-ES_tradnl"/>
        </w:rPr>
        <w:t>") escasas, no intersectadas; moteados de hierro y manganeso, comunes, finos y precisos; límite gradual, suave.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B22t: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44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87 cm; pardo a pardo oscuro (7.5YR 3.5/2) en húmedo; pardo (7.5YR 5/3) en seco; arcillo</w:t>
      </w:r>
      <w:r w:rsidRPr="00223C64">
        <w:rPr>
          <w:spacing w:val="-1"/>
          <w:sz w:val="22"/>
          <w:szCs w:val="22"/>
          <w:lang w:val="es-ES_tradnl"/>
        </w:rPr>
        <w:noBreakHyphen/>
        <w:t>limoso; estructura en prismas compuestos irregulares, medios, moderados, que rompen en prismas compuestos irregulares y bloques angulares irregulares, medios, moderados y algunos bloques angulares irregulares con tendencia cuneiforme; firme en húmedo; barnices "</w:t>
      </w:r>
      <w:proofErr w:type="spellStart"/>
      <w:r w:rsidRPr="00223C64">
        <w:rPr>
          <w:spacing w:val="-1"/>
          <w:sz w:val="22"/>
          <w:szCs w:val="22"/>
          <w:lang w:val="es-ES_tradnl"/>
        </w:rPr>
        <w:t>clay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humic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skins</w:t>
      </w:r>
      <w:proofErr w:type="spellEnd"/>
      <w:r w:rsidRPr="00223C64">
        <w:rPr>
          <w:spacing w:val="-1"/>
          <w:sz w:val="22"/>
          <w:szCs w:val="22"/>
          <w:lang w:val="es-ES_tradnl"/>
        </w:rPr>
        <w:t>" abundantes y medios; caras de fricción ("</w:t>
      </w:r>
      <w:proofErr w:type="spellStart"/>
      <w:r w:rsidRPr="00223C64">
        <w:rPr>
          <w:spacing w:val="-1"/>
          <w:sz w:val="22"/>
          <w:szCs w:val="22"/>
          <w:lang w:val="es-ES_tradnl"/>
        </w:rPr>
        <w:t>slickensides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") comunes, poco intersectadas; moteados de hierro y manganeso comunes, finos y precisos; límite </w:t>
      </w:r>
      <w:proofErr w:type="spellStart"/>
      <w:r w:rsidRPr="00223C64">
        <w:rPr>
          <w:spacing w:val="-1"/>
          <w:sz w:val="22"/>
          <w:szCs w:val="22"/>
          <w:lang w:val="es-ES_tradnl"/>
        </w:rPr>
        <w:t>difuso,suave</w:t>
      </w:r>
      <w:proofErr w:type="spellEnd"/>
      <w:r w:rsidRPr="00223C64">
        <w:rPr>
          <w:spacing w:val="-1"/>
          <w:sz w:val="22"/>
          <w:szCs w:val="22"/>
          <w:lang w:val="es-ES_tradnl"/>
        </w:rPr>
        <w:t>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lang w:val="es-ES_tradnl"/>
        </w:rPr>
        <w:t>B3ca: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87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125 cm; pardo (7.5YR 4/4) en húmedo; franco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limoso; estructura en prismas compuestos irregulares con tendencia a regulares, medios, moderados, que rompen en  prismas compuestos irregulares y bloques angulares irregulares, medios, moderados; firme en húmedo; barnices "</w:t>
      </w:r>
      <w:proofErr w:type="spellStart"/>
      <w:r w:rsidRPr="00223C64">
        <w:rPr>
          <w:spacing w:val="-1"/>
          <w:sz w:val="22"/>
          <w:szCs w:val="22"/>
          <w:lang w:val="es-ES_tradnl"/>
        </w:rPr>
        <w:t>clay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humic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skins</w:t>
      </w:r>
      <w:proofErr w:type="spellEnd"/>
      <w:r w:rsidRPr="00223C64">
        <w:rPr>
          <w:spacing w:val="-1"/>
          <w:sz w:val="22"/>
          <w:szCs w:val="22"/>
          <w:lang w:val="es-ES_tradnl"/>
        </w:rPr>
        <w:t>" comunes y medios; caras de fricción ("</w:t>
      </w:r>
      <w:proofErr w:type="spellStart"/>
      <w:r w:rsidRPr="00223C64">
        <w:rPr>
          <w:spacing w:val="-1"/>
          <w:sz w:val="22"/>
          <w:szCs w:val="22"/>
          <w:lang w:val="es-ES_tradnl"/>
        </w:rPr>
        <w:t>slickensides</w:t>
      </w:r>
      <w:proofErr w:type="spellEnd"/>
      <w:r w:rsidRPr="00223C64">
        <w:rPr>
          <w:spacing w:val="-1"/>
          <w:sz w:val="22"/>
          <w:szCs w:val="22"/>
          <w:lang w:val="es-ES_tradnl"/>
        </w:rPr>
        <w:t>") escasas, no intersectadas; moteados de hierro y manganeso comunes, finos y débiles; concreciones calcáreas escasas y finas; límite difuso, suave.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  <w:tab w:val="left" w:pos="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223C64">
        <w:rPr>
          <w:b/>
          <w:spacing w:val="-1"/>
          <w:sz w:val="22"/>
          <w:szCs w:val="22"/>
          <w:lang w:val="es-ES_tradnl"/>
        </w:rPr>
        <w:t>Cca</w:t>
      </w:r>
      <w:proofErr w:type="spellEnd"/>
      <w:r w:rsidRPr="00223C64">
        <w:rPr>
          <w:b/>
          <w:spacing w:val="-1"/>
          <w:sz w:val="22"/>
          <w:szCs w:val="22"/>
          <w:lang w:val="es-ES_tradnl"/>
        </w:rPr>
        <w:t>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223C64">
        <w:rPr>
          <w:spacing w:val="-1"/>
          <w:sz w:val="22"/>
          <w:szCs w:val="22"/>
          <w:lang w:val="es-ES_tradnl"/>
        </w:rPr>
        <w:t>155 + cm (155); gris oscuro a pardo (7.5YR 4.5/4) en húmedo; franco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>arcillo</w:t>
      </w:r>
      <w:r>
        <w:rPr>
          <w:spacing w:val="-1"/>
          <w:sz w:val="22"/>
          <w:szCs w:val="22"/>
          <w:lang w:val="es-ES_tradnl"/>
        </w:rPr>
        <w:t>-</w:t>
      </w:r>
      <w:r w:rsidRPr="00223C64">
        <w:rPr>
          <w:spacing w:val="-1"/>
          <w:sz w:val="22"/>
          <w:szCs w:val="22"/>
          <w:lang w:val="es-ES_tradnl"/>
        </w:rPr>
        <w:t xml:space="preserve">limoso; estructura masiva; friable en húmedo; moteados de hierro y manganeso escasos, finos y débiles; moderada cantidad de carbonatos libres en la masa; concreciones calcáreas de hasta </w:t>
      </w:r>
      <w:smartTag w:uri="urn:schemas-microsoft-com:office:smarttags" w:element="metricconverter">
        <w:smartTagPr>
          <w:attr w:name="ProductID" w:val="1 cm"/>
        </w:smartTagPr>
        <w:r w:rsidRPr="00223C64">
          <w:rPr>
            <w:spacing w:val="-1"/>
            <w:sz w:val="22"/>
            <w:szCs w:val="22"/>
            <w:lang w:val="es-ES_tradnl"/>
          </w:rPr>
          <w:t>1 cm</w:t>
        </w:r>
      </w:smartTag>
      <w:r w:rsidRPr="00223C64">
        <w:rPr>
          <w:spacing w:val="-1"/>
          <w:sz w:val="22"/>
          <w:szCs w:val="22"/>
          <w:lang w:val="es-ES_tradnl"/>
        </w:rPr>
        <w:t>, escasas.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223C64">
        <w:rPr>
          <w:spacing w:val="-1"/>
          <w:sz w:val="22"/>
          <w:szCs w:val="22"/>
          <w:lang w:val="es-ES_tradnl"/>
        </w:rPr>
        <w:t>solum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varía de 110-</w:t>
      </w:r>
      <w:smartTag w:uri="urn:schemas-microsoft-com:office:smarttags" w:element="metricconverter">
        <w:smartTagPr>
          <w:attr w:name="ProductID" w:val="130 cm"/>
        </w:smartTagPr>
        <w:r w:rsidRPr="00223C64">
          <w:rPr>
            <w:spacing w:val="-1"/>
            <w:sz w:val="22"/>
            <w:szCs w:val="22"/>
            <w:lang w:val="es-ES_tradnl"/>
          </w:rPr>
          <w:t>130 cm</w:t>
        </w:r>
      </w:smartTag>
      <w:r w:rsidRPr="00223C64">
        <w:rPr>
          <w:spacing w:val="-1"/>
          <w:sz w:val="22"/>
          <w:szCs w:val="22"/>
          <w:lang w:val="es-ES_tradnl"/>
        </w:rPr>
        <w:t>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223C64">
        <w:rPr>
          <w:spacing w:val="-1"/>
          <w:sz w:val="22"/>
          <w:szCs w:val="22"/>
          <w:lang w:val="es-ES_tradnl"/>
        </w:rPr>
        <w:t>epipedón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mólico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tiene un espesor de 20-</w:t>
      </w:r>
      <w:smartTag w:uri="urn:schemas-microsoft-com:office:smarttags" w:element="metricconverter">
        <w:smartTagPr>
          <w:attr w:name="ProductID" w:val="28 cm"/>
        </w:smartTagPr>
        <w:r w:rsidRPr="00223C64">
          <w:rPr>
            <w:spacing w:val="-1"/>
            <w:sz w:val="22"/>
            <w:szCs w:val="22"/>
            <w:lang w:val="es-ES_tradnl"/>
          </w:rPr>
          <w:t>28 cm</w:t>
        </w:r>
      </w:smartTag>
      <w:r w:rsidRPr="00223C64">
        <w:rPr>
          <w:spacing w:val="-1"/>
          <w:sz w:val="22"/>
          <w:szCs w:val="22"/>
          <w:lang w:val="es-ES_tradnl"/>
        </w:rPr>
        <w:t xml:space="preserve"> e incluye los horizontes A1 y B1 </w:t>
      </w:r>
      <w:proofErr w:type="spellStart"/>
      <w:r w:rsidRPr="00223C64">
        <w:rPr>
          <w:spacing w:val="-1"/>
          <w:sz w:val="22"/>
          <w:szCs w:val="22"/>
          <w:lang w:val="es-ES_tradnl"/>
        </w:rPr>
        <w:t>ó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A3, aunque estos últimos a veces no estén presentes, en cuyo caso el </w:t>
      </w:r>
      <w:proofErr w:type="spellStart"/>
      <w:r w:rsidRPr="00223C64">
        <w:rPr>
          <w:spacing w:val="-1"/>
          <w:sz w:val="22"/>
          <w:szCs w:val="22"/>
          <w:lang w:val="es-ES_tradnl"/>
        </w:rPr>
        <w:t>epipedón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223C64">
        <w:rPr>
          <w:spacing w:val="-1"/>
          <w:sz w:val="22"/>
          <w:szCs w:val="22"/>
          <w:lang w:val="es-ES_tradnl"/>
        </w:rPr>
        <w:t>mólico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puede incluir una pequeña parte del horizonte B21t. La estructura varía de granular a bloques </w:t>
      </w:r>
      <w:proofErr w:type="spellStart"/>
      <w:r w:rsidRPr="00223C64">
        <w:rPr>
          <w:spacing w:val="-1"/>
          <w:sz w:val="22"/>
          <w:szCs w:val="22"/>
          <w:lang w:val="es-ES_tradnl"/>
        </w:rPr>
        <w:t>subangulares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y tiene 27-32 % de arcilla y su color varía de 10YR 2/2 a 3/2. El </w:t>
      </w:r>
      <w:proofErr w:type="spellStart"/>
      <w:r w:rsidRPr="00223C64">
        <w:rPr>
          <w:spacing w:val="-1"/>
          <w:sz w:val="22"/>
          <w:szCs w:val="22"/>
          <w:lang w:val="es-ES_tradnl"/>
        </w:rPr>
        <w:t>epipedón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a veces muestra moteados de hierro-manganeso </w:t>
      </w:r>
      <w:proofErr w:type="gramStart"/>
      <w:r w:rsidRPr="00223C64">
        <w:rPr>
          <w:spacing w:val="-1"/>
          <w:sz w:val="22"/>
          <w:szCs w:val="22"/>
          <w:lang w:val="es-ES_tradnl"/>
        </w:rPr>
        <w:t>escasos y finos</w:t>
      </w:r>
      <w:proofErr w:type="gramEnd"/>
      <w:r w:rsidRPr="00223C64">
        <w:rPr>
          <w:spacing w:val="-1"/>
          <w:sz w:val="22"/>
          <w:szCs w:val="22"/>
          <w:lang w:val="es-ES_tradnl"/>
        </w:rPr>
        <w:t>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 xml:space="preserve">El horizonte </w:t>
      </w:r>
      <w:proofErr w:type="spellStart"/>
      <w:r w:rsidRPr="00223C64">
        <w:rPr>
          <w:spacing w:val="-1"/>
          <w:sz w:val="22"/>
          <w:szCs w:val="22"/>
          <w:lang w:val="es-ES_tradnl"/>
        </w:rPr>
        <w:t>argílico</w:t>
      </w:r>
      <w:proofErr w:type="spellEnd"/>
      <w:r w:rsidRPr="00223C64">
        <w:rPr>
          <w:spacing w:val="-1"/>
          <w:sz w:val="22"/>
          <w:szCs w:val="22"/>
          <w:lang w:val="es-ES_tradnl"/>
        </w:rPr>
        <w:t>, de estructura prismática compuesta, que rompe en bloques angulares y en algunos lugares bloques cuneiformes, varía de 45-</w:t>
      </w:r>
      <w:smartTag w:uri="urn:schemas-microsoft-com:office:smarttags" w:element="metricconverter">
        <w:smartTagPr>
          <w:attr w:name="ProductID" w:val="70 cm"/>
        </w:smartTagPr>
        <w:r w:rsidRPr="00223C64">
          <w:rPr>
            <w:spacing w:val="-1"/>
            <w:sz w:val="22"/>
            <w:szCs w:val="22"/>
            <w:lang w:val="es-ES_tradnl"/>
          </w:rPr>
          <w:t>70 cm</w:t>
        </w:r>
      </w:smartTag>
      <w:r w:rsidRPr="00223C64">
        <w:rPr>
          <w:spacing w:val="-1"/>
          <w:sz w:val="22"/>
          <w:szCs w:val="22"/>
          <w:lang w:val="es-ES_tradnl"/>
        </w:rPr>
        <w:t xml:space="preserve"> y tiene 42-52 % de arcilla, y generalmente está algo mejor expresado en su parte inferior.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>En seco el horizonte se agrieta leve a moderadamente y tiene comunes caras de fricción ("</w:t>
      </w:r>
      <w:proofErr w:type="spellStart"/>
      <w:r w:rsidRPr="00223C64">
        <w:rPr>
          <w:spacing w:val="-1"/>
          <w:sz w:val="22"/>
          <w:szCs w:val="22"/>
          <w:lang w:val="es-ES_tradnl"/>
        </w:rPr>
        <w:t>slickensides</w:t>
      </w:r>
      <w:proofErr w:type="spellEnd"/>
      <w:r w:rsidRPr="00223C64">
        <w:rPr>
          <w:spacing w:val="-1"/>
          <w:sz w:val="22"/>
          <w:szCs w:val="22"/>
          <w:lang w:val="es-ES_tradnl"/>
        </w:rPr>
        <w:t>"), generalmente poco intersectadas. Los moteados de hierro-manganeso, por lo general comunes y finos, localmente son escasos.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>El horizonte B3 tiene 35-42 % de arcilla y  ocasionalmente presenta caras de fricción pequeñas, no intersectadas. Generalmente, las concreciones de carbonatos aparecen entre 70-</w:t>
      </w:r>
      <w:smartTag w:uri="urn:schemas-microsoft-com:office:smarttags" w:element="metricconverter">
        <w:smartTagPr>
          <w:attr w:name="ProductID" w:val="80 cm"/>
        </w:smartTagPr>
        <w:r w:rsidRPr="00223C64">
          <w:rPr>
            <w:spacing w:val="-1"/>
            <w:sz w:val="22"/>
            <w:szCs w:val="22"/>
            <w:lang w:val="es-ES_tradnl"/>
          </w:rPr>
          <w:t>80 cm</w:t>
        </w:r>
      </w:smartTag>
      <w:r w:rsidRPr="00223C64">
        <w:rPr>
          <w:spacing w:val="-1"/>
          <w:sz w:val="22"/>
          <w:szCs w:val="22"/>
          <w:lang w:val="es-ES_tradnl"/>
        </w:rPr>
        <w:t>; son escasas pero localmente comunes, y el calcáreo libre normalmente se encuentra recién en el C. Este último horizonte tiene 30-35 % de arcilla, y su color varía de 7.5YR 4/4 a 5/4.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Default="00223C64" w:rsidP="00223C64">
      <w:pPr>
        <w:tabs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>
        <w:rPr>
          <w:spacing w:val="-1"/>
          <w:sz w:val="22"/>
          <w:szCs w:val="22"/>
          <w:lang w:val="es-ES_tradnl"/>
        </w:rPr>
        <w:t>No se han descripto a nivel de reconocimiento</w:t>
      </w:r>
    </w:p>
    <w:p w:rsidR="00223C64" w:rsidRPr="00223C64" w:rsidRDefault="00223C64" w:rsidP="00223C64">
      <w:pPr>
        <w:tabs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La Jaula"/>
        </w:smartTagPr>
        <w:r w:rsidRPr="00223C64">
          <w:rPr>
            <w:spacing w:val="-1"/>
            <w:sz w:val="22"/>
            <w:szCs w:val="22"/>
            <w:lang w:val="es-ES_tradnl"/>
          </w:rPr>
          <w:t>La Serie La Jaula</w:t>
        </w:r>
      </w:smartTag>
      <w:r w:rsidRPr="00223C64">
        <w:rPr>
          <w:spacing w:val="-1"/>
          <w:sz w:val="22"/>
          <w:szCs w:val="22"/>
          <w:lang w:val="es-ES_tradnl"/>
        </w:rPr>
        <w:t xml:space="preserve"> se parece a </w:t>
      </w:r>
      <w:smartTag w:uri="urn:schemas-microsoft-com:office:smarttags" w:element="PersonName">
        <w:smartTagPr>
          <w:attr w:name="ProductID" w:val="la Serie Oro Verde"/>
        </w:smartTagPr>
        <w:r w:rsidRPr="00223C64">
          <w:rPr>
            <w:spacing w:val="-1"/>
            <w:sz w:val="22"/>
            <w:szCs w:val="22"/>
            <w:lang w:val="es-ES_tradnl"/>
          </w:rPr>
          <w:t>la serie Oro Verde</w:t>
        </w:r>
      </w:smartTag>
      <w:r w:rsidRPr="00223C64">
        <w:rPr>
          <w:spacing w:val="-1"/>
          <w:sz w:val="22"/>
          <w:szCs w:val="22"/>
          <w:lang w:val="es-ES_tradnl"/>
        </w:rPr>
        <w:t xml:space="preserve">, pero ésta es menos profunda, tiene un horizonte </w:t>
      </w:r>
      <w:proofErr w:type="spellStart"/>
      <w:r w:rsidRPr="00223C64">
        <w:rPr>
          <w:spacing w:val="-1"/>
          <w:sz w:val="22"/>
          <w:szCs w:val="22"/>
          <w:lang w:val="es-ES_tradnl"/>
        </w:rPr>
        <w:t>argílico</w:t>
      </w:r>
      <w:proofErr w:type="spellEnd"/>
      <w:r w:rsidRPr="00223C64">
        <w:rPr>
          <w:spacing w:val="-1"/>
          <w:sz w:val="22"/>
          <w:szCs w:val="22"/>
          <w:lang w:val="es-ES_tradnl"/>
        </w:rPr>
        <w:t xml:space="preserve"> menos arcillosos y los carbonatos se presentan más alto en el perfil (45-</w:t>
      </w:r>
      <w:smartTag w:uri="urn:schemas-microsoft-com:office:smarttags" w:element="metricconverter">
        <w:smartTagPr>
          <w:attr w:name="ProductID" w:val="70 cm"/>
        </w:smartTagPr>
        <w:r w:rsidRPr="00223C64">
          <w:rPr>
            <w:spacing w:val="-1"/>
            <w:sz w:val="22"/>
            <w:szCs w:val="22"/>
            <w:lang w:val="es-ES_tradnl"/>
          </w:rPr>
          <w:t>70 cm</w:t>
        </w:r>
      </w:smartTag>
      <w:r w:rsidRPr="00223C64">
        <w:rPr>
          <w:spacing w:val="-1"/>
          <w:sz w:val="22"/>
          <w:szCs w:val="22"/>
          <w:lang w:val="es-ES_tradnl"/>
        </w:rPr>
        <w:t>).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>Moderadamente bien drenado; escurrimiento superficial medio a algo lento. Permeabilidad muy lenta. Napa freática profunda. Grupo hidrológico C.</w:t>
      </w:r>
    </w:p>
    <w:p w:rsid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223C64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223C64" w:rsidRPr="00223C64" w:rsidRDefault="00223C64" w:rsidP="00223C6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223C64">
        <w:rPr>
          <w:spacing w:val="-1"/>
          <w:sz w:val="22"/>
          <w:szCs w:val="22"/>
          <w:lang w:val="es-ES_tradnl"/>
        </w:rPr>
        <w:t>La Serie La Jaula presenta un leve peligro de erosión laminar y en surcos, especialmente en las partes algo cóncavas.</w:t>
      </w:r>
    </w:p>
    <w:p w:rsidR="00223C64" w:rsidRPr="00223C64" w:rsidRDefault="00223C64" w:rsidP="00223C64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  <w:lang w:val="es-ES_tradnl"/>
        </w:rPr>
      </w:pPr>
      <w:r w:rsidRPr="00223C64">
        <w:rPr>
          <w:b/>
          <w:color w:val="000000"/>
          <w:sz w:val="22"/>
          <w:szCs w:val="22"/>
          <w:u w:val="single"/>
          <w:lang w:val="es-ES_tradnl"/>
        </w:rPr>
        <w:br w:type="page"/>
      </w:r>
      <w:r w:rsidRPr="00223C64">
        <w:rPr>
          <w:b/>
          <w:color w:val="000000"/>
          <w:sz w:val="22"/>
          <w:szCs w:val="22"/>
          <w:u w:val="single"/>
          <w:lang w:val="es-ES_tradnl"/>
        </w:rPr>
        <w:lastRenderedPageBreak/>
        <w:t>DATOS ANALITICOS DEL PERFIL TIPO</w:t>
      </w:r>
    </w:p>
    <w:p w:rsidR="00223C64" w:rsidRPr="00223C64" w:rsidRDefault="00223C64" w:rsidP="00223C6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223C64" w:rsidRPr="00223C64" w:rsidRDefault="00223C64" w:rsidP="00223C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23C64">
        <w:rPr>
          <w:b/>
          <w:color w:val="000000"/>
          <w:sz w:val="22"/>
          <w:szCs w:val="22"/>
          <w:u w:val="single"/>
          <w:lang w:val="es-ES_tradnl"/>
        </w:rPr>
        <w:t>Serie La Jaula</w:t>
      </w:r>
    </w:p>
    <w:p w:rsidR="00223C64" w:rsidRPr="00223C64" w:rsidRDefault="00223C64" w:rsidP="0022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tbl>
      <w:tblPr>
        <w:tblW w:w="68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708"/>
        <w:gridCol w:w="764"/>
        <w:gridCol w:w="709"/>
        <w:gridCol w:w="874"/>
        <w:gridCol w:w="984"/>
      </w:tblGrid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b/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ER1-</w:t>
            </w:r>
            <w:smartTag w:uri="urn:schemas-microsoft-com:office:smarttags" w:element="metricconverter">
              <w:smartTagPr>
                <w:attr w:name="ProductID" w:val="2C"/>
              </w:smartTagPr>
              <w:r w:rsidRPr="00223C64">
                <w:rPr>
                  <w:sz w:val="22"/>
                  <w:szCs w:val="22"/>
                </w:rPr>
                <w:t>2C</w:t>
              </w:r>
            </w:smartTag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11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23C64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Profundidad (cm)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03-12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28-40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58-72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98-108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126-140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proofErr w:type="spellStart"/>
            <w:r w:rsidRPr="00223C64">
              <w:rPr>
                <w:sz w:val="22"/>
                <w:szCs w:val="22"/>
              </w:rPr>
              <w:t>Mat.orgánica</w:t>
            </w:r>
            <w:proofErr w:type="spellEnd"/>
            <w:r w:rsidRPr="00223C6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1.48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0.45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0.22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764" w:type="dxa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874" w:type="dxa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Default="00223C64" w:rsidP="00223C64">
            <w:pPr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 xml:space="preserve">T                             </w:t>
            </w:r>
          </w:p>
        </w:tc>
        <w:tc>
          <w:tcPr>
            <w:tcW w:w="1430" w:type="dxa"/>
            <w:gridSpan w:val="2"/>
          </w:tcPr>
          <w:p w:rsidR="00223C64" w:rsidRDefault="00223C64" w:rsidP="00223C64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right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 xml:space="preserve">&lt;2 </w:t>
            </w:r>
            <w:r w:rsidRPr="00223C64">
              <w:rPr>
                <w:sz w:val="22"/>
                <w:szCs w:val="22"/>
              </w:rPr>
              <w:t>µ</w:t>
            </w:r>
          </w:p>
        </w:tc>
        <w:tc>
          <w:tcPr>
            <w:tcW w:w="708" w:type="dxa"/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27</w:t>
            </w:r>
          </w:p>
        </w:tc>
        <w:tc>
          <w:tcPr>
            <w:tcW w:w="764" w:type="dxa"/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42.3</w:t>
            </w:r>
          </w:p>
        </w:tc>
        <w:tc>
          <w:tcPr>
            <w:tcW w:w="709" w:type="dxa"/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45.2</w:t>
            </w:r>
          </w:p>
        </w:tc>
        <w:tc>
          <w:tcPr>
            <w:tcW w:w="874" w:type="dxa"/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37.0</w:t>
            </w:r>
          </w:p>
        </w:tc>
        <w:tc>
          <w:tcPr>
            <w:tcW w:w="984" w:type="dxa"/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34.1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30" w:type="dxa"/>
            <w:gridSpan w:val="2"/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2-20 µ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27.9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23.2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22.9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21.3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25.8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X                         </w:t>
            </w:r>
          </w:p>
        </w:tc>
        <w:tc>
          <w:tcPr>
            <w:tcW w:w="1430" w:type="dxa"/>
            <w:gridSpan w:val="2"/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2-50 µ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66.0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51.9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49.3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57.3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57.4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50-100 µ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2.1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1.7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2.2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2.2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4.0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30" w:type="dxa"/>
            <w:gridSpan w:val="2"/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100-250 µ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2.4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2.6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2.1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2.3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3.4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R                     </w:t>
            </w:r>
          </w:p>
        </w:tc>
        <w:tc>
          <w:tcPr>
            <w:tcW w:w="1430" w:type="dxa"/>
            <w:gridSpan w:val="2"/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250-500 µ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1.6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1.5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1.2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1.2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1.1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A                   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500-1000 µ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vAlign w:val="bottom"/>
          </w:tcPr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CO</w:t>
            </w:r>
            <w:r w:rsidRPr="00223C64">
              <w:rPr>
                <w:sz w:val="22"/>
                <w:szCs w:val="22"/>
                <w:vertAlign w:val="subscript"/>
                <w:lang w:val="es-ES_tradnl"/>
              </w:rPr>
              <w:t>3</w:t>
            </w:r>
            <w:r w:rsidRPr="00223C64">
              <w:rPr>
                <w:sz w:val="22"/>
                <w:szCs w:val="22"/>
                <w:lang w:val="es-ES_tradnl"/>
              </w:rPr>
              <w:t>Ca (%)</w:t>
            </w:r>
          </w:p>
        </w:tc>
        <w:tc>
          <w:tcPr>
            <w:tcW w:w="708" w:type="dxa"/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709" w:type="dxa"/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</w:rPr>
              <w:t>0.0</w:t>
            </w:r>
          </w:p>
        </w:tc>
        <w:tc>
          <w:tcPr>
            <w:tcW w:w="874" w:type="dxa"/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</w:rPr>
              <w:t>0.5</w:t>
            </w:r>
          </w:p>
        </w:tc>
        <w:tc>
          <w:tcPr>
            <w:tcW w:w="984" w:type="dxa"/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</w:rPr>
              <w:t>0.5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pH H</w:t>
            </w:r>
            <w:r w:rsidRPr="00223C64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223C64">
              <w:rPr>
                <w:sz w:val="22"/>
                <w:szCs w:val="22"/>
                <w:lang w:val="es-ES_tradnl"/>
              </w:rPr>
              <w:t>O (1:2,5)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6.3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6.3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6.8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7.8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7.8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pH </w:t>
            </w:r>
            <w:proofErr w:type="spellStart"/>
            <w:r w:rsidRPr="00223C64">
              <w:rPr>
                <w:sz w:val="22"/>
                <w:szCs w:val="22"/>
              </w:rPr>
              <w:t>ClK</w:t>
            </w:r>
            <w:proofErr w:type="spellEnd"/>
            <w:r w:rsidRPr="00223C64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5.6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5.5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5.8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6.6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6.6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223C64" w:rsidRDefault="00223C64" w:rsidP="00223C64">
            <w:pPr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CIC (</w:t>
            </w:r>
            <w:proofErr w:type="spellStart"/>
            <w:r w:rsidRPr="00223C64">
              <w:rPr>
                <w:sz w:val="22"/>
                <w:szCs w:val="22"/>
              </w:rPr>
              <w:t>meq</w:t>
            </w:r>
            <w:proofErr w:type="spellEnd"/>
            <w:r w:rsidRPr="00223C64">
              <w:rPr>
                <w:sz w:val="22"/>
                <w:szCs w:val="22"/>
              </w:rPr>
              <w:t>/100 g)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21.0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27.9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30.3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29.1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27.8</w:t>
            </w: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Cationes de cambio</w:t>
            </w: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Ca</w:t>
            </w:r>
            <w:r w:rsidRPr="00223C64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14.5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20.2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21.7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22.3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21.6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Mg</w:t>
            </w:r>
            <w:r w:rsidRPr="00223C64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3.1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3.8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4.9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3.8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3.7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K</w:t>
            </w:r>
            <w:r w:rsidRPr="00223C64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1.2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1.3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1.7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1.9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1.7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proofErr w:type="spellStart"/>
            <w:r w:rsidRPr="00223C64">
              <w:rPr>
                <w:sz w:val="22"/>
                <w:szCs w:val="22"/>
              </w:rPr>
              <w:t>Na</w:t>
            </w:r>
            <w:proofErr w:type="spellEnd"/>
            <w:r w:rsidRPr="00223C64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0.3</w:t>
            </w:r>
          </w:p>
        </w:tc>
      </w:tr>
      <w:tr w:rsidR="00223C64" w:rsidRPr="00223C64" w:rsidTr="00122721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H</w:t>
            </w:r>
            <w:r w:rsidRPr="00223C64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3.9</w:t>
            </w:r>
          </w:p>
        </w:tc>
        <w:tc>
          <w:tcPr>
            <w:tcW w:w="76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3.9</w:t>
            </w:r>
          </w:p>
        </w:tc>
        <w:tc>
          <w:tcPr>
            <w:tcW w:w="709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3.0</w:t>
            </w:r>
          </w:p>
        </w:tc>
        <w:tc>
          <w:tcPr>
            <w:tcW w:w="87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984" w:type="dxa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n-US"/>
              </w:rPr>
            </w:pPr>
            <w:r w:rsidRPr="00223C64">
              <w:rPr>
                <w:sz w:val="22"/>
                <w:szCs w:val="22"/>
                <w:lang w:val="en-US"/>
              </w:rPr>
              <w:t>2.0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223C64" w:rsidRPr="00223C64" w:rsidRDefault="00223C64" w:rsidP="00223C64">
            <w:pPr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 xml:space="preserve">% </w:t>
            </w:r>
            <w:proofErr w:type="spellStart"/>
            <w:r w:rsidRPr="00223C64">
              <w:rPr>
                <w:sz w:val="22"/>
                <w:szCs w:val="22"/>
              </w:rPr>
              <w:t>Na</w:t>
            </w:r>
            <w:proofErr w:type="spellEnd"/>
            <w:r w:rsidRPr="00223C64">
              <w:rPr>
                <w:sz w:val="22"/>
                <w:szCs w:val="22"/>
              </w:rPr>
              <w:t xml:space="preserve"> / CIC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1.0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0.7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bottom"/>
          </w:tcPr>
          <w:p w:rsidR="00223C64" w:rsidRPr="00223C64" w:rsidRDefault="00223C64" w:rsidP="00223C64">
            <w:pPr>
              <w:jc w:val="center"/>
              <w:rPr>
                <w:sz w:val="22"/>
                <w:szCs w:val="22"/>
              </w:rPr>
            </w:pPr>
            <w:r w:rsidRPr="00223C64">
              <w:rPr>
                <w:sz w:val="22"/>
                <w:szCs w:val="22"/>
              </w:rPr>
              <w:t>1.1</w:t>
            </w:r>
          </w:p>
        </w:tc>
      </w:tr>
      <w:tr w:rsidR="00223C64" w:rsidRPr="00223C64" w:rsidTr="00223C64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223C64" w:rsidRDefault="00223C64" w:rsidP="00223C64">
            <w:pPr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26.8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33.2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34.1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32.2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23C64" w:rsidRPr="00223C64" w:rsidRDefault="00223C64" w:rsidP="00223C64">
            <w:pPr>
              <w:jc w:val="center"/>
              <w:rPr>
                <w:sz w:val="22"/>
                <w:szCs w:val="22"/>
                <w:lang w:val="es-ES_tradnl"/>
              </w:rPr>
            </w:pPr>
            <w:r w:rsidRPr="00223C64">
              <w:rPr>
                <w:sz w:val="22"/>
                <w:szCs w:val="22"/>
                <w:lang w:val="es-ES_tradnl"/>
              </w:rPr>
              <w:t>32.1</w:t>
            </w:r>
          </w:p>
        </w:tc>
      </w:tr>
    </w:tbl>
    <w:p w:rsidR="007177A5" w:rsidRPr="00223C64" w:rsidRDefault="007177A5" w:rsidP="00223C64">
      <w:pPr>
        <w:rPr>
          <w:sz w:val="22"/>
          <w:szCs w:val="22"/>
        </w:rPr>
      </w:pPr>
    </w:p>
    <w:sectPr w:rsidR="007177A5" w:rsidRPr="00223C64" w:rsidSect="00223C64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64"/>
    <w:rsid w:val="00223C64"/>
    <w:rsid w:val="007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913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2014-02-11T14:17:00Z</dcterms:created>
  <dcterms:modified xsi:type="dcterms:W3CDTF">2014-02-11T14:25:00Z</dcterms:modified>
</cp:coreProperties>
</file>