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C8" w:rsidRPr="00BB5EC8" w:rsidRDefault="00BB5EC8" w:rsidP="00BB5EC8">
      <w:pPr>
        <w:pStyle w:val="Textoindependiente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BB5EC8">
        <w:rPr>
          <w:b/>
          <w:sz w:val="24"/>
          <w:szCs w:val="24"/>
        </w:rPr>
        <w:t xml:space="preserve">SERIE LA LIDIA  </w:t>
      </w:r>
      <w:r>
        <w:rPr>
          <w:b/>
          <w:sz w:val="24"/>
          <w:szCs w:val="24"/>
        </w:rPr>
        <w:t xml:space="preserve">                            </w:t>
      </w:r>
      <w:r w:rsidRPr="00BB5EC8">
        <w:rPr>
          <w:b/>
          <w:sz w:val="24"/>
          <w:szCs w:val="24"/>
        </w:rPr>
        <w:t xml:space="preserve">                                                              </w:t>
      </w:r>
      <w:r w:rsidRPr="00BB5EC8">
        <w:rPr>
          <w:sz w:val="24"/>
          <w:szCs w:val="24"/>
        </w:rPr>
        <w:t xml:space="preserve">Símbolo: </w:t>
      </w:r>
      <w:proofErr w:type="spellStart"/>
      <w:r w:rsidRPr="00BB5EC8">
        <w:rPr>
          <w:b/>
          <w:sz w:val="24"/>
          <w:szCs w:val="24"/>
        </w:rPr>
        <w:t>LLd</w:t>
      </w:r>
      <w:proofErr w:type="spellEnd"/>
    </w:p>
    <w:p w:rsidR="00BB5EC8" w:rsidRPr="00BB5EC8" w:rsidRDefault="00BB5EC8" w:rsidP="00BB5EC8">
      <w:pPr>
        <w:tabs>
          <w:tab w:val="left" w:pos="9071"/>
        </w:tabs>
        <w:rPr>
          <w:sz w:val="22"/>
          <w:szCs w:val="22"/>
        </w:rPr>
      </w:pPr>
    </w:p>
    <w:p w:rsidR="00BB5EC8" w:rsidRPr="00BB5EC8" w:rsidRDefault="00BB5EC8" w:rsidP="00BB5EC8">
      <w:pPr>
        <w:tabs>
          <w:tab w:val="left" w:pos="9071"/>
        </w:tabs>
        <w:rPr>
          <w:sz w:val="22"/>
          <w:szCs w:val="22"/>
        </w:rPr>
      </w:pPr>
    </w:p>
    <w:p w:rsidR="00BB5EC8" w:rsidRPr="00BB5EC8" w:rsidRDefault="00BB5EC8" w:rsidP="00BB5EC8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Pertenece a la familia "fina, mixta, térmica" de los</w:t>
      </w:r>
      <w:r>
        <w:rPr>
          <w:sz w:val="22"/>
          <w:szCs w:val="22"/>
          <w:lang w:val="es-ES_tradnl"/>
        </w:rPr>
        <w:t xml:space="preserve"> </w:t>
      </w:r>
      <w:proofErr w:type="spellStart"/>
      <w:r w:rsidRPr="00BB5EC8">
        <w:rPr>
          <w:sz w:val="22"/>
          <w:szCs w:val="22"/>
          <w:u w:val="single"/>
          <w:lang w:val="es-ES_tradnl"/>
        </w:rPr>
        <w:t>Argiudoles</w:t>
      </w:r>
      <w:proofErr w:type="spellEnd"/>
      <w:r w:rsidRPr="00BB5EC8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B5EC8">
        <w:rPr>
          <w:sz w:val="22"/>
          <w:szCs w:val="22"/>
          <w:u w:val="single"/>
          <w:lang w:val="es-ES_tradnl"/>
        </w:rPr>
        <w:t>ácuicos</w:t>
      </w:r>
      <w:proofErr w:type="spellEnd"/>
      <w:r w:rsidRPr="00BB5EC8">
        <w:rPr>
          <w:sz w:val="22"/>
          <w:szCs w:val="22"/>
          <w:lang w:val="es-ES_tradnl"/>
        </w:rPr>
        <w:t xml:space="preserve">. Son suelos profundos, moderadamente bien drenados, con </w:t>
      </w:r>
      <w:proofErr w:type="spellStart"/>
      <w:r w:rsidRPr="00BB5EC8">
        <w:rPr>
          <w:sz w:val="22"/>
          <w:szCs w:val="22"/>
          <w:lang w:val="es-ES_tradnl"/>
        </w:rPr>
        <w:t>epipedón</w:t>
      </w:r>
      <w:proofErr w:type="spellEnd"/>
      <w:r w:rsidRPr="00BB5EC8">
        <w:rPr>
          <w:sz w:val="22"/>
          <w:szCs w:val="22"/>
          <w:lang w:val="es-ES_tradnl"/>
        </w:rPr>
        <w:t xml:space="preserve"> muy oscuro, franco-arcillo-limoso, y un horizonte </w:t>
      </w:r>
      <w:proofErr w:type="spellStart"/>
      <w:r w:rsidRPr="00BB5EC8">
        <w:rPr>
          <w:sz w:val="22"/>
          <w:szCs w:val="22"/>
          <w:lang w:val="es-ES_tradnl"/>
        </w:rPr>
        <w:t>argílico</w:t>
      </w:r>
      <w:proofErr w:type="spellEnd"/>
      <w:r w:rsidRPr="00BB5EC8">
        <w:rPr>
          <w:sz w:val="22"/>
          <w:szCs w:val="22"/>
          <w:lang w:val="es-ES_tradnl"/>
        </w:rPr>
        <w:t xml:space="preserve"> oscuro, arcilloso, con concreciones de hierro-manganeso en todo el perfil y escasas concreciones calcáreas a partir del horizonte B3.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Están desarrollados sobres sedimentos limo-</w:t>
      </w:r>
      <w:proofErr w:type="spellStart"/>
      <w:r w:rsidRPr="00BB5EC8">
        <w:rPr>
          <w:sz w:val="22"/>
          <w:szCs w:val="22"/>
          <w:lang w:val="es-ES_tradnl"/>
        </w:rPr>
        <w:t>loessoides</w:t>
      </w:r>
      <w:proofErr w:type="spellEnd"/>
      <w:r w:rsidRPr="00BB5EC8">
        <w:rPr>
          <w:sz w:val="22"/>
          <w:szCs w:val="22"/>
          <w:lang w:val="es-ES_tradnl"/>
        </w:rPr>
        <w:t xml:space="preserve"> </w:t>
      </w:r>
      <w:proofErr w:type="spellStart"/>
      <w:r w:rsidRPr="00BB5EC8">
        <w:rPr>
          <w:sz w:val="22"/>
          <w:szCs w:val="22"/>
          <w:lang w:val="es-ES_tradnl"/>
        </w:rPr>
        <w:t>retransportados</w:t>
      </w:r>
      <w:proofErr w:type="spellEnd"/>
      <w:r w:rsidRPr="00BB5EC8">
        <w:rPr>
          <w:sz w:val="22"/>
          <w:szCs w:val="22"/>
          <w:lang w:val="es-ES_tradnl"/>
        </w:rPr>
        <w:t xml:space="preserve"> y descarbonatados.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u w:val="single"/>
          <w:lang w:val="es-ES_tradnl"/>
        </w:rPr>
        <w:t>Perfil tipo</w:t>
      </w:r>
      <w:r w:rsidRPr="00BB5EC8">
        <w:rPr>
          <w:sz w:val="22"/>
          <w:szCs w:val="22"/>
          <w:lang w:val="es-ES_tradnl"/>
        </w:rPr>
        <w:t>: ER1-106C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Fecha</w:t>
      </w:r>
      <w:r w:rsidRPr="00BB5EC8">
        <w:rPr>
          <w:sz w:val="22"/>
          <w:szCs w:val="22"/>
          <w:lang w:val="es-ES_tradnl"/>
        </w:rPr>
        <w:t xml:space="preserve">: 27-VII-94  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Ubicación</w:t>
      </w:r>
      <w:r w:rsidRPr="00BB5EC8">
        <w:rPr>
          <w:sz w:val="22"/>
          <w:szCs w:val="22"/>
          <w:lang w:val="es-ES_tradnl"/>
        </w:rPr>
        <w:t xml:space="preserve">: Estancia La Lidia (foto 440-9)-Dpto. Tala 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Reconocedores</w:t>
      </w:r>
      <w:r w:rsidRPr="00BB5EC8">
        <w:rPr>
          <w:sz w:val="22"/>
          <w:szCs w:val="22"/>
          <w:lang w:val="es-ES_tradnl"/>
        </w:rPr>
        <w:t xml:space="preserve">: O.A. </w:t>
      </w:r>
      <w:proofErr w:type="spellStart"/>
      <w:r w:rsidRPr="00BB5EC8">
        <w:rPr>
          <w:sz w:val="22"/>
          <w:szCs w:val="22"/>
          <w:lang w:val="es-ES_tradnl"/>
        </w:rPr>
        <w:t>Foti</w:t>
      </w:r>
      <w:proofErr w:type="spellEnd"/>
      <w:r w:rsidRPr="00BB5EC8">
        <w:rPr>
          <w:sz w:val="22"/>
          <w:szCs w:val="22"/>
          <w:lang w:val="es-ES_tradnl"/>
        </w:rPr>
        <w:t>; R.H. Fuentes.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A11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BB5EC8">
        <w:rPr>
          <w:sz w:val="22"/>
          <w:szCs w:val="22"/>
          <w:lang w:val="es-ES_tradnl"/>
        </w:rPr>
        <w:t xml:space="preserve">00-19 cm; negro (10YR 2/1) en húmedo y gris oscuro (10YR 4/1) en seco; franco-arcillo-limoso; estructura granular y en bloques </w:t>
      </w:r>
      <w:proofErr w:type="spellStart"/>
      <w:r w:rsidRPr="00BB5EC8">
        <w:rPr>
          <w:sz w:val="22"/>
          <w:szCs w:val="22"/>
          <w:lang w:val="es-ES_tradnl"/>
        </w:rPr>
        <w:t>subangulares</w:t>
      </w:r>
      <w:proofErr w:type="spellEnd"/>
      <w:r w:rsidRPr="00BB5EC8">
        <w:rPr>
          <w:sz w:val="22"/>
          <w:szCs w:val="22"/>
          <w:lang w:val="es-ES_tradnl"/>
        </w:rPr>
        <w:t xml:space="preserve"> medios, moderados; blando en seco, friable en húmedo; barnices ("</w:t>
      </w:r>
      <w:proofErr w:type="spellStart"/>
      <w:r w:rsidRPr="00BB5EC8">
        <w:rPr>
          <w:sz w:val="22"/>
          <w:szCs w:val="22"/>
          <w:lang w:val="es-ES_tradnl"/>
        </w:rPr>
        <w:t>humic-skins</w:t>
      </w:r>
      <w:proofErr w:type="spellEnd"/>
      <w:r w:rsidRPr="00BB5EC8">
        <w:rPr>
          <w:sz w:val="22"/>
          <w:szCs w:val="22"/>
          <w:lang w:val="es-ES_tradnl"/>
        </w:rPr>
        <w:t>") abundantes; moteados de hierro-manganeso comunes, finos y precisos; límite claro, suave.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A12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BB5EC8">
        <w:rPr>
          <w:sz w:val="22"/>
          <w:szCs w:val="22"/>
          <w:lang w:val="es-ES_tradnl"/>
        </w:rPr>
        <w:t xml:space="preserve">19-33 cm; pardo muy oscuro (10YR 2/2) en húmedo; franco-arcillo-limoso; estructura granular y en bloques </w:t>
      </w:r>
      <w:proofErr w:type="spellStart"/>
      <w:r w:rsidRPr="00BB5EC8">
        <w:rPr>
          <w:sz w:val="22"/>
          <w:szCs w:val="22"/>
          <w:lang w:val="es-ES_tradnl"/>
        </w:rPr>
        <w:t>subangulares</w:t>
      </w:r>
      <w:proofErr w:type="spellEnd"/>
      <w:r w:rsidRPr="00BB5EC8">
        <w:rPr>
          <w:sz w:val="22"/>
          <w:szCs w:val="22"/>
          <w:lang w:val="es-ES_tradnl"/>
        </w:rPr>
        <w:t xml:space="preserve"> medios, moderados; blando en seco, friable en húmedo; barnices ("</w:t>
      </w:r>
      <w:proofErr w:type="spellStart"/>
      <w:r w:rsidRPr="00BB5EC8">
        <w:rPr>
          <w:sz w:val="22"/>
          <w:szCs w:val="22"/>
          <w:lang w:val="es-ES_tradnl"/>
        </w:rPr>
        <w:t>humic-skins</w:t>
      </w:r>
      <w:proofErr w:type="spellEnd"/>
      <w:r w:rsidRPr="00BB5EC8">
        <w:rPr>
          <w:sz w:val="22"/>
          <w:szCs w:val="22"/>
          <w:lang w:val="es-ES_tradnl"/>
        </w:rPr>
        <w:t>") abundantes; concreciones de hierro-manganeso escasas; moteados de hierro-manganeso comunes, finos y precisos; presencia de arena fina en las caras de los agregados; límite claro, suave.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B21t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BB5EC8">
        <w:rPr>
          <w:sz w:val="22"/>
          <w:szCs w:val="22"/>
          <w:lang w:val="es-ES_tradnl"/>
        </w:rPr>
        <w:t>33-55 cm; gris muy oscuro (10YR 3/1) en húmedo; arcilloso; estructura en prismas compuestos irregulares gruesos, débiles que rompen en bloques angulares irregulares medios, moderados; duro en seco, firme en húmedo; caras de fricción ("</w:t>
      </w:r>
      <w:proofErr w:type="spellStart"/>
      <w:r w:rsidRPr="00BB5EC8">
        <w:rPr>
          <w:sz w:val="22"/>
          <w:szCs w:val="22"/>
          <w:lang w:val="es-ES_tradnl"/>
        </w:rPr>
        <w:t>slickensides</w:t>
      </w:r>
      <w:proofErr w:type="spellEnd"/>
      <w:r w:rsidRPr="00BB5EC8">
        <w:rPr>
          <w:sz w:val="22"/>
          <w:szCs w:val="22"/>
          <w:lang w:val="es-ES_tradnl"/>
        </w:rPr>
        <w:t>") abundantes y finas; barnices ("</w:t>
      </w:r>
      <w:proofErr w:type="spellStart"/>
      <w:r w:rsidRPr="00BB5EC8">
        <w:rPr>
          <w:sz w:val="22"/>
          <w:szCs w:val="22"/>
          <w:lang w:val="es-ES_tradnl"/>
        </w:rPr>
        <w:t>clay-skins</w:t>
      </w:r>
      <w:proofErr w:type="spellEnd"/>
      <w:r w:rsidRPr="00BB5EC8">
        <w:rPr>
          <w:sz w:val="22"/>
          <w:szCs w:val="22"/>
          <w:lang w:val="es-ES_tradnl"/>
        </w:rPr>
        <w:t>") escasos y finos; concreciones de hierro-manganeso escasas; moteados de hierro-manganeso comunes finos y precisos; límite claro, suave.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B22t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BB5EC8">
        <w:rPr>
          <w:sz w:val="22"/>
          <w:szCs w:val="22"/>
          <w:lang w:val="es-ES_tradnl"/>
        </w:rPr>
        <w:t>55-85 cm; gris muy oscuro (10YR 3/1.5) en húmedo; arcilloso; estructura en prismas compuestos irregulares gruesos, débiles que rompen en bloques angulares irregulares y cuneiformes gruesos, moderados; duro en seco, firme en húmedo; caras de fricción ("</w:t>
      </w:r>
      <w:proofErr w:type="spellStart"/>
      <w:r w:rsidRPr="00BB5EC8">
        <w:rPr>
          <w:sz w:val="22"/>
          <w:szCs w:val="22"/>
          <w:lang w:val="es-ES_tradnl"/>
        </w:rPr>
        <w:t>slickensides</w:t>
      </w:r>
      <w:proofErr w:type="spellEnd"/>
      <w:r w:rsidRPr="00BB5EC8">
        <w:rPr>
          <w:sz w:val="22"/>
          <w:szCs w:val="22"/>
          <w:lang w:val="es-ES_tradnl"/>
        </w:rPr>
        <w:t>") abundantes y gruesas; concreciones de hierro-manganeso abundantes; moteados de hierro-manganeso comunes finos y precisos; límite gradual, ondulado.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lang w:val="es-ES_tradnl"/>
        </w:rPr>
        <w:t>B3ca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BB5EC8">
        <w:rPr>
          <w:sz w:val="22"/>
          <w:szCs w:val="22"/>
          <w:lang w:val="es-ES_tradnl"/>
        </w:rPr>
        <w:t>85-120 cm; pardo oscuro (7.5YR 4/4) en húmedo; arcilloso; estructura en prismas compuestos irregulares gruesos, débiles que rompen en bloques angulares irregulares y cuneiformes gruesos, moderados; duro en seco, firme en húmedo; caras de fricción ("</w:t>
      </w:r>
      <w:proofErr w:type="spellStart"/>
      <w:r w:rsidRPr="00BB5EC8">
        <w:rPr>
          <w:sz w:val="22"/>
          <w:szCs w:val="22"/>
          <w:lang w:val="es-ES_tradnl"/>
        </w:rPr>
        <w:t>slickensides</w:t>
      </w:r>
      <w:proofErr w:type="spellEnd"/>
      <w:r w:rsidRPr="00BB5EC8">
        <w:rPr>
          <w:sz w:val="22"/>
          <w:szCs w:val="22"/>
          <w:lang w:val="es-ES_tradnl"/>
        </w:rPr>
        <w:t>") abundantes y gruesas; barnices ("</w:t>
      </w:r>
      <w:proofErr w:type="spellStart"/>
      <w:r w:rsidRPr="00BB5EC8">
        <w:rPr>
          <w:sz w:val="22"/>
          <w:szCs w:val="22"/>
          <w:lang w:val="es-ES_tradnl"/>
        </w:rPr>
        <w:t>clay-skins</w:t>
      </w:r>
      <w:proofErr w:type="spellEnd"/>
      <w:r w:rsidRPr="00BB5EC8">
        <w:rPr>
          <w:sz w:val="22"/>
          <w:szCs w:val="22"/>
          <w:lang w:val="es-ES_tradnl"/>
        </w:rPr>
        <w:t>") abundantes; abundante cantidad de carbonatos libres en la masa; concreciones calcáreas abundantes y finas; concreciones de hierro-manganeso escasas; moteados de hierro-manganeso abundantes, medios y sobresalientes; límite difuso, ondulado.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B5EC8">
        <w:rPr>
          <w:b/>
          <w:sz w:val="22"/>
          <w:szCs w:val="22"/>
          <w:lang w:val="es-ES_tradnl"/>
        </w:rPr>
        <w:t>C</w:t>
      </w:r>
      <w:r w:rsidRPr="00BB5EC8">
        <w:rPr>
          <w:b/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B5EC8">
        <w:rPr>
          <w:sz w:val="22"/>
          <w:szCs w:val="22"/>
          <w:lang w:val="es-ES_tradnl"/>
        </w:rPr>
        <w:t>120 cm +; pardo oscuro (7.5YR 4/4.5) en húmedo; arcillo-limoso; estructura en bloques angulares irregulares medios, moderados; blando en seco, friable en húmedo; barnices ("</w:t>
      </w:r>
      <w:proofErr w:type="spellStart"/>
      <w:r w:rsidRPr="00BB5EC8">
        <w:rPr>
          <w:sz w:val="22"/>
          <w:szCs w:val="22"/>
          <w:lang w:val="es-ES_tradnl"/>
        </w:rPr>
        <w:t>clay-</w:t>
      </w:r>
      <w:r w:rsidRPr="00BB5EC8">
        <w:rPr>
          <w:sz w:val="22"/>
          <w:szCs w:val="22"/>
          <w:lang w:val="es-ES_tradnl"/>
        </w:rPr>
        <w:lastRenderedPageBreak/>
        <w:t>skins</w:t>
      </w:r>
      <w:proofErr w:type="spellEnd"/>
      <w:r w:rsidRPr="00BB5EC8">
        <w:rPr>
          <w:sz w:val="22"/>
          <w:szCs w:val="22"/>
          <w:lang w:val="es-ES_tradnl"/>
        </w:rPr>
        <w:t>") escasos; concreciones de hierro-manganeso escasas a comunes; moteados de hierro-manganeso comunes, medios y precisos.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b/>
          <w:bCs/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 xml:space="preserve">El </w:t>
      </w:r>
      <w:proofErr w:type="spellStart"/>
      <w:r w:rsidRPr="00BB5EC8">
        <w:rPr>
          <w:sz w:val="22"/>
          <w:szCs w:val="22"/>
          <w:lang w:val="es-ES_tradnl"/>
        </w:rPr>
        <w:t>solum</w:t>
      </w:r>
      <w:proofErr w:type="spellEnd"/>
      <w:r w:rsidRPr="00BB5EC8">
        <w:rPr>
          <w:sz w:val="22"/>
          <w:szCs w:val="22"/>
          <w:lang w:val="es-ES_tradnl"/>
        </w:rPr>
        <w:t xml:space="preserve"> tiene 120 cm o más. El </w:t>
      </w:r>
      <w:proofErr w:type="spellStart"/>
      <w:r w:rsidRPr="00BB5EC8">
        <w:rPr>
          <w:sz w:val="22"/>
          <w:szCs w:val="22"/>
          <w:lang w:val="es-ES_tradnl"/>
        </w:rPr>
        <w:t>epipedón</w:t>
      </w:r>
      <w:proofErr w:type="spellEnd"/>
      <w:r w:rsidRPr="00BB5EC8">
        <w:rPr>
          <w:sz w:val="22"/>
          <w:szCs w:val="22"/>
          <w:lang w:val="es-ES_tradnl"/>
        </w:rPr>
        <w:t xml:space="preserve"> </w:t>
      </w:r>
      <w:proofErr w:type="spellStart"/>
      <w:r w:rsidRPr="00BB5EC8">
        <w:rPr>
          <w:sz w:val="22"/>
          <w:szCs w:val="22"/>
          <w:lang w:val="es-ES_tradnl"/>
        </w:rPr>
        <w:t>mólico</w:t>
      </w:r>
      <w:proofErr w:type="spellEnd"/>
      <w:r w:rsidRPr="00BB5EC8">
        <w:rPr>
          <w:sz w:val="22"/>
          <w:szCs w:val="22"/>
          <w:lang w:val="es-ES_tradnl"/>
        </w:rPr>
        <w:t xml:space="preserve"> incluye los horizontes A11 y A12, con un espesor que varía entre 30 y 35 cm.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 xml:space="preserve">El horizonte </w:t>
      </w:r>
      <w:proofErr w:type="spellStart"/>
      <w:r w:rsidRPr="00BB5EC8">
        <w:rPr>
          <w:sz w:val="22"/>
          <w:szCs w:val="22"/>
          <w:lang w:val="es-ES_tradnl"/>
        </w:rPr>
        <w:t>argílico</w:t>
      </w:r>
      <w:proofErr w:type="spellEnd"/>
      <w:r w:rsidRPr="00BB5EC8">
        <w:rPr>
          <w:sz w:val="22"/>
          <w:szCs w:val="22"/>
          <w:lang w:val="es-ES_tradnl"/>
        </w:rPr>
        <w:t>, con estructura prismática, tiene un espesor de entre 50-57 cm y, normalmente, está mejor expresado en su parte inferior. Su porcentaje de arcilla es de alrededor del 50%, y es denso, poco penetrable por las raíces, con abundantes concreciones de hierro-manganeso.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Las concreciones calcáreas aparecen recién a los 85 cm en el horizonte B3, pero desaparecen en el horizonte C. En algunos casos, no se encuentran concreciones hasta los 2 m de profundidad, por lo que puede inferirse que la formación de estos suelos correspondió a diferentes secuencias de deposición del loess.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El color del horizonte C es muy uniforme y varía en tonos de pardo oscuro (7.5YR 4/4 a 7.5YR 4/4.5). Tiene alrededor del 45-50% de arcilla.</w:t>
      </w:r>
    </w:p>
    <w:p w:rsid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b/>
          <w:bCs/>
          <w:sz w:val="22"/>
          <w:szCs w:val="22"/>
          <w:lang w:val="es-ES_tradnl"/>
        </w:rPr>
      </w:pPr>
      <w:r w:rsidRPr="00BB5EC8">
        <w:rPr>
          <w:b/>
          <w:bCs/>
          <w:sz w:val="22"/>
          <w:szCs w:val="22"/>
          <w:u w:val="single"/>
          <w:lang w:val="es-ES_tradnl"/>
        </w:rPr>
        <w:t>Fases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No presenta a nivel de reconocimiento.</w:t>
      </w:r>
    </w:p>
    <w:p w:rsid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pStyle w:val="Ttulo8"/>
        <w:tabs>
          <w:tab w:val="clear" w:pos="-1440"/>
        </w:tabs>
        <w:rPr>
          <w:sz w:val="22"/>
          <w:szCs w:val="22"/>
        </w:rPr>
      </w:pPr>
      <w:r w:rsidRPr="00BB5EC8">
        <w:rPr>
          <w:sz w:val="22"/>
          <w:szCs w:val="22"/>
        </w:rPr>
        <w:t>Series similares y sus diferencias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 xml:space="preserve">Se parece a serie La Emiliana, pero ésta tiene un </w:t>
      </w:r>
      <w:proofErr w:type="spellStart"/>
      <w:r w:rsidRPr="00BB5EC8">
        <w:rPr>
          <w:sz w:val="22"/>
          <w:szCs w:val="22"/>
          <w:lang w:val="es-ES_tradnl"/>
        </w:rPr>
        <w:t>epipedón</w:t>
      </w:r>
      <w:proofErr w:type="spellEnd"/>
      <w:r w:rsidRPr="00BB5EC8">
        <w:rPr>
          <w:sz w:val="22"/>
          <w:szCs w:val="22"/>
          <w:lang w:val="es-ES_tradnl"/>
        </w:rPr>
        <w:t xml:space="preserve"> más corto y más arcilloso. También se parece a serie Lazo que tiene más arena en el perfil y sin calcáreo.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color w:val="000000"/>
          <w:sz w:val="22"/>
          <w:szCs w:val="22"/>
          <w:lang w:val="es-ES_tradnl"/>
        </w:rPr>
      </w:pPr>
    </w:p>
    <w:p w:rsidR="00BB5EC8" w:rsidRPr="00BB5EC8" w:rsidRDefault="00BB5EC8" w:rsidP="00BB5EC8">
      <w:pPr>
        <w:pStyle w:val="Ttulo8"/>
        <w:tabs>
          <w:tab w:val="clear" w:pos="-1440"/>
        </w:tabs>
        <w:rPr>
          <w:sz w:val="22"/>
          <w:szCs w:val="22"/>
        </w:rPr>
      </w:pPr>
      <w:r w:rsidRPr="00BB5EC8">
        <w:rPr>
          <w:sz w:val="22"/>
          <w:szCs w:val="22"/>
        </w:rPr>
        <w:t>Drenaje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Moderadamente bien drenado; escurrimiento superficial muy lento. Permeabilidad lenta. Napa freática profunda. Grupo hidrológico C.</w:t>
      </w:r>
    </w:p>
    <w:p w:rsid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pStyle w:val="Ttulo8"/>
        <w:tabs>
          <w:tab w:val="clear" w:pos="-1440"/>
        </w:tabs>
        <w:rPr>
          <w:sz w:val="22"/>
          <w:szCs w:val="22"/>
        </w:rPr>
      </w:pPr>
      <w:r w:rsidRPr="00BB5EC8">
        <w:rPr>
          <w:sz w:val="22"/>
          <w:szCs w:val="22"/>
        </w:rPr>
        <w:t>Erosión</w:t>
      </w: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</w:p>
    <w:p w:rsidR="00BB5EC8" w:rsidRPr="00BB5EC8" w:rsidRDefault="00BB5EC8" w:rsidP="00BB5EC8">
      <w:pPr>
        <w:jc w:val="both"/>
        <w:rPr>
          <w:sz w:val="22"/>
          <w:szCs w:val="22"/>
          <w:lang w:val="es-ES_tradnl"/>
        </w:rPr>
      </w:pPr>
      <w:r w:rsidRPr="00BB5EC8">
        <w:rPr>
          <w:sz w:val="22"/>
          <w:szCs w:val="22"/>
          <w:lang w:val="es-ES_tradnl"/>
        </w:rPr>
        <w:t>La serie tiene una erosión actual leve y es levemente susceptible a la misma.</w:t>
      </w:r>
    </w:p>
    <w:p w:rsidR="00BB5EC8" w:rsidRPr="00BB5EC8" w:rsidRDefault="00BB5EC8" w:rsidP="00BB5EC8">
      <w:pPr>
        <w:rPr>
          <w:bCs/>
          <w:sz w:val="22"/>
          <w:szCs w:val="22"/>
          <w:u w:val="single"/>
        </w:rPr>
      </w:pPr>
      <w:r w:rsidRPr="00BB5EC8">
        <w:rPr>
          <w:sz w:val="22"/>
          <w:szCs w:val="22"/>
          <w:lang w:val="es-ES_tradnl"/>
        </w:rPr>
        <w:br w:type="page"/>
      </w:r>
    </w:p>
    <w:p w:rsidR="00BB5EC8" w:rsidRPr="00BB5EC8" w:rsidRDefault="00BB5EC8" w:rsidP="00BB5EC8">
      <w:pPr>
        <w:pStyle w:val="Ttulo4"/>
        <w:jc w:val="left"/>
        <w:rPr>
          <w:sz w:val="22"/>
          <w:szCs w:val="22"/>
          <w:u w:val="single"/>
        </w:rPr>
      </w:pPr>
      <w:r w:rsidRPr="00BB5EC8">
        <w:rPr>
          <w:sz w:val="22"/>
          <w:szCs w:val="22"/>
          <w:u w:val="single"/>
        </w:rPr>
        <w:lastRenderedPageBreak/>
        <w:t>DATOS ANALITICOS DEL PERFIL TIPICO</w:t>
      </w:r>
    </w:p>
    <w:p w:rsidR="00BB5EC8" w:rsidRPr="00BB5EC8" w:rsidRDefault="00BB5EC8" w:rsidP="00BB5EC8">
      <w:pPr>
        <w:rPr>
          <w:sz w:val="22"/>
          <w:szCs w:val="22"/>
        </w:rPr>
      </w:pPr>
    </w:p>
    <w:p w:rsidR="00BB5EC8" w:rsidRPr="00BB5EC8" w:rsidRDefault="00BB5EC8" w:rsidP="00BB5EC8">
      <w:pPr>
        <w:pStyle w:val="Ttulo3"/>
        <w:rPr>
          <w:sz w:val="22"/>
          <w:szCs w:val="22"/>
        </w:rPr>
      </w:pPr>
      <w:r w:rsidRPr="00BB5EC8">
        <w:rPr>
          <w:sz w:val="22"/>
          <w:szCs w:val="22"/>
        </w:rPr>
        <w:t>Serie La Lidia</w:t>
      </w:r>
    </w:p>
    <w:p w:rsidR="00BB5EC8" w:rsidRPr="00BB5EC8" w:rsidRDefault="00BB5EC8" w:rsidP="00BB5EC8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b/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ER1-106C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8676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8677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8679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A11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C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02-15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21-30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35-50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58-80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88-115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130-160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proofErr w:type="spellStart"/>
            <w:r w:rsidRPr="00BB5EC8">
              <w:rPr>
                <w:sz w:val="22"/>
                <w:szCs w:val="22"/>
              </w:rPr>
              <w:t>Mat.orgánica</w:t>
            </w:r>
            <w:proofErr w:type="spellEnd"/>
            <w:r w:rsidRPr="00BB5EC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6.04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3.97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1.56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1.14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0.22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0.29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0.00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11.45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11.20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8.71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42.67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17.39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30.00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</w:p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</w:t>
            </w:r>
            <w:r w:rsidRPr="00BB5EC8">
              <w:rPr>
                <w:sz w:val="22"/>
                <w:szCs w:val="22"/>
                <w:lang w:val="en-US"/>
              </w:rPr>
              <w:t xml:space="preserve">  &lt;2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29.44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33.18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50.75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50.43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50.00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49.85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</w:t>
            </w:r>
            <w:r w:rsidRPr="00BB5EC8">
              <w:rPr>
                <w:sz w:val="22"/>
                <w:szCs w:val="22"/>
              </w:rPr>
              <w:t xml:space="preserve">  2-20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31.14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26.52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17.21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21.50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21.55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21.98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</w:t>
            </w:r>
            <w:r w:rsidRPr="00BB5EC8">
              <w:rPr>
                <w:sz w:val="22"/>
                <w:szCs w:val="22"/>
              </w:rPr>
              <w:t xml:space="preserve">   2-50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54.19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55.12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38.69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39.56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39.79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40.02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BB5EC8">
              <w:rPr>
                <w:sz w:val="22"/>
                <w:szCs w:val="22"/>
              </w:rPr>
              <w:t xml:space="preserve">   50-100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1.11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1.92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2.55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2.95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2.70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 xml:space="preserve">U               100-500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13.80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10.28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8.21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7.08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6.98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7.05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</w:t>
            </w:r>
            <w:r w:rsidRPr="00BB5EC8">
              <w:rPr>
                <w:sz w:val="22"/>
                <w:szCs w:val="22"/>
              </w:rPr>
              <w:t xml:space="preserve">   500-1000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0.37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0.31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0.43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0.28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0.38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BB5EC8">
              <w:rPr>
                <w:sz w:val="22"/>
                <w:szCs w:val="22"/>
              </w:rPr>
              <w:t xml:space="preserve"> 1000-2000 </w:t>
            </w:r>
            <w:r w:rsidRPr="00BB5E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-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Vest.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Vest.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ND 1)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BB5EC8">
              <w:rPr>
                <w:sz w:val="22"/>
                <w:szCs w:val="22"/>
                <w:lang w:val="es-ES_tradnl"/>
              </w:rPr>
              <w:t>Vest</w:t>
            </w:r>
            <w:proofErr w:type="spellEnd"/>
            <w:r w:rsidRPr="00BB5EC8">
              <w:rPr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8.25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0.19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>7.4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rPr>
                <w:sz w:val="22"/>
                <w:szCs w:val="22"/>
                <w:lang w:val="es-ES_tradnl"/>
              </w:rPr>
            </w:pPr>
            <w:r w:rsidRPr="00BB5EC8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B5EC8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6.5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BB5EC8">
              <w:rPr>
                <w:sz w:val="22"/>
                <w:szCs w:val="22"/>
              </w:rPr>
              <w:t>mmhos</w:t>
            </w:r>
            <w:proofErr w:type="spellEnd"/>
            <w:r w:rsidRPr="00BB5EC8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1.14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0.43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0.49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0.94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Capacidad de intercambio catiónico (</w:t>
            </w:r>
            <w:proofErr w:type="spellStart"/>
            <w:r w:rsidRPr="00BB5EC8">
              <w:rPr>
                <w:sz w:val="22"/>
                <w:szCs w:val="22"/>
              </w:rPr>
              <w:t>m.e</w:t>
            </w:r>
            <w:proofErr w:type="spellEnd"/>
            <w:r w:rsidRPr="00BB5EC8">
              <w:rPr>
                <w:sz w:val="22"/>
                <w:szCs w:val="22"/>
              </w:rPr>
              <w:t>./100 g) =</w:t>
            </w:r>
          </w:p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28.70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29.70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36.80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36.60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36.50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36.10</w:t>
            </w: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20.80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21.60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27.00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27.00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26.80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4.70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5.50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5.40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proofErr w:type="spellStart"/>
            <w:r w:rsidRPr="00BB5EC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1.60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proofErr w:type="spellStart"/>
            <w:r w:rsidRPr="00BB5EC8">
              <w:rPr>
                <w:sz w:val="22"/>
                <w:szCs w:val="22"/>
              </w:rPr>
              <w:t>Na</w:t>
            </w:r>
            <w:proofErr w:type="spellEnd"/>
            <w:r w:rsidRPr="00BB5EC8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1.60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1.60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2.10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1.60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proofErr w:type="spellStart"/>
            <w:r w:rsidRPr="00BB5EC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  <w:lang w:val="en-US"/>
              </w:rPr>
            </w:pPr>
            <w:r w:rsidRPr="00BB5EC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%</w:t>
            </w:r>
            <w:proofErr w:type="spellStart"/>
            <w:r w:rsidRPr="00BB5EC8">
              <w:rPr>
                <w:sz w:val="22"/>
                <w:szCs w:val="22"/>
              </w:rPr>
              <w:t>Na</w:t>
            </w:r>
            <w:proofErr w:type="spellEnd"/>
            <w:r w:rsidRPr="00BB5EC8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3.83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4.35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4.37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5.75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4.43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30.20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30.33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49.62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48.75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48.25</w:t>
            </w:r>
          </w:p>
        </w:tc>
        <w:tc>
          <w:tcPr>
            <w:tcW w:w="1134" w:type="dxa"/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</w:p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48.32</w:t>
            </w:r>
          </w:p>
        </w:tc>
      </w:tr>
      <w:tr w:rsidR="00BB5EC8" w:rsidRPr="00BB5EC8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Fósforo asimilable ppm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B5EC8" w:rsidRPr="00BB5EC8" w:rsidRDefault="00BB5EC8" w:rsidP="00BB5EC8">
            <w:pPr>
              <w:jc w:val="center"/>
              <w:rPr>
                <w:sz w:val="22"/>
                <w:szCs w:val="22"/>
              </w:rPr>
            </w:pPr>
            <w:r w:rsidRPr="00BB5EC8">
              <w:rPr>
                <w:sz w:val="22"/>
                <w:szCs w:val="22"/>
              </w:rPr>
              <w:t>-</w:t>
            </w:r>
          </w:p>
        </w:tc>
      </w:tr>
    </w:tbl>
    <w:p w:rsidR="00BB5EC8" w:rsidRPr="00BB5EC8" w:rsidRDefault="00BB5EC8" w:rsidP="00BB5EC8">
      <w:pPr>
        <w:rPr>
          <w:sz w:val="22"/>
          <w:szCs w:val="22"/>
        </w:rPr>
      </w:pPr>
    </w:p>
    <w:p w:rsidR="00BB5EC8" w:rsidRPr="00BB5EC8" w:rsidRDefault="00BB5EC8" w:rsidP="00BB5EC8">
      <w:pPr>
        <w:rPr>
          <w:sz w:val="22"/>
          <w:szCs w:val="22"/>
        </w:rPr>
      </w:pPr>
      <w:r w:rsidRPr="00BB5EC8">
        <w:rPr>
          <w:sz w:val="22"/>
          <w:szCs w:val="22"/>
        </w:rPr>
        <w:t>N.D. 1) = No determinado.</w:t>
      </w:r>
    </w:p>
    <w:p w:rsidR="00D10285" w:rsidRPr="00BB5EC8" w:rsidRDefault="00BB5EC8" w:rsidP="00BB5EC8">
      <w:pPr>
        <w:rPr>
          <w:sz w:val="22"/>
          <w:szCs w:val="22"/>
        </w:rPr>
      </w:pPr>
      <w:proofErr w:type="spellStart"/>
      <w:r w:rsidRPr="00BB5EC8">
        <w:rPr>
          <w:sz w:val="22"/>
          <w:szCs w:val="22"/>
        </w:rPr>
        <w:t>Vest</w:t>
      </w:r>
      <w:proofErr w:type="spellEnd"/>
      <w:r w:rsidRPr="00BB5EC8">
        <w:rPr>
          <w:sz w:val="22"/>
          <w:szCs w:val="22"/>
        </w:rPr>
        <w:t>.= Vestigios.</w:t>
      </w:r>
      <w:bookmarkStart w:id="0" w:name="_GoBack"/>
      <w:bookmarkEnd w:id="0"/>
    </w:p>
    <w:sectPr w:rsidR="00D10285" w:rsidRPr="00BB5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C8"/>
    <w:rsid w:val="00BB5EC8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B5EC8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BB5EC8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BB5EC8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B5EC8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5EC8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5EC8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B5EC8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5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5EC8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5EC8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B5EC8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BB5EC8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BB5EC8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B5EC8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5EC8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5EC8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B5EC8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5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5EC8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5EC8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913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2014-02-04T16:12:00Z</dcterms:created>
  <dcterms:modified xsi:type="dcterms:W3CDTF">2014-02-04T16:16:00Z</dcterms:modified>
</cp:coreProperties>
</file>