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AAB" w:rsidRPr="00391AAB" w:rsidRDefault="00391AAB" w:rsidP="00391AAB">
      <w:pPr>
        <w:jc w:val="both"/>
        <w:rPr>
          <w:sz w:val="22"/>
          <w:szCs w:val="22"/>
        </w:rPr>
      </w:pPr>
    </w:p>
    <w:p w:rsidR="00391AAB" w:rsidRPr="00391AAB" w:rsidRDefault="00391AAB" w:rsidP="00391AAB">
      <w:pPr>
        <w:pStyle w:val="Textoindependiente"/>
        <w:pBdr>
          <w:top w:val="single" w:sz="6" w:space="1" w:color="auto" w:shadow="1"/>
          <w:left w:val="single" w:sz="6" w:space="1" w:color="auto" w:shadow="1"/>
          <w:bottom w:val="single" w:sz="6" w:space="1" w:color="auto" w:shadow="1"/>
          <w:right w:val="single" w:sz="6" w:space="1" w:color="auto" w:shadow="1"/>
        </w:pBdr>
        <w:jc w:val="left"/>
        <w:rPr>
          <w:b/>
          <w:szCs w:val="24"/>
        </w:rPr>
      </w:pPr>
      <w:r w:rsidRPr="00391AAB">
        <w:rPr>
          <w:b/>
          <w:szCs w:val="24"/>
        </w:rPr>
        <w:t>SERIE LA MATILDE</w:t>
      </w:r>
      <w:r w:rsidRPr="00391AAB">
        <w:rPr>
          <w:szCs w:val="24"/>
        </w:rPr>
        <w:t xml:space="preserve">                                                     </w:t>
      </w:r>
      <w:r>
        <w:rPr>
          <w:szCs w:val="24"/>
        </w:rPr>
        <w:t xml:space="preserve">     </w:t>
      </w:r>
      <w:r w:rsidRPr="00391AAB">
        <w:rPr>
          <w:szCs w:val="24"/>
        </w:rPr>
        <w:t xml:space="preserve">                          Símbolo</w:t>
      </w:r>
      <w:r w:rsidRPr="00391AAB">
        <w:rPr>
          <w:b/>
          <w:szCs w:val="24"/>
        </w:rPr>
        <w:t xml:space="preserve">: </w:t>
      </w:r>
      <w:proofErr w:type="spellStart"/>
      <w:r w:rsidRPr="00391AAB">
        <w:rPr>
          <w:b/>
          <w:szCs w:val="24"/>
        </w:rPr>
        <w:t>LMa</w:t>
      </w:r>
      <w:proofErr w:type="spellEnd"/>
    </w:p>
    <w:p w:rsidR="00391AAB" w:rsidRPr="00391AAB" w:rsidRDefault="00391AAB" w:rsidP="00391AAB">
      <w:pPr>
        <w:tabs>
          <w:tab w:val="right" w:pos="9025"/>
        </w:tabs>
        <w:jc w:val="both"/>
        <w:rPr>
          <w:sz w:val="22"/>
          <w:szCs w:val="22"/>
        </w:rPr>
      </w:pPr>
    </w:p>
    <w:p w:rsidR="00391AAB" w:rsidRPr="00391AAB" w:rsidRDefault="00391AAB" w:rsidP="00391AAB">
      <w:pPr>
        <w:tabs>
          <w:tab w:val="right" w:pos="9025"/>
        </w:tabs>
        <w:jc w:val="both"/>
        <w:rPr>
          <w:sz w:val="22"/>
          <w:szCs w:val="22"/>
        </w:rPr>
      </w:pPr>
    </w:p>
    <w:p w:rsidR="00391AAB" w:rsidRPr="00391AAB" w:rsidRDefault="00391AAB" w:rsidP="00391AAB">
      <w:pPr>
        <w:jc w:val="both"/>
        <w:rPr>
          <w:sz w:val="22"/>
          <w:szCs w:val="22"/>
          <w:lang w:val="es-ES_tradnl"/>
        </w:rPr>
      </w:pPr>
      <w:r w:rsidRPr="00391AAB">
        <w:rPr>
          <w:sz w:val="22"/>
          <w:szCs w:val="22"/>
          <w:lang w:val="es-ES_tradnl"/>
        </w:rPr>
        <w:t xml:space="preserve">Pertenece a la familia "fina, mixta no calcárea, térmica" de los </w:t>
      </w:r>
      <w:proofErr w:type="spellStart"/>
      <w:r w:rsidRPr="00391AAB">
        <w:rPr>
          <w:sz w:val="22"/>
          <w:szCs w:val="22"/>
          <w:u w:val="single"/>
          <w:lang w:val="es-ES_tradnl"/>
        </w:rPr>
        <w:t>Argiacuoles</w:t>
      </w:r>
      <w:proofErr w:type="spellEnd"/>
      <w:r w:rsidRPr="00391AAB">
        <w:rPr>
          <w:sz w:val="22"/>
          <w:szCs w:val="22"/>
          <w:u w:val="single"/>
          <w:lang w:val="es-ES_tradnl"/>
        </w:rPr>
        <w:t xml:space="preserve"> </w:t>
      </w:r>
      <w:proofErr w:type="spellStart"/>
      <w:r w:rsidRPr="00391AAB">
        <w:rPr>
          <w:sz w:val="22"/>
          <w:szCs w:val="22"/>
          <w:u w:val="single"/>
          <w:lang w:val="es-ES_tradnl"/>
        </w:rPr>
        <w:t>cumúlicos</w:t>
      </w:r>
      <w:proofErr w:type="spellEnd"/>
      <w:r w:rsidRPr="00391AAB">
        <w:rPr>
          <w:sz w:val="22"/>
          <w:szCs w:val="22"/>
          <w:lang w:val="es-ES_tradnl"/>
        </w:rPr>
        <w:t xml:space="preserve">. Son suelos hidromórficos muy profundos con </w:t>
      </w:r>
      <w:proofErr w:type="spellStart"/>
      <w:r w:rsidRPr="00391AAB">
        <w:rPr>
          <w:sz w:val="22"/>
          <w:szCs w:val="22"/>
          <w:lang w:val="es-ES_tradnl"/>
        </w:rPr>
        <w:t>epipedón</w:t>
      </w:r>
      <w:proofErr w:type="spellEnd"/>
      <w:r w:rsidRPr="00391AAB">
        <w:rPr>
          <w:sz w:val="22"/>
          <w:szCs w:val="22"/>
          <w:lang w:val="es-ES_tradnl"/>
        </w:rPr>
        <w:t xml:space="preserve"> engrosado, muy oscuro, franco-arcillo-limoso, con moderada acumulación de materiales arcillo-limosos y un horizonte </w:t>
      </w:r>
      <w:proofErr w:type="spellStart"/>
      <w:r w:rsidRPr="00391AAB">
        <w:rPr>
          <w:sz w:val="22"/>
          <w:szCs w:val="22"/>
          <w:lang w:val="es-ES_tradnl"/>
        </w:rPr>
        <w:t>argílico</w:t>
      </w:r>
      <w:proofErr w:type="spellEnd"/>
      <w:r w:rsidRPr="00391AAB">
        <w:rPr>
          <w:sz w:val="22"/>
          <w:szCs w:val="22"/>
          <w:lang w:val="es-ES_tradnl"/>
        </w:rPr>
        <w:t xml:space="preserve">, oscuro y arcillo-limoso. Suelos imperfectamente drenados, con exceso de agua superficial escurridas de áreas vecinas más altas, caracterizados por una capa freática temporaria y suspendida sobre un horizonte B2 muy poco permeable. Son suelos desarrollados sobre materiales </w:t>
      </w:r>
      <w:proofErr w:type="spellStart"/>
      <w:r w:rsidRPr="00391AAB">
        <w:rPr>
          <w:sz w:val="22"/>
          <w:szCs w:val="22"/>
          <w:lang w:val="es-ES_tradnl"/>
        </w:rPr>
        <w:t>loessoides</w:t>
      </w:r>
      <w:proofErr w:type="spellEnd"/>
      <w:r w:rsidRPr="00391AAB">
        <w:rPr>
          <w:sz w:val="22"/>
          <w:szCs w:val="22"/>
          <w:lang w:val="es-ES_tradnl"/>
        </w:rPr>
        <w:t xml:space="preserve"> </w:t>
      </w:r>
      <w:proofErr w:type="spellStart"/>
      <w:r w:rsidRPr="00391AAB">
        <w:rPr>
          <w:sz w:val="22"/>
          <w:szCs w:val="22"/>
          <w:lang w:val="es-ES_tradnl"/>
        </w:rPr>
        <w:t>retransportados</w:t>
      </w:r>
      <w:proofErr w:type="spellEnd"/>
      <w:r w:rsidRPr="00391AAB">
        <w:rPr>
          <w:sz w:val="22"/>
          <w:szCs w:val="22"/>
          <w:lang w:val="es-ES_tradnl"/>
        </w:rPr>
        <w:t xml:space="preserve">.  </w:t>
      </w:r>
    </w:p>
    <w:p w:rsidR="00391AAB" w:rsidRPr="00391AAB" w:rsidRDefault="00391AAB" w:rsidP="00391AAB">
      <w:pPr>
        <w:jc w:val="both"/>
        <w:rPr>
          <w:sz w:val="22"/>
          <w:szCs w:val="22"/>
          <w:lang w:val="es-ES_tradnl"/>
        </w:rPr>
      </w:pPr>
    </w:p>
    <w:p w:rsidR="00391AAB" w:rsidRPr="00391AAB" w:rsidRDefault="00391AAB" w:rsidP="00391AAB">
      <w:pPr>
        <w:jc w:val="both"/>
        <w:rPr>
          <w:sz w:val="22"/>
          <w:szCs w:val="22"/>
          <w:lang w:val="es-ES_tradnl"/>
        </w:rPr>
      </w:pPr>
    </w:p>
    <w:p w:rsidR="00391AAB" w:rsidRPr="00391AAB" w:rsidRDefault="00391AAB" w:rsidP="00391AAB">
      <w:pPr>
        <w:jc w:val="both"/>
        <w:rPr>
          <w:sz w:val="22"/>
          <w:szCs w:val="22"/>
          <w:lang w:val="es-ES_tradnl"/>
        </w:rPr>
      </w:pPr>
      <w:r w:rsidRPr="00391AAB">
        <w:rPr>
          <w:b/>
          <w:sz w:val="22"/>
          <w:szCs w:val="22"/>
          <w:lang w:val="es-ES_tradnl"/>
        </w:rPr>
        <w:t>Perfil tipo</w:t>
      </w:r>
      <w:r w:rsidRPr="00391AAB">
        <w:rPr>
          <w:sz w:val="22"/>
          <w:szCs w:val="22"/>
          <w:u w:val="single"/>
          <w:lang w:val="es-ES_tradnl"/>
        </w:rPr>
        <w:t>:</w:t>
      </w:r>
      <w:r w:rsidRPr="00391AAB">
        <w:rPr>
          <w:sz w:val="22"/>
          <w:szCs w:val="22"/>
          <w:lang w:val="es-ES_tradnl"/>
        </w:rPr>
        <w:t xml:space="preserve"> ER3-6C</w:t>
      </w:r>
    </w:p>
    <w:p w:rsidR="00391AAB" w:rsidRPr="00391AAB" w:rsidRDefault="00391AAB" w:rsidP="00391AAB">
      <w:pPr>
        <w:jc w:val="both"/>
        <w:rPr>
          <w:sz w:val="22"/>
          <w:szCs w:val="22"/>
          <w:lang w:val="es-ES_tradnl"/>
        </w:rPr>
      </w:pPr>
      <w:r w:rsidRPr="00391AAB">
        <w:rPr>
          <w:b/>
          <w:sz w:val="22"/>
          <w:szCs w:val="22"/>
          <w:lang w:val="es-ES_tradnl"/>
        </w:rPr>
        <w:t>Fecha</w:t>
      </w:r>
      <w:r w:rsidRPr="00391AAB">
        <w:rPr>
          <w:sz w:val="22"/>
          <w:szCs w:val="22"/>
          <w:lang w:val="es-ES_tradnl"/>
        </w:rPr>
        <w:t xml:space="preserve">: 24-IX-1970 </w:t>
      </w:r>
    </w:p>
    <w:p w:rsidR="00391AAB" w:rsidRPr="00391AAB" w:rsidRDefault="00391AAB" w:rsidP="00391AAB">
      <w:pPr>
        <w:jc w:val="both"/>
        <w:rPr>
          <w:sz w:val="22"/>
          <w:szCs w:val="22"/>
          <w:lang w:val="es-ES_tradnl"/>
        </w:rPr>
      </w:pPr>
      <w:r w:rsidRPr="00391AAB">
        <w:rPr>
          <w:sz w:val="22"/>
          <w:szCs w:val="22"/>
          <w:lang w:val="es-ES_tradnl"/>
        </w:rPr>
        <w:t xml:space="preserve">Ubicación: </w:t>
      </w:r>
      <w:proofErr w:type="spellStart"/>
      <w:r w:rsidRPr="00391AAB">
        <w:rPr>
          <w:sz w:val="22"/>
          <w:szCs w:val="22"/>
          <w:lang w:val="es-ES_tradnl"/>
        </w:rPr>
        <w:t>Ea</w:t>
      </w:r>
      <w:proofErr w:type="spellEnd"/>
      <w:r w:rsidRPr="00391AAB">
        <w:rPr>
          <w:sz w:val="22"/>
          <w:szCs w:val="22"/>
          <w:lang w:val="es-ES_tradnl"/>
        </w:rPr>
        <w:t xml:space="preserve">. La Emiliana (foto IR 413-33) - Dpto. Gualeguay </w:t>
      </w:r>
    </w:p>
    <w:p w:rsidR="00391AAB" w:rsidRPr="00391AAB" w:rsidRDefault="00391AAB" w:rsidP="00391AAB">
      <w:pPr>
        <w:jc w:val="both"/>
        <w:rPr>
          <w:sz w:val="22"/>
          <w:szCs w:val="22"/>
          <w:lang w:val="es-ES_tradnl"/>
        </w:rPr>
      </w:pPr>
      <w:r w:rsidRPr="00391AAB">
        <w:rPr>
          <w:b/>
          <w:sz w:val="22"/>
          <w:szCs w:val="22"/>
          <w:lang w:val="es-ES_tradnl"/>
        </w:rPr>
        <w:t>Reconocedores</w:t>
      </w:r>
      <w:r w:rsidRPr="00391AAB">
        <w:rPr>
          <w:sz w:val="22"/>
          <w:szCs w:val="22"/>
          <w:lang w:val="es-ES_tradnl"/>
        </w:rPr>
        <w:t xml:space="preserve">: R.E. </w:t>
      </w:r>
      <w:proofErr w:type="spellStart"/>
      <w:r w:rsidRPr="00391AAB">
        <w:rPr>
          <w:sz w:val="22"/>
          <w:szCs w:val="22"/>
          <w:lang w:val="es-ES_tradnl"/>
        </w:rPr>
        <w:t>Kleinerman</w:t>
      </w:r>
      <w:proofErr w:type="spellEnd"/>
      <w:r w:rsidRPr="00391AAB">
        <w:rPr>
          <w:sz w:val="22"/>
          <w:szCs w:val="22"/>
          <w:lang w:val="es-ES_tradnl"/>
        </w:rPr>
        <w:t xml:space="preserve">; G.W. van </w:t>
      </w:r>
      <w:proofErr w:type="spellStart"/>
      <w:r w:rsidRPr="00391AAB">
        <w:rPr>
          <w:sz w:val="22"/>
          <w:szCs w:val="22"/>
          <w:lang w:val="es-ES_tradnl"/>
        </w:rPr>
        <w:t>Barneveld</w:t>
      </w:r>
      <w:proofErr w:type="spellEnd"/>
      <w:r w:rsidRPr="00391AAB">
        <w:rPr>
          <w:sz w:val="22"/>
          <w:szCs w:val="22"/>
          <w:lang w:val="es-ES_tradnl"/>
        </w:rPr>
        <w:t>.</w:t>
      </w:r>
    </w:p>
    <w:p w:rsidR="00391AAB" w:rsidRDefault="00391AAB" w:rsidP="00391AAB">
      <w:pPr>
        <w:jc w:val="both"/>
        <w:rPr>
          <w:sz w:val="22"/>
          <w:szCs w:val="22"/>
          <w:lang w:val="es-ES_tradnl"/>
        </w:rPr>
      </w:pPr>
    </w:p>
    <w:p w:rsidR="00391AAB" w:rsidRPr="00391AAB" w:rsidRDefault="00391AAB" w:rsidP="00391AAB">
      <w:pPr>
        <w:jc w:val="both"/>
        <w:rPr>
          <w:sz w:val="22"/>
          <w:szCs w:val="22"/>
          <w:lang w:val="es-ES_tradnl"/>
        </w:rPr>
      </w:pPr>
    </w:p>
    <w:p w:rsidR="00391AAB" w:rsidRPr="00391AAB" w:rsidRDefault="00391AAB" w:rsidP="00391AAB">
      <w:pPr>
        <w:tabs>
          <w:tab w:val="left" w:pos="-1440"/>
        </w:tabs>
        <w:jc w:val="both"/>
        <w:rPr>
          <w:sz w:val="22"/>
          <w:szCs w:val="22"/>
          <w:lang w:val="es-ES_tradnl"/>
        </w:rPr>
      </w:pPr>
      <w:r w:rsidRPr="00391AAB">
        <w:rPr>
          <w:b/>
          <w:sz w:val="22"/>
          <w:szCs w:val="22"/>
          <w:lang w:val="es-ES_tradnl"/>
        </w:rPr>
        <w:t>A11</w:t>
      </w:r>
      <w:r w:rsidRPr="00391AAB">
        <w:rPr>
          <w:sz w:val="22"/>
          <w:szCs w:val="22"/>
          <w:lang w:val="es-ES_tradnl"/>
        </w:rPr>
        <w:t>:</w:t>
      </w:r>
      <w:r>
        <w:rPr>
          <w:sz w:val="22"/>
          <w:szCs w:val="22"/>
          <w:lang w:val="es-ES_tradnl"/>
        </w:rPr>
        <w:t xml:space="preserve"> </w:t>
      </w:r>
      <w:r w:rsidRPr="00391AAB">
        <w:rPr>
          <w:sz w:val="22"/>
          <w:szCs w:val="22"/>
          <w:lang w:val="es-ES_tradnl"/>
        </w:rPr>
        <w:t xml:space="preserve">00-18 cm; gris muy oscuro (10YR 3/1) en húmedo, gris oscuro (10YR 4/1) en seco; arcillo-limoso; estructura en bloques </w:t>
      </w:r>
      <w:proofErr w:type="spellStart"/>
      <w:r w:rsidRPr="00391AAB">
        <w:rPr>
          <w:sz w:val="22"/>
          <w:szCs w:val="22"/>
          <w:lang w:val="es-ES_tradnl"/>
        </w:rPr>
        <w:t>subangulares</w:t>
      </w:r>
      <w:proofErr w:type="spellEnd"/>
      <w:r w:rsidRPr="00391AAB">
        <w:rPr>
          <w:sz w:val="22"/>
          <w:szCs w:val="22"/>
          <w:lang w:val="es-ES_tradnl"/>
        </w:rPr>
        <w:t xml:space="preserve"> irregulares medios,  débiles; friable en húmedo; barnices ("</w:t>
      </w:r>
      <w:proofErr w:type="spellStart"/>
      <w:r w:rsidRPr="00391AAB">
        <w:rPr>
          <w:sz w:val="22"/>
          <w:szCs w:val="22"/>
          <w:lang w:val="es-ES_tradnl"/>
        </w:rPr>
        <w:t>clay-humic</w:t>
      </w:r>
      <w:proofErr w:type="spellEnd"/>
      <w:r w:rsidRPr="00391AAB">
        <w:rPr>
          <w:sz w:val="22"/>
          <w:szCs w:val="22"/>
          <w:lang w:val="es-ES_tradnl"/>
        </w:rPr>
        <w:t xml:space="preserve"> </w:t>
      </w:r>
      <w:proofErr w:type="spellStart"/>
      <w:r w:rsidRPr="00391AAB">
        <w:rPr>
          <w:sz w:val="22"/>
          <w:szCs w:val="22"/>
          <w:lang w:val="es-ES_tradnl"/>
        </w:rPr>
        <w:t>skins</w:t>
      </w:r>
      <w:proofErr w:type="spellEnd"/>
      <w:r w:rsidRPr="00391AAB">
        <w:rPr>
          <w:sz w:val="22"/>
          <w:szCs w:val="22"/>
          <w:lang w:val="es-ES_tradnl"/>
        </w:rPr>
        <w:t>") escasos y finos; moteados de hierro-manganeso escasos, finos y débiles; límite claro, suave.</w:t>
      </w:r>
    </w:p>
    <w:p w:rsidR="00391AAB" w:rsidRPr="00391AAB" w:rsidRDefault="00391AAB" w:rsidP="00391AAB">
      <w:pPr>
        <w:jc w:val="both"/>
        <w:rPr>
          <w:sz w:val="22"/>
          <w:szCs w:val="22"/>
          <w:lang w:val="es-ES_tradnl"/>
        </w:rPr>
      </w:pPr>
    </w:p>
    <w:p w:rsidR="00391AAB" w:rsidRPr="00391AAB" w:rsidRDefault="00391AAB" w:rsidP="00391AAB">
      <w:pPr>
        <w:tabs>
          <w:tab w:val="left" w:pos="-1440"/>
        </w:tabs>
        <w:jc w:val="both"/>
        <w:rPr>
          <w:sz w:val="22"/>
          <w:szCs w:val="22"/>
          <w:lang w:val="es-ES_tradnl"/>
        </w:rPr>
      </w:pPr>
      <w:r w:rsidRPr="00391AAB">
        <w:rPr>
          <w:b/>
          <w:sz w:val="22"/>
          <w:szCs w:val="22"/>
          <w:lang w:val="es-ES_tradnl"/>
        </w:rPr>
        <w:t>IIA12</w:t>
      </w:r>
      <w:r w:rsidRPr="00391AAB">
        <w:rPr>
          <w:sz w:val="22"/>
          <w:szCs w:val="22"/>
          <w:lang w:val="es-ES_tradnl"/>
        </w:rPr>
        <w:t>:</w:t>
      </w:r>
      <w:r>
        <w:rPr>
          <w:sz w:val="22"/>
          <w:szCs w:val="22"/>
          <w:lang w:val="es-ES_tradnl"/>
        </w:rPr>
        <w:t xml:space="preserve"> </w:t>
      </w:r>
      <w:r w:rsidRPr="00391AAB">
        <w:rPr>
          <w:sz w:val="22"/>
          <w:szCs w:val="22"/>
          <w:lang w:val="es-ES_tradnl"/>
        </w:rPr>
        <w:t xml:space="preserve">18-49 cm; negro (10YR 2/1) en húmedos; franco-arcillo-limoso; estructura en prismas compuestos irregulares medios,  débiles, que rompen en bloques angulares irregulares y bloque </w:t>
      </w:r>
      <w:proofErr w:type="spellStart"/>
      <w:r w:rsidRPr="00391AAB">
        <w:rPr>
          <w:sz w:val="22"/>
          <w:szCs w:val="22"/>
          <w:lang w:val="es-ES_tradnl"/>
        </w:rPr>
        <w:t>sulangulares</w:t>
      </w:r>
      <w:proofErr w:type="spellEnd"/>
      <w:r w:rsidRPr="00391AAB">
        <w:rPr>
          <w:sz w:val="22"/>
          <w:szCs w:val="22"/>
          <w:lang w:val="es-ES_tradnl"/>
        </w:rPr>
        <w:t xml:space="preserve"> medios, débiles, con tendencia a laminar; friable en húmedo; barnices ("</w:t>
      </w:r>
      <w:proofErr w:type="spellStart"/>
      <w:r w:rsidRPr="00391AAB">
        <w:rPr>
          <w:sz w:val="22"/>
          <w:szCs w:val="22"/>
          <w:lang w:val="es-ES_tradnl"/>
        </w:rPr>
        <w:t>clay-humic</w:t>
      </w:r>
      <w:proofErr w:type="spellEnd"/>
      <w:r w:rsidRPr="00391AAB">
        <w:rPr>
          <w:sz w:val="22"/>
          <w:szCs w:val="22"/>
          <w:lang w:val="es-ES_tradnl"/>
        </w:rPr>
        <w:t xml:space="preserve"> </w:t>
      </w:r>
      <w:proofErr w:type="spellStart"/>
      <w:r w:rsidRPr="00391AAB">
        <w:rPr>
          <w:sz w:val="22"/>
          <w:szCs w:val="22"/>
          <w:lang w:val="es-ES_tradnl"/>
        </w:rPr>
        <w:t>skins</w:t>
      </w:r>
      <w:proofErr w:type="spellEnd"/>
      <w:r w:rsidRPr="00391AAB">
        <w:rPr>
          <w:sz w:val="22"/>
          <w:szCs w:val="22"/>
          <w:lang w:val="es-ES_tradnl"/>
        </w:rPr>
        <w:t xml:space="preserve">") escasos y muy finos; moteados de hierro-manganeso comunes, finos y precisos; horizonte algo </w:t>
      </w:r>
      <w:proofErr w:type="spellStart"/>
      <w:r w:rsidRPr="00391AAB">
        <w:rPr>
          <w:sz w:val="22"/>
          <w:szCs w:val="22"/>
          <w:lang w:val="es-ES_tradnl"/>
        </w:rPr>
        <w:t>eluviado</w:t>
      </w:r>
      <w:proofErr w:type="spellEnd"/>
      <w:r w:rsidRPr="00391AAB">
        <w:rPr>
          <w:sz w:val="22"/>
          <w:szCs w:val="22"/>
          <w:lang w:val="es-ES_tradnl"/>
        </w:rPr>
        <w:t xml:space="preserve"> en las caras de los agregados; límite abrupto, suave.</w:t>
      </w:r>
    </w:p>
    <w:p w:rsidR="00391AAB" w:rsidRPr="00391AAB" w:rsidRDefault="00391AAB" w:rsidP="00391AAB">
      <w:pPr>
        <w:jc w:val="both"/>
        <w:rPr>
          <w:sz w:val="22"/>
          <w:szCs w:val="22"/>
          <w:lang w:val="es-ES_tradnl"/>
        </w:rPr>
      </w:pPr>
    </w:p>
    <w:p w:rsidR="00391AAB" w:rsidRPr="00391AAB" w:rsidRDefault="00391AAB" w:rsidP="00391AAB">
      <w:pPr>
        <w:tabs>
          <w:tab w:val="left" w:pos="-1440"/>
        </w:tabs>
        <w:jc w:val="both"/>
        <w:rPr>
          <w:sz w:val="22"/>
          <w:szCs w:val="22"/>
          <w:lang w:val="es-ES_tradnl"/>
        </w:rPr>
      </w:pPr>
      <w:r w:rsidRPr="00391AAB">
        <w:rPr>
          <w:b/>
          <w:sz w:val="22"/>
          <w:szCs w:val="22"/>
          <w:lang w:val="es-ES_tradnl"/>
        </w:rPr>
        <w:t>IIB21t</w:t>
      </w:r>
      <w:r w:rsidRPr="00391AAB">
        <w:rPr>
          <w:sz w:val="22"/>
          <w:szCs w:val="22"/>
          <w:lang w:val="es-ES_tradnl"/>
        </w:rPr>
        <w:t>:</w:t>
      </w:r>
      <w:r>
        <w:rPr>
          <w:sz w:val="22"/>
          <w:szCs w:val="22"/>
          <w:lang w:val="es-ES_tradnl"/>
        </w:rPr>
        <w:t xml:space="preserve"> </w:t>
      </w:r>
      <w:r w:rsidRPr="00391AAB">
        <w:rPr>
          <w:sz w:val="22"/>
          <w:szCs w:val="22"/>
          <w:lang w:val="es-ES_tradnl"/>
        </w:rPr>
        <w:t>49-75 cm; pardo grisáceo muy oscuro (10YR 3/2) en húmedo; arcillo-limoso; estructura en prismas compuestos irregulares medios, débiles, que rompen en bloques angulares irregulares y cuneiformes medios, moderados; friable en húmedo; concreciones de hierro-manganeso escasas, de hasta 1 mm; barnices ("</w:t>
      </w:r>
      <w:proofErr w:type="spellStart"/>
      <w:r w:rsidRPr="00391AAB">
        <w:rPr>
          <w:sz w:val="22"/>
          <w:szCs w:val="22"/>
          <w:lang w:val="es-ES_tradnl"/>
        </w:rPr>
        <w:t>clay-humic</w:t>
      </w:r>
      <w:proofErr w:type="spellEnd"/>
      <w:r w:rsidRPr="00391AAB">
        <w:rPr>
          <w:sz w:val="22"/>
          <w:szCs w:val="22"/>
          <w:lang w:val="es-ES_tradnl"/>
        </w:rPr>
        <w:t xml:space="preserve"> </w:t>
      </w:r>
      <w:proofErr w:type="spellStart"/>
      <w:r w:rsidRPr="00391AAB">
        <w:rPr>
          <w:sz w:val="22"/>
          <w:szCs w:val="22"/>
          <w:lang w:val="es-ES_tradnl"/>
        </w:rPr>
        <w:t>skins</w:t>
      </w:r>
      <w:proofErr w:type="spellEnd"/>
      <w:r w:rsidRPr="00391AAB">
        <w:rPr>
          <w:sz w:val="22"/>
          <w:szCs w:val="22"/>
          <w:lang w:val="es-ES_tradnl"/>
        </w:rPr>
        <w:t>") comunes y medios; caras de fricción ("</w:t>
      </w:r>
      <w:proofErr w:type="spellStart"/>
      <w:r w:rsidRPr="00391AAB">
        <w:rPr>
          <w:sz w:val="22"/>
          <w:szCs w:val="22"/>
          <w:lang w:val="es-ES_tradnl"/>
        </w:rPr>
        <w:t>slickensides</w:t>
      </w:r>
      <w:proofErr w:type="spellEnd"/>
      <w:r w:rsidRPr="00391AAB">
        <w:rPr>
          <w:sz w:val="22"/>
          <w:szCs w:val="22"/>
          <w:lang w:val="es-ES_tradnl"/>
        </w:rPr>
        <w:t>") comunes y finas; moteados de hierro-manganeso abundantes, finos y precisos; límite gradual, suave.</w:t>
      </w:r>
    </w:p>
    <w:p w:rsidR="00391AAB" w:rsidRPr="00391AAB" w:rsidRDefault="00391AAB" w:rsidP="00391AAB">
      <w:pPr>
        <w:tabs>
          <w:tab w:val="left" w:pos="-1440"/>
        </w:tabs>
        <w:jc w:val="both"/>
        <w:rPr>
          <w:sz w:val="22"/>
          <w:szCs w:val="22"/>
          <w:lang w:val="es-ES_tradnl"/>
        </w:rPr>
      </w:pPr>
    </w:p>
    <w:p w:rsidR="00391AAB" w:rsidRPr="00391AAB" w:rsidRDefault="00391AAB" w:rsidP="00391AAB">
      <w:pPr>
        <w:tabs>
          <w:tab w:val="left" w:pos="-1440"/>
        </w:tabs>
        <w:jc w:val="both"/>
        <w:rPr>
          <w:sz w:val="22"/>
          <w:szCs w:val="22"/>
          <w:lang w:val="es-ES_tradnl"/>
        </w:rPr>
      </w:pPr>
      <w:r w:rsidRPr="00391AAB">
        <w:rPr>
          <w:b/>
          <w:sz w:val="22"/>
          <w:szCs w:val="22"/>
          <w:lang w:val="es-ES_tradnl"/>
        </w:rPr>
        <w:t>IIB22t</w:t>
      </w:r>
      <w:r w:rsidRPr="00391AAB">
        <w:rPr>
          <w:sz w:val="22"/>
          <w:szCs w:val="22"/>
          <w:lang w:val="es-ES_tradnl"/>
        </w:rPr>
        <w:t>:</w:t>
      </w:r>
      <w:r>
        <w:rPr>
          <w:sz w:val="22"/>
          <w:szCs w:val="22"/>
          <w:lang w:val="es-ES_tradnl"/>
        </w:rPr>
        <w:t xml:space="preserve"> </w:t>
      </w:r>
      <w:r w:rsidRPr="00391AAB">
        <w:rPr>
          <w:sz w:val="22"/>
          <w:szCs w:val="22"/>
          <w:lang w:val="es-ES_tradnl"/>
        </w:rPr>
        <w:t>75-105 cm; pardo oscuro (10YR 3/3) en húmedo; arcillo-limoso; estructura en bloques angulares irregulares medios, moderados, con tendencia a prismas compuestos irregulares; friable en húmedo; barnices ("</w:t>
      </w:r>
      <w:proofErr w:type="spellStart"/>
      <w:r w:rsidRPr="00391AAB">
        <w:rPr>
          <w:sz w:val="22"/>
          <w:szCs w:val="22"/>
          <w:lang w:val="es-ES_tradnl"/>
        </w:rPr>
        <w:t>clay-humic</w:t>
      </w:r>
      <w:proofErr w:type="spellEnd"/>
      <w:r w:rsidRPr="00391AAB">
        <w:rPr>
          <w:sz w:val="22"/>
          <w:szCs w:val="22"/>
          <w:lang w:val="es-ES_tradnl"/>
        </w:rPr>
        <w:t xml:space="preserve"> </w:t>
      </w:r>
      <w:proofErr w:type="spellStart"/>
      <w:r w:rsidRPr="00391AAB">
        <w:rPr>
          <w:sz w:val="22"/>
          <w:szCs w:val="22"/>
          <w:lang w:val="es-ES_tradnl"/>
        </w:rPr>
        <w:t>skins</w:t>
      </w:r>
      <w:proofErr w:type="spellEnd"/>
      <w:r w:rsidRPr="00391AAB">
        <w:rPr>
          <w:sz w:val="22"/>
          <w:szCs w:val="22"/>
          <w:lang w:val="es-ES_tradnl"/>
        </w:rPr>
        <w:t>") escasos y finos; caras de fricción ("</w:t>
      </w:r>
      <w:proofErr w:type="spellStart"/>
      <w:r w:rsidRPr="00391AAB">
        <w:rPr>
          <w:sz w:val="22"/>
          <w:szCs w:val="22"/>
          <w:lang w:val="es-ES_tradnl"/>
        </w:rPr>
        <w:t>slickensides</w:t>
      </w:r>
      <w:proofErr w:type="spellEnd"/>
      <w:r w:rsidRPr="00391AAB">
        <w:rPr>
          <w:sz w:val="22"/>
          <w:szCs w:val="22"/>
          <w:lang w:val="es-ES_tradnl"/>
        </w:rPr>
        <w:t>") escasas y finas; moteados de hierro-manganeso comunes, finos y precisos; horizonte algo compactado; escasos cristales de yeso; límite gradual, suave.</w:t>
      </w:r>
    </w:p>
    <w:p w:rsidR="00391AAB" w:rsidRPr="00391AAB" w:rsidRDefault="00391AAB" w:rsidP="00391AAB">
      <w:pPr>
        <w:jc w:val="both"/>
        <w:rPr>
          <w:sz w:val="22"/>
          <w:szCs w:val="22"/>
          <w:lang w:val="es-ES_tradnl"/>
        </w:rPr>
      </w:pPr>
    </w:p>
    <w:p w:rsidR="00391AAB" w:rsidRPr="00391AAB" w:rsidRDefault="00391AAB" w:rsidP="00391AAB">
      <w:pPr>
        <w:tabs>
          <w:tab w:val="left" w:pos="-1440"/>
        </w:tabs>
        <w:jc w:val="both"/>
        <w:rPr>
          <w:sz w:val="22"/>
          <w:szCs w:val="22"/>
          <w:lang w:val="es-ES_tradnl"/>
        </w:rPr>
      </w:pPr>
      <w:r w:rsidRPr="00391AAB">
        <w:rPr>
          <w:b/>
          <w:sz w:val="22"/>
          <w:szCs w:val="22"/>
          <w:lang w:val="es-ES_tradnl"/>
        </w:rPr>
        <w:t>IB3</w:t>
      </w:r>
      <w:r w:rsidRPr="00391AAB">
        <w:rPr>
          <w:sz w:val="22"/>
          <w:szCs w:val="22"/>
          <w:lang w:val="es-ES_tradnl"/>
        </w:rPr>
        <w:t>:</w:t>
      </w:r>
      <w:r>
        <w:rPr>
          <w:sz w:val="22"/>
          <w:szCs w:val="22"/>
          <w:lang w:val="es-ES_tradnl"/>
        </w:rPr>
        <w:t xml:space="preserve"> </w:t>
      </w:r>
      <w:r w:rsidRPr="00391AAB">
        <w:rPr>
          <w:sz w:val="22"/>
          <w:szCs w:val="22"/>
          <w:lang w:val="es-ES_tradnl"/>
        </w:rPr>
        <w:t>103 cm+; pardo (7,5YR 5/2) en húmedo; arcillo-limoso; estructura en bloques angulares irregulares medios, débiles; friable en húmedo; barnices ("</w:t>
      </w:r>
      <w:proofErr w:type="spellStart"/>
      <w:r w:rsidRPr="00391AAB">
        <w:rPr>
          <w:sz w:val="22"/>
          <w:szCs w:val="22"/>
          <w:lang w:val="es-ES_tradnl"/>
        </w:rPr>
        <w:t>clay-humic</w:t>
      </w:r>
      <w:proofErr w:type="spellEnd"/>
      <w:r w:rsidRPr="00391AAB">
        <w:rPr>
          <w:sz w:val="22"/>
          <w:szCs w:val="22"/>
          <w:lang w:val="es-ES_tradnl"/>
        </w:rPr>
        <w:t xml:space="preserve"> </w:t>
      </w:r>
      <w:proofErr w:type="spellStart"/>
      <w:r w:rsidRPr="00391AAB">
        <w:rPr>
          <w:sz w:val="22"/>
          <w:szCs w:val="22"/>
          <w:lang w:val="es-ES_tradnl"/>
        </w:rPr>
        <w:t>skins</w:t>
      </w:r>
      <w:proofErr w:type="spellEnd"/>
      <w:r w:rsidRPr="00391AAB">
        <w:rPr>
          <w:sz w:val="22"/>
          <w:szCs w:val="22"/>
          <w:lang w:val="es-ES_tradnl"/>
        </w:rPr>
        <w:t>") escasos, finos; moteados de hierro-manganeso comunes, finos y precisos; horizonte compactado.</w:t>
      </w:r>
    </w:p>
    <w:p w:rsidR="00391AAB" w:rsidRDefault="00391AAB" w:rsidP="00391AAB">
      <w:pPr>
        <w:jc w:val="both"/>
        <w:rPr>
          <w:sz w:val="22"/>
          <w:szCs w:val="22"/>
          <w:lang w:val="es-ES_tradnl"/>
        </w:rPr>
      </w:pPr>
    </w:p>
    <w:p w:rsidR="00391AAB" w:rsidRPr="00391AAB" w:rsidRDefault="00391AAB" w:rsidP="00391AAB">
      <w:pPr>
        <w:jc w:val="both"/>
        <w:rPr>
          <w:sz w:val="22"/>
          <w:szCs w:val="22"/>
          <w:lang w:val="es-ES_tradnl"/>
        </w:rPr>
      </w:pPr>
    </w:p>
    <w:p w:rsidR="00391AAB" w:rsidRDefault="00391AAB" w:rsidP="00391AAB">
      <w:pPr>
        <w:jc w:val="both"/>
        <w:rPr>
          <w:b/>
          <w:sz w:val="22"/>
          <w:szCs w:val="22"/>
          <w:u w:val="single"/>
          <w:lang w:val="es-ES_tradnl"/>
        </w:rPr>
      </w:pPr>
    </w:p>
    <w:p w:rsidR="00391AAB" w:rsidRDefault="00391AAB" w:rsidP="00391AAB">
      <w:pPr>
        <w:jc w:val="both"/>
        <w:rPr>
          <w:b/>
          <w:sz w:val="22"/>
          <w:szCs w:val="22"/>
          <w:u w:val="single"/>
          <w:lang w:val="es-ES_tradnl"/>
        </w:rPr>
      </w:pPr>
    </w:p>
    <w:p w:rsidR="00391AAB" w:rsidRDefault="00391AAB" w:rsidP="00391AAB">
      <w:pPr>
        <w:jc w:val="both"/>
        <w:rPr>
          <w:b/>
          <w:sz w:val="22"/>
          <w:szCs w:val="22"/>
          <w:u w:val="single"/>
          <w:lang w:val="es-ES_tradnl"/>
        </w:rPr>
      </w:pPr>
    </w:p>
    <w:p w:rsidR="00391AAB" w:rsidRPr="00391AAB" w:rsidRDefault="00391AAB" w:rsidP="00391AAB">
      <w:pPr>
        <w:jc w:val="both"/>
        <w:rPr>
          <w:b/>
          <w:sz w:val="22"/>
          <w:szCs w:val="22"/>
          <w:lang w:val="es-ES_tradnl"/>
        </w:rPr>
      </w:pPr>
      <w:r w:rsidRPr="00391AAB">
        <w:rPr>
          <w:b/>
          <w:sz w:val="22"/>
          <w:szCs w:val="22"/>
          <w:u w:val="single"/>
          <w:lang w:val="es-ES_tradnl"/>
        </w:rPr>
        <w:lastRenderedPageBreak/>
        <w:t>Variabilidad de rasgos</w:t>
      </w:r>
    </w:p>
    <w:p w:rsidR="00391AAB" w:rsidRPr="00391AAB" w:rsidRDefault="00391AAB" w:rsidP="00391AAB">
      <w:pPr>
        <w:ind w:firstLine="720"/>
        <w:jc w:val="both"/>
        <w:rPr>
          <w:sz w:val="22"/>
          <w:szCs w:val="22"/>
          <w:lang w:val="es-ES_tradnl"/>
        </w:rPr>
      </w:pPr>
    </w:p>
    <w:p w:rsidR="00391AAB" w:rsidRPr="00391AAB" w:rsidRDefault="00391AAB" w:rsidP="00391AAB">
      <w:pPr>
        <w:jc w:val="both"/>
        <w:rPr>
          <w:sz w:val="22"/>
          <w:szCs w:val="22"/>
          <w:lang w:val="es-ES_tradnl"/>
        </w:rPr>
      </w:pPr>
      <w:r w:rsidRPr="00391AAB">
        <w:rPr>
          <w:sz w:val="22"/>
          <w:szCs w:val="22"/>
          <w:lang w:val="es-ES_tradnl"/>
        </w:rPr>
        <w:t xml:space="preserve">El </w:t>
      </w:r>
      <w:proofErr w:type="spellStart"/>
      <w:r w:rsidRPr="00391AAB">
        <w:rPr>
          <w:sz w:val="22"/>
          <w:szCs w:val="22"/>
          <w:lang w:val="es-ES_tradnl"/>
        </w:rPr>
        <w:t>solum</w:t>
      </w:r>
      <w:proofErr w:type="spellEnd"/>
      <w:r w:rsidRPr="00391AAB">
        <w:rPr>
          <w:sz w:val="22"/>
          <w:szCs w:val="22"/>
          <w:lang w:val="es-ES_tradnl"/>
        </w:rPr>
        <w:t xml:space="preserve"> tiene más de 170 cm. El </w:t>
      </w:r>
      <w:proofErr w:type="spellStart"/>
      <w:r w:rsidRPr="00391AAB">
        <w:rPr>
          <w:sz w:val="22"/>
          <w:szCs w:val="22"/>
          <w:lang w:val="es-ES_tradnl"/>
        </w:rPr>
        <w:t>epipedón</w:t>
      </w:r>
      <w:proofErr w:type="spellEnd"/>
      <w:r w:rsidRPr="00391AAB">
        <w:rPr>
          <w:sz w:val="22"/>
          <w:szCs w:val="22"/>
          <w:lang w:val="es-ES_tradnl"/>
        </w:rPr>
        <w:t xml:space="preserve"> </w:t>
      </w:r>
      <w:proofErr w:type="spellStart"/>
      <w:r w:rsidRPr="00391AAB">
        <w:rPr>
          <w:sz w:val="22"/>
          <w:szCs w:val="22"/>
          <w:lang w:val="es-ES_tradnl"/>
        </w:rPr>
        <w:t>mólico</w:t>
      </w:r>
      <w:proofErr w:type="spellEnd"/>
      <w:r w:rsidRPr="00391AAB">
        <w:rPr>
          <w:sz w:val="22"/>
          <w:szCs w:val="22"/>
          <w:lang w:val="es-ES_tradnl"/>
        </w:rPr>
        <w:t xml:space="preserve"> varía de 35-60 cm e incluye material acumulado de textura arcillo-limosa a arcillosa de 10-30 cm de espesor y un horizonte </w:t>
      </w:r>
      <w:proofErr w:type="spellStart"/>
      <w:r w:rsidRPr="00391AAB">
        <w:rPr>
          <w:sz w:val="22"/>
          <w:szCs w:val="22"/>
          <w:lang w:val="es-ES_tradnl"/>
        </w:rPr>
        <w:t>subsuperficial</w:t>
      </w:r>
      <w:proofErr w:type="spellEnd"/>
      <w:r w:rsidRPr="00391AAB">
        <w:rPr>
          <w:sz w:val="22"/>
          <w:szCs w:val="22"/>
          <w:lang w:val="es-ES_tradnl"/>
        </w:rPr>
        <w:t xml:space="preserve"> (IIA12) franco-arcillo-limoso de 25-35 cm de espesor. En lugares donde se ha acumulado poco material se observa un solo horizonte A1 algo engrosado. El horizonte IIA12 está saturado con agua durante gran parte del año y normalmente muestra síntomas de una lixiviación débil.</w:t>
      </w:r>
    </w:p>
    <w:p w:rsidR="00391AAB" w:rsidRPr="00391AAB" w:rsidRDefault="00391AAB" w:rsidP="00391AAB">
      <w:pPr>
        <w:jc w:val="both"/>
        <w:rPr>
          <w:sz w:val="22"/>
          <w:szCs w:val="22"/>
          <w:lang w:val="es-ES_tradnl"/>
        </w:rPr>
      </w:pPr>
    </w:p>
    <w:p w:rsidR="00391AAB" w:rsidRPr="00391AAB" w:rsidRDefault="00391AAB" w:rsidP="00391AAB">
      <w:pPr>
        <w:jc w:val="both"/>
        <w:rPr>
          <w:sz w:val="22"/>
          <w:szCs w:val="22"/>
          <w:lang w:val="es-ES_tradnl"/>
        </w:rPr>
      </w:pPr>
      <w:r w:rsidRPr="00391AAB">
        <w:rPr>
          <w:sz w:val="22"/>
          <w:szCs w:val="22"/>
          <w:lang w:val="es-ES_tradnl"/>
        </w:rPr>
        <w:t xml:space="preserve">El horizonte </w:t>
      </w:r>
      <w:proofErr w:type="spellStart"/>
      <w:r w:rsidRPr="00391AAB">
        <w:rPr>
          <w:sz w:val="22"/>
          <w:szCs w:val="22"/>
          <w:lang w:val="es-ES_tradnl"/>
        </w:rPr>
        <w:t>argílico</w:t>
      </w:r>
      <w:proofErr w:type="spellEnd"/>
      <w:r w:rsidRPr="00391AAB">
        <w:rPr>
          <w:sz w:val="22"/>
          <w:szCs w:val="22"/>
          <w:lang w:val="es-ES_tradnl"/>
        </w:rPr>
        <w:t xml:space="preserve"> varía de 40-75 cm, es muy denso -especialmente en su parte inferior- y tiene concreciones </w:t>
      </w:r>
      <w:proofErr w:type="spellStart"/>
      <w:r w:rsidRPr="00391AAB">
        <w:rPr>
          <w:sz w:val="22"/>
          <w:szCs w:val="22"/>
          <w:lang w:val="es-ES_tradnl"/>
        </w:rPr>
        <w:t>ferromanganesíferas</w:t>
      </w:r>
      <w:proofErr w:type="spellEnd"/>
      <w:r w:rsidRPr="00391AAB">
        <w:rPr>
          <w:sz w:val="22"/>
          <w:szCs w:val="22"/>
          <w:lang w:val="es-ES_tradnl"/>
        </w:rPr>
        <w:t xml:space="preserve"> en cantidades muy variables. Su límite superior normalmente es abrupto.</w:t>
      </w:r>
    </w:p>
    <w:p w:rsidR="00391AAB" w:rsidRPr="00391AAB" w:rsidRDefault="00391AAB" w:rsidP="00391AAB">
      <w:pPr>
        <w:jc w:val="both"/>
        <w:rPr>
          <w:sz w:val="22"/>
          <w:szCs w:val="22"/>
          <w:lang w:val="es-ES_tradnl"/>
        </w:rPr>
      </w:pPr>
    </w:p>
    <w:p w:rsidR="00391AAB" w:rsidRPr="00391AAB" w:rsidRDefault="00391AAB" w:rsidP="00391AAB">
      <w:pPr>
        <w:jc w:val="both"/>
        <w:rPr>
          <w:sz w:val="22"/>
          <w:szCs w:val="22"/>
          <w:lang w:val="es-ES_tradnl"/>
        </w:rPr>
      </w:pPr>
      <w:r w:rsidRPr="00391AAB">
        <w:rPr>
          <w:sz w:val="22"/>
          <w:szCs w:val="22"/>
          <w:lang w:val="es-ES_tradnl"/>
        </w:rPr>
        <w:t xml:space="preserve">El B3 es muy profundo y con estructura de bloques angulares, pero en la parte superior puede tener estructura prismática; localmente, está levemente cementado. A veces tiene caras de fricción no intersectadas, así como también algunos cristales de yeso. El perfil muestra moteados en toda su extensión, aunque a veces son difíciles de identificar por el estado de humedad. </w:t>
      </w:r>
    </w:p>
    <w:p w:rsidR="00391AAB" w:rsidRDefault="00391AAB" w:rsidP="00391AAB">
      <w:pPr>
        <w:jc w:val="both"/>
        <w:rPr>
          <w:sz w:val="22"/>
          <w:szCs w:val="22"/>
          <w:lang w:val="es-ES_tradnl"/>
        </w:rPr>
      </w:pPr>
    </w:p>
    <w:p w:rsidR="00391AAB" w:rsidRPr="00391AAB" w:rsidRDefault="00391AAB" w:rsidP="00391AAB">
      <w:pPr>
        <w:jc w:val="both"/>
        <w:rPr>
          <w:sz w:val="22"/>
          <w:szCs w:val="22"/>
          <w:lang w:val="es-ES_tradnl"/>
        </w:rPr>
      </w:pPr>
    </w:p>
    <w:p w:rsidR="00391AAB" w:rsidRPr="00391AAB" w:rsidRDefault="00391AAB" w:rsidP="00391AAB">
      <w:pPr>
        <w:jc w:val="both"/>
        <w:rPr>
          <w:b/>
          <w:sz w:val="22"/>
          <w:szCs w:val="22"/>
          <w:lang w:val="es-ES_tradnl"/>
        </w:rPr>
      </w:pPr>
      <w:r w:rsidRPr="00391AAB">
        <w:rPr>
          <w:b/>
          <w:sz w:val="22"/>
          <w:szCs w:val="22"/>
          <w:u w:val="single"/>
          <w:lang w:val="es-ES_tradnl"/>
        </w:rPr>
        <w:t>Fases</w:t>
      </w:r>
    </w:p>
    <w:p w:rsidR="00391AAB" w:rsidRPr="00391AAB" w:rsidRDefault="00391AAB" w:rsidP="00391AAB">
      <w:pPr>
        <w:jc w:val="both"/>
        <w:rPr>
          <w:sz w:val="22"/>
          <w:szCs w:val="22"/>
          <w:lang w:val="es-ES_tradnl"/>
        </w:rPr>
      </w:pPr>
    </w:p>
    <w:p w:rsidR="00391AAB" w:rsidRPr="00391AAB" w:rsidRDefault="00391AAB" w:rsidP="00391AAB">
      <w:pPr>
        <w:jc w:val="both"/>
        <w:rPr>
          <w:sz w:val="22"/>
          <w:szCs w:val="22"/>
          <w:lang w:val="es-ES_tradnl"/>
        </w:rPr>
      </w:pPr>
      <w:r w:rsidRPr="00391AAB">
        <w:rPr>
          <w:sz w:val="22"/>
          <w:szCs w:val="22"/>
          <w:lang w:val="es-ES_tradnl"/>
        </w:rPr>
        <w:t xml:space="preserve">No se describieron fases a nivel de reconocimiento en el departamento </w:t>
      </w:r>
      <w:proofErr w:type="spellStart"/>
      <w:r w:rsidRPr="00391AAB">
        <w:rPr>
          <w:sz w:val="22"/>
          <w:szCs w:val="22"/>
          <w:lang w:val="es-ES_tradnl"/>
        </w:rPr>
        <w:t>Nogoyá</w:t>
      </w:r>
      <w:proofErr w:type="spellEnd"/>
      <w:r w:rsidRPr="00391AAB">
        <w:rPr>
          <w:sz w:val="22"/>
          <w:szCs w:val="22"/>
          <w:lang w:val="es-ES_tradnl"/>
        </w:rPr>
        <w:t xml:space="preserve"> </w:t>
      </w:r>
    </w:p>
    <w:p w:rsidR="00391AAB" w:rsidRDefault="00391AAB" w:rsidP="00391AAB">
      <w:pPr>
        <w:jc w:val="both"/>
        <w:rPr>
          <w:sz w:val="22"/>
          <w:szCs w:val="22"/>
          <w:u w:val="single"/>
          <w:lang w:val="es-ES_tradnl"/>
        </w:rPr>
      </w:pPr>
    </w:p>
    <w:p w:rsidR="00391AAB" w:rsidRPr="00391AAB" w:rsidRDefault="00391AAB" w:rsidP="00391AAB">
      <w:pPr>
        <w:jc w:val="both"/>
        <w:rPr>
          <w:sz w:val="22"/>
          <w:szCs w:val="22"/>
          <w:u w:val="single"/>
          <w:lang w:val="es-ES_tradnl"/>
        </w:rPr>
      </w:pPr>
    </w:p>
    <w:p w:rsidR="00391AAB" w:rsidRPr="00391AAB" w:rsidRDefault="00391AAB" w:rsidP="00391AAB">
      <w:pPr>
        <w:jc w:val="both"/>
        <w:rPr>
          <w:b/>
          <w:sz w:val="22"/>
          <w:szCs w:val="22"/>
          <w:lang w:val="es-ES_tradnl"/>
        </w:rPr>
      </w:pPr>
      <w:r w:rsidRPr="00391AAB">
        <w:rPr>
          <w:b/>
          <w:sz w:val="22"/>
          <w:szCs w:val="22"/>
          <w:u w:val="single"/>
          <w:lang w:val="es-ES_tradnl"/>
        </w:rPr>
        <w:t>Series similares y sus diferencias</w:t>
      </w:r>
    </w:p>
    <w:p w:rsidR="00391AAB" w:rsidRPr="00391AAB" w:rsidRDefault="00391AAB" w:rsidP="00391AAB">
      <w:pPr>
        <w:jc w:val="both"/>
        <w:rPr>
          <w:sz w:val="22"/>
          <w:szCs w:val="22"/>
          <w:lang w:val="es-ES_tradnl"/>
        </w:rPr>
      </w:pPr>
    </w:p>
    <w:p w:rsidR="00391AAB" w:rsidRPr="00391AAB" w:rsidRDefault="00391AAB" w:rsidP="00391AAB">
      <w:pPr>
        <w:jc w:val="both"/>
        <w:rPr>
          <w:sz w:val="22"/>
          <w:szCs w:val="22"/>
          <w:lang w:val="es-ES_tradnl"/>
        </w:rPr>
      </w:pPr>
      <w:r w:rsidRPr="00391AAB">
        <w:rPr>
          <w:sz w:val="22"/>
          <w:szCs w:val="22"/>
          <w:lang w:val="es-ES_tradnl"/>
        </w:rPr>
        <w:t xml:space="preserve">Se parece a la serie Arroyo </w:t>
      </w:r>
      <w:proofErr w:type="spellStart"/>
      <w:r w:rsidRPr="00391AAB">
        <w:rPr>
          <w:sz w:val="22"/>
          <w:szCs w:val="22"/>
          <w:lang w:val="es-ES_tradnl"/>
        </w:rPr>
        <w:t>Nogoyá</w:t>
      </w:r>
      <w:proofErr w:type="spellEnd"/>
      <w:r w:rsidRPr="00391AAB">
        <w:rPr>
          <w:sz w:val="22"/>
          <w:szCs w:val="22"/>
          <w:lang w:val="es-ES_tradnl"/>
        </w:rPr>
        <w:t xml:space="preserve"> (que está algo mejor drenada y el </w:t>
      </w:r>
      <w:proofErr w:type="spellStart"/>
      <w:r w:rsidRPr="00391AAB">
        <w:rPr>
          <w:sz w:val="22"/>
          <w:szCs w:val="22"/>
          <w:lang w:val="es-ES_tradnl"/>
        </w:rPr>
        <w:t>argílico</w:t>
      </w:r>
      <w:proofErr w:type="spellEnd"/>
      <w:r w:rsidRPr="00391AAB">
        <w:rPr>
          <w:sz w:val="22"/>
          <w:szCs w:val="22"/>
          <w:lang w:val="es-ES_tradnl"/>
        </w:rPr>
        <w:t xml:space="preserve"> es menos arcilloso).</w:t>
      </w:r>
    </w:p>
    <w:p w:rsidR="00391AAB" w:rsidRPr="00391AAB" w:rsidRDefault="00391AAB" w:rsidP="00391AAB">
      <w:pPr>
        <w:jc w:val="both"/>
        <w:rPr>
          <w:sz w:val="22"/>
          <w:szCs w:val="22"/>
          <w:u w:val="single"/>
          <w:lang w:val="es-ES_tradnl"/>
        </w:rPr>
      </w:pPr>
    </w:p>
    <w:p w:rsidR="00391AAB" w:rsidRPr="00391AAB" w:rsidRDefault="00391AAB" w:rsidP="00391AAB">
      <w:pPr>
        <w:jc w:val="both"/>
        <w:rPr>
          <w:sz w:val="22"/>
          <w:szCs w:val="22"/>
          <w:lang w:val="es-ES_tradnl"/>
        </w:rPr>
      </w:pPr>
    </w:p>
    <w:p w:rsidR="00391AAB" w:rsidRPr="00391AAB" w:rsidRDefault="00391AAB" w:rsidP="00391AAB">
      <w:pPr>
        <w:jc w:val="both"/>
        <w:rPr>
          <w:b/>
          <w:sz w:val="22"/>
          <w:szCs w:val="22"/>
          <w:lang w:val="es-ES_tradnl"/>
        </w:rPr>
      </w:pPr>
      <w:r w:rsidRPr="00391AAB">
        <w:rPr>
          <w:b/>
          <w:sz w:val="22"/>
          <w:szCs w:val="22"/>
          <w:u w:val="single"/>
          <w:lang w:val="es-ES_tradnl"/>
        </w:rPr>
        <w:t>Drenaje</w:t>
      </w:r>
    </w:p>
    <w:p w:rsidR="00391AAB" w:rsidRPr="00391AAB" w:rsidRDefault="00391AAB" w:rsidP="00391AAB">
      <w:pPr>
        <w:jc w:val="both"/>
        <w:rPr>
          <w:sz w:val="22"/>
          <w:szCs w:val="22"/>
          <w:lang w:val="es-ES_tradnl"/>
        </w:rPr>
      </w:pPr>
    </w:p>
    <w:p w:rsidR="00391AAB" w:rsidRPr="00391AAB" w:rsidRDefault="00391AAB" w:rsidP="00391AAB">
      <w:pPr>
        <w:jc w:val="both"/>
        <w:rPr>
          <w:sz w:val="22"/>
          <w:szCs w:val="22"/>
          <w:lang w:val="es-ES_tradnl"/>
        </w:rPr>
      </w:pPr>
      <w:r w:rsidRPr="00391AAB">
        <w:rPr>
          <w:sz w:val="22"/>
          <w:szCs w:val="22"/>
          <w:lang w:val="es-ES_tradnl"/>
        </w:rPr>
        <w:t xml:space="preserve">Imperfectamente drenado; escurrimiento superficial moderado y un importante drenaje horizontal </w:t>
      </w:r>
      <w:proofErr w:type="spellStart"/>
      <w:r w:rsidRPr="00391AAB">
        <w:rPr>
          <w:sz w:val="22"/>
          <w:szCs w:val="22"/>
          <w:lang w:val="es-ES_tradnl"/>
        </w:rPr>
        <w:t>subsuperficial</w:t>
      </w:r>
      <w:proofErr w:type="spellEnd"/>
      <w:r w:rsidRPr="00391AAB">
        <w:rPr>
          <w:sz w:val="22"/>
          <w:szCs w:val="22"/>
          <w:lang w:val="es-ES_tradnl"/>
        </w:rPr>
        <w:t xml:space="preserve"> a través del horizonte IIA1 que es el más permeable, causando una capa freática temporaria suspendida. Suelos con gran peligro de anegamiento moderado después de fuertes lluvias. Permeabilidad muy lenta. Capa freática a 6-8 m. Grupo hidrológico D.</w:t>
      </w:r>
    </w:p>
    <w:p w:rsidR="00391AAB" w:rsidRDefault="00391AAB" w:rsidP="00391AAB">
      <w:pPr>
        <w:jc w:val="both"/>
        <w:rPr>
          <w:sz w:val="22"/>
          <w:szCs w:val="22"/>
          <w:lang w:val="es-ES_tradnl"/>
        </w:rPr>
      </w:pPr>
    </w:p>
    <w:p w:rsidR="00391AAB" w:rsidRPr="00391AAB" w:rsidRDefault="00391AAB" w:rsidP="00391AAB">
      <w:pPr>
        <w:jc w:val="both"/>
        <w:rPr>
          <w:sz w:val="22"/>
          <w:szCs w:val="22"/>
          <w:lang w:val="es-ES_tradnl"/>
        </w:rPr>
      </w:pPr>
    </w:p>
    <w:p w:rsidR="00391AAB" w:rsidRPr="00391AAB" w:rsidRDefault="00391AAB" w:rsidP="00391AAB">
      <w:pPr>
        <w:jc w:val="both"/>
        <w:rPr>
          <w:b/>
          <w:sz w:val="22"/>
          <w:szCs w:val="22"/>
          <w:lang w:val="es-ES_tradnl"/>
        </w:rPr>
      </w:pPr>
      <w:r w:rsidRPr="00391AAB">
        <w:rPr>
          <w:b/>
          <w:sz w:val="22"/>
          <w:szCs w:val="22"/>
          <w:u w:val="single"/>
          <w:lang w:val="es-ES_tradnl"/>
        </w:rPr>
        <w:t>Erosión</w:t>
      </w:r>
    </w:p>
    <w:p w:rsidR="00391AAB" w:rsidRPr="00391AAB" w:rsidRDefault="00391AAB" w:rsidP="00391AAB">
      <w:pPr>
        <w:jc w:val="both"/>
        <w:rPr>
          <w:sz w:val="22"/>
          <w:szCs w:val="22"/>
          <w:lang w:val="es-ES_tradnl"/>
        </w:rPr>
      </w:pPr>
    </w:p>
    <w:p w:rsidR="00391AAB" w:rsidRPr="00391AAB" w:rsidRDefault="00391AAB" w:rsidP="00391AAB">
      <w:pPr>
        <w:pStyle w:val="Sangradetextonormal"/>
        <w:ind w:firstLine="0"/>
        <w:rPr>
          <w:snapToGrid/>
          <w:sz w:val="22"/>
          <w:szCs w:val="22"/>
        </w:rPr>
      </w:pPr>
      <w:r w:rsidRPr="00391AAB">
        <w:rPr>
          <w:snapToGrid/>
          <w:sz w:val="22"/>
          <w:szCs w:val="22"/>
        </w:rPr>
        <w:t xml:space="preserve">Peligro de deposición de materiales y gran peligro de erosión en cárcavas, debido a un proceso natural de erosión </w:t>
      </w:r>
      <w:proofErr w:type="spellStart"/>
      <w:r w:rsidRPr="00391AAB">
        <w:rPr>
          <w:snapToGrid/>
          <w:sz w:val="22"/>
          <w:szCs w:val="22"/>
        </w:rPr>
        <w:t>subsuperficial</w:t>
      </w:r>
      <w:proofErr w:type="spellEnd"/>
      <w:r w:rsidRPr="00391AAB">
        <w:rPr>
          <w:snapToGrid/>
          <w:sz w:val="22"/>
          <w:szCs w:val="22"/>
        </w:rPr>
        <w:t>.</w:t>
      </w:r>
    </w:p>
    <w:p w:rsidR="00391AAB" w:rsidRPr="00391AAB" w:rsidRDefault="00391AAB" w:rsidP="00391AAB">
      <w:pPr>
        <w:pStyle w:val="Sangradetextonormal"/>
        <w:ind w:firstLine="0"/>
        <w:jc w:val="left"/>
        <w:rPr>
          <w:snapToGrid/>
          <w:sz w:val="22"/>
          <w:szCs w:val="22"/>
        </w:rPr>
      </w:pPr>
      <w:r w:rsidRPr="00391AAB">
        <w:rPr>
          <w:snapToGrid/>
          <w:sz w:val="22"/>
          <w:szCs w:val="22"/>
        </w:rPr>
        <w:br w:type="page"/>
      </w:r>
    </w:p>
    <w:p w:rsidR="00391AAB" w:rsidRPr="00391AAB" w:rsidRDefault="00391AAB" w:rsidP="00391AAB">
      <w:pPr>
        <w:pStyle w:val="Sangradetextonormal"/>
        <w:ind w:firstLine="0"/>
        <w:jc w:val="left"/>
        <w:rPr>
          <w:b/>
          <w:sz w:val="22"/>
          <w:szCs w:val="22"/>
          <w:u w:val="single"/>
        </w:rPr>
      </w:pPr>
      <w:r w:rsidRPr="00391AAB">
        <w:rPr>
          <w:b/>
          <w:sz w:val="22"/>
          <w:szCs w:val="22"/>
          <w:u w:val="single"/>
        </w:rPr>
        <w:lastRenderedPageBreak/>
        <w:t>DATOS ANALITICOS DEL PERFIL TIPICO</w:t>
      </w:r>
    </w:p>
    <w:p w:rsidR="00391AAB" w:rsidRPr="00391AAB" w:rsidRDefault="00391AAB" w:rsidP="00391AAB">
      <w:pPr>
        <w:jc w:val="both"/>
        <w:rPr>
          <w:sz w:val="22"/>
          <w:szCs w:val="22"/>
          <w:lang w:val="es-ES_tradnl"/>
        </w:rPr>
      </w:pPr>
    </w:p>
    <w:p w:rsidR="00391AAB" w:rsidRPr="00391AAB" w:rsidRDefault="00391AAB" w:rsidP="00391AAB">
      <w:pPr>
        <w:jc w:val="both"/>
        <w:rPr>
          <w:b/>
          <w:sz w:val="22"/>
          <w:szCs w:val="22"/>
          <w:lang w:val="es-ES_tradnl"/>
        </w:rPr>
      </w:pPr>
      <w:r w:rsidRPr="00391AAB">
        <w:rPr>
          <w:b/>
          <w:sz w:val="22"/>
          <w:szCs w:val="22"/>
          <w:u w:val="single"/>
          <w:lang w:val="es-ES_tradnl"/>
        </w:rPr>
        <w:t>Serie La Matilde</w:t>
      </w:r>
    </w:p>
    <w:p w:rsidR="00391AAB" w:rsidRPr="00391AAB" w:rsidRDefault="00391AAB" w:rsidP="00391AAB">
      <w:pPr>
        <w:jc w:val="both"/>
        <w:rPr>
          <w:b/>
          <w:sz w:val="22"/>
          <w:szCs w:val="22"/>
          <w:lang w:val="es-ES_tradnl"/>
        </w:rPr>
      </w:pPr>
    </w:p>
    <w:p w:rsidR="00391AAB" w:rsidRPr="00391AAB" w:rsidRDefault="00391AAB" w:rsidP="00391AAB">
      <w:pPr>
        <w:jc w:val="both"/>
        <w:rPr>
          <w:sz w:val="22"/>
          <w:szCs w:val="22"/>
          <w:lang w:val="es-ES_tradnl"/>
        </w:rPr>
      </w:pPr>
      <w:r w:rsidRPr="00391AAB">
        <w:rPr>
          <w:sz w:val="22"/>
          <w:szCs w:val="22"/>
          <w:lang w:val="es-ES_tradnl"/>
        </w:rPr>
        <w:t>ER3</w:t>
      </w:r>
      <w:r w:rsidRPr="00391AAB">
        <w:rPr>
          <w:sz w:val="22"/>
          <w:szCs w:val="22"/>
          <w:lang w:val="es-ES_tradnl"/>
        </w:rPr>
        <w:noBreakHyphen/>
        <w:t>6C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8"/>
        <w:gridCol w:w="968"/>
        <w:gridCol w:w="969"/>
        <w:gridCol w:w="1251"/>
        <w:gridCol w:w="1251"/>
        <w:gridCol w:w="1252"/>
        <w:gridCol w:w="1251"/>
        <w:gridCol w:w="1252"/>
      </w:tblGrid>
      <w:tr w:rsidR="00391AAB" w:rsidRPr="00391AAB" w:rsidTr="00702D4D">
        <w:tblPrEx>
          <w:tblCellMar>
            <w:top w:w="0" w:type="dxa"/>
            <w:bottom w:w="0" w:type="dxa"/>
          </w:tblCellMar>
        </w:tblPrEx>
        <w:tc>
          <w:tcPr>
            <w:tcW w:w="2905" w:type="dxa"/>
            <w:gridSpan w:val="3"/>
            <w:tcBorders>
              <w:top w:val="nil"/>
              <w:left w:val="nil"/>
              <w:bottom w:val="nil"/>
              <w:right w:val="nil"/>
            </w:tcBorders>
          </w:tcPr>
          <w:p w:rsidR="00391AAB" w:rsidRPr="00391AAB" w:rsidRDefault="00391AAB" w:rsidP="00391AAB">
            <w:pPr>
              <w:jc w:val="both"/>
              <w:rPr>
                <w:sz w:val="22"/>
                <w:szCs w:val="22"/>
                <w:lang w:val="es-ES_tradnl"/>
              </w:rPr>
            </w:pPr>
            <w:r w:rsidRPr="00391AAB">
              <w:rPr>
                <w:sz w:val="22"/>
                <w:szCs w:val="22"/>
                <w:lang w:val="es-ES_tradnl"/>
              </w:rPr>
              <w:t xml:space="preserve">Nº de registro   </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181</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182</w:t>
            </w: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183</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184</w:t>
            </w: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185</w:t>
            </w:r>
          </w:p>
        </w:tc>
      </w:tr>
      <w:tr w:rsidR="00391AAB" w:rsidRPr="00391AAB" w:rsidTr="00702D4D">
        <w:tblPrEx>
          <w:tblCellMar>
            <w:top w:w="0" w:type="dxa"/>
            <w:bottom w:w="0" w:type="dxa"/>
          </w:tblCellMar>
        </w:tblPrEx>
        <w:tc>
          <w:tcPr>
            <w:tcW w:w="2905" w:type="dxa"/>
            <w:gridSpan w:val="3"/>
            <w:tcBorders>
              <w:top w:val="nil"/>
              <w:left w:val="nil"/>
              <w:bottom w:val="nil"/>
              <w:right w:val="nil"/>
            </w:tcBorders>
          </w:tcPr>
          <w:p w:rsidR="00391AAB" w:rsidRPr="00391AAB" w:rsidRDefault="00391AAB" w:rsidP="00391AAB">
            <w:pPr>
              <w:jc w:val="both"/>
              <w:rPr>
                <w:sz w:val="22"/>
                <w:szCs w:val="22"/>
                <w:lang w:val="es-ES_tradnl"/>
              </w:rPr>
            </w:pPr>
            <w:r w:rsidRPr="00391AAB">
              <w:rPr>
                <w:sz w:val="22"/>
                <w:szCs w:val="22"/>
                <w:lang w:val="es-ES_tradnl"/>
              </w:rPr>
              <w:t>Horizonte</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A1</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IIA1</w:t>
            </w:r>
          </w:p>
        </w:tc>
        <w:tc>
          <w:tcPr>
            <w:tcW w:w="1252"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IIB21t</w:t>
            </w:r>
          </w:p>
        </w:tc>
        <w:tc>
          <w:tcPr>
            <w:tcW w:w="1251"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IIB22t</w:t>
            </w:r>
          </w:p>
        </w:tc>
        <w:tc>
          <w:tcPr>
            <w:tcW w:w="1252"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IIB3</w:t>
            </w:r>
          </w:p>
        </w:tc>
      </w:tr>
      <w:tr w:rsidR="00391AAB" w:rsidRPr="00391AAB" w:rsidTr="00702D4D">
        <w:tblPrEx>
          <w:tblCellMar>
            <w:top w:w="0" w:type="dxa"/>
            <w:bottom w:w="0" w:type="dxa"/>
          </w:tblCellMar>
        </w:tblPrEx>
        <w:tc>
          <w:tcPr>
            <w:tcW w:w="2905" w:type="dxa"/>
            <w:gridSpan w:val="3"/>
            <w:tcBorders>
              <w:top w:val="nil"/>
              <w:left w:val="nil"/>
              <w:bottom w:val="nil"/>
              <w:right w:val="nil"/>
            </w:tcBorders>
          </w:tcPr>
          <w:p w:rsidR="00391AAB" w:rsidRPr="00391AAB" w:rsidRDefault="00391AAB" w:rsidP="00391AAB">
            <w:pPr>
              <w:jc w:val="both"/>
              <w:rPr>
                <w:sz w:val="22"/>
                <w:szCs w:val="22"/>
                <w:lang w:val="es-ES_tradnl"/>
              </w:rPr>
            </w:pPr>
            <w:r w:rsidRPr="00391AAB">
              <w:rPr>
                <w:sz w:val="22"/>
                <w:szCs w:val="22"/>
                <w:lang w:val="es-ES_tradnl"/>
              </w:rPr>
              <w:t xml:space="preserve">Profundidad (cm) </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03</w:t>
            </w:r>
            <w:r w:rsidRPr="00391AAB">
              <w:rPr>
                <w:sz w:val="22"/>
                <w:szCs w:val="22"/>
                <w:lang w:val="es-ES_tradnl"/>
              </w:rPr>
              <w:noBreakHyphen/>
              <w:t>15</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25</w:t>
            </w:r>
            <w:r w:rsidRPr="00391AAB">
              <w:rPr>
                <w:sz w:val="22"/>
                <w:szCs w:val="22"/>
                <w:lang w:val="es-ES_tradnl"/>
              </w:rPr>
              <w:noBreakHyphen/>
              <w:t>45</w:t>
            </w: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53</w:t>
            </w:r>
            <w:r w:rsidRPr="00391AAB">
              <w:rPr>
                <w:sz w:val="22"/>
                <w:szCs w:val="22"/>
                <w:lang w:val="es-ES_tradnl"/>
              </w:rPr>
              <w:noBreakHyphen/>
              <w:t>70</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80</w:t>
            </w:r>
            <w:r w:rsidRPr="00391AAB">
              <w:rPr>
                <w:sz w:val="22"/>
                <w:szCs w:val="22"/>
                <w:lang w:val="es-ES_tradnl"/>
              </w:rPr>
              <w:noBreakHyphen/>
              <w:t>100</w:t>
            </w: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115</w:t>
            </w:r>
            <w:r w:rsidRPr="00391AAB">
              <w:rPr>
                <w:sz w:val="22"/>
                <w:szCs w:val="22"/>
                <w:lang w:val="es-ES_tradnl"/>
              </w:rPr>
              <w:noBreakHyphen/>
              <w:t>135</w:t>
            </w:r>
          </w:p>
        </w:tc>
      </w:tr>
      <w:tr w:rsidR="00391AAB" w:rsidRPr="00391AAB" w:rsidTr="00702D4D">
        <w:tblPrEx>
          <w:tblCellMar>
            <w:top w:w="0" w:type="dxa"/>
            <w:bottom w:w="0" w:type="dxa"/>
          </w:tblCellMar>
        </w:tblPrEx>
        <w:tc>
          <w:tcPr>
            <w:tcW w:w="2905" w:type="dxa"/>
            <w:gridSpan w:val="3"/>
            <w:tcBorders>
              <w:top w:val="nil"/>
              <w:left w:val="nil"/>
              <w:bottom w:val="nil"/>
              <w:right w:val="nil"/>
            </w:tcBorders>
          </w:tcPr>
          <w:p w:rsidR="00391AAB" w:rsidRPr="00391AAB" w:rsidRDefault="00391AAB" w:rsidP="00391AAB">
            <w:pPr>
              <w:jc w:val="both"/>
              <w:rPr>
                <w:sz w:val="22"/>
                <w:szCs w:val="22"/>
                <w:lang w:val="es-ES_tradnl"/>
              </w:rPr>
            </w:pPr>
            <w:r w:rsidRPr="00391AAB">
              <w:rPr>
                <w:sz w:val="22"/>
                <w:szCs w:val="22"/>
                <w:lang w:val="es-ES_tradnl"/>
              </w:rPr>
              <w:t xml:space="preserve">Materia orgánica (%) </w:t>
            </w:r>
          </w:p>
        </w:tc>
        <w:tc>
          <w:tcPr>
            <w:tcW w:w="1251"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5.0</w:t>
            </w:r>
          </w:p>
        </w:tc>
        <w:tc>
          <w:tcPr>
            <w:tcW w:w="1251"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2.1</w:t>
            </w:r>
          </w:p>
        </w:tc>
        <w:tc>
          <w:tcPr>
            <w:tcW w:w="1252"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1.4</w:t>
            </w:r>
          </w:p>
        </w:tc>
        <w:tc>
          <w:tcPr>
            <w:tcW w:w="1251"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1.1</w:t>
            </w:r>
          </w:p>
        </w:tc>
        <w:tc>
          <w:tcPr>
            <w:tcW w:w="1252"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0.4</w:t>
            </w:r>
          </w:p>
        </w:tc>
      </w:tr>
      <w:tr w:rsidR="00391AAB" w:rsidRPr="00391AAB" w:rsidTr="00702D4D">
        <w:tblPrEx>
          <w:tblCellMar>
            <w:top w:w="0" w:type="dxa"/>
            <w:bottom w:w="0" w:type="dxa"/>
          </w:tblCellMar>
        </w:tblPrEx>
        <w:tc>
          <w:tcPr>
            <w:tcW w:w="2905" w:type="dxa"/>
            <w:gridSpan w:val="3"/>
            <w:tcBorders>
              <w:top w:val="nil"/>
              <w:left w:val="nil"/>
              <w:bottom w:val="nil"/>
              <w:right w:val="nil"/>
            </w:tcBorders>
          </w:tcPr>
          <w:p w:rsidR="00391AAB" w:rsidRPr="00391AAB" w:rsidRDefault="00391AAB" w:rsidP="00391AAB">
            <w:pPr>
              <w:jc w:val="both"/>
              <w:rPr>
                <w:sz w:val="22"/>
                <w:szCs w:val="22"/>
                <w:lang w:val="en-US"/>
              </w:rPr>
            </w:pPr>
            <w:r w:rsidRPr="00391AAB">
              <w:rPr>
                <w:sz w:val="22"/>
                <w:szCs w:val="22"/>
                <w:lang w:val="en-US"/>
              </w:rPr>
              <w:t xml:space="preserve">C/N </w:t>
            </w:r>
          </w:p>
        </w:tc>
        <w:tc>
          <w:tcPr>
            <w:tcW w:w="1251"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10</w:t>
            </w:r>
          </w:p>
        </w:tc>
        <w:tc>
          <w:tcPr>
            <w:tcW w:w="1251"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10</w:t>
            </w:r>
          </w:p>
        </w:tc>
        <w:tc>
          <w:tcPr>
            <w:tcW w:w="1252"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10</w:t>
            </w:r>
          </w:p>
        </w:tc>
        <w:tc>
          <w:tcPr>
            <w:tcW w:w="1251"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9</w:t>
            </w:r>
          </w:p>
        </w:tc>
        <w:tc>
          <w:tcPr>
            <w:tcW w:w="1252"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9</w:t>
            </w:r>
          </w:p>
        </w:tc>
      </w:tr>
      <w:tr w:rsidR="00391AAB" w:rsidRPr="00391AAB" w:rsidTr="00702D4D">
        <w:tblPrEx>
          <w:tblCellMar>
            <w:top w:w="0" w:type="dxa"/>
            <w:bottom w:w="0" w:type="dxa"/>
          </w:tblCellMar>
        </w:tblPrEx>
        <w:tc>
          <w:tcPr>
            <w:tcW w:w="2905" w:type="dxa"/>
            <w:gridSpan w:val="3"/>
            <w:tcBorders>
              <w:top w:val="single" w:sz="12" w:space="0" w:color="auto"/>
              <w:left w:val="nil"/>
              <w:bottom w:val="nil"/>
              <w:right w:val="nil"/>
            </w:tcBorders>
          </w:tcPr>
          <w:p w:rsidR="00391AAB" w:rsidRPr="00391AAB" w:rsidRDefault="00391AAB" w:rsidP="00391AAB">
            <w:pPr>
              <w:jc w:val="both"/>
              <w:rPr>
                <w:sz w:val="22"/>
                <w:szCs w:val="22"/>
                <w:lang w:val="en-US"/>
              </w:rPr>
            </w:pPr>
          </w:p>
          <w:p w:rsidR="00391AAB" w:rsidRPr="00391AAB" w:rsidRDefault="00391AAB" w:rsidP="00391AAB">
            <w:pPr>
              <w:jc w:val="both"/>
              <w:rPr>
                <w:sz w:val="22"/>
                <w:szCs w:val="22"/>
                <w:lang w:val="en-US"/>
              </w:rPr>
            </w:pPr>
            <w:r w:rsidRPr="00391AAB">
              <w:rPr>
                <w:sz w:val="22"/>
                <w:szCs w:val="22"/>
                <w:lang w:val="en-US"/>
              </w:rPr>
              <w:t xml:space="preserve">T    </w:t>
            </w:r>
            <w:r>
              <w:rPr>
                <w:sz w:val="22"/>
                <w:szCs w:val="22"/>
                <w:lang w:val="en-US"/>
              </w:rPr>
              <w:t xml:space="preserve">    </w:t>
            </w:r>
            <w:r w:rsidRPr="00391AAB">
              <w:rPr>
                <w:sz w:val="22"/>
                <w:szCs w:val="22"/>
                <w:lang w:val="en-US"/>
              </w:rPr>
              <w:t xml:space="preserve">   </w:t>
            </w:r>
            <w:r>
              <w:rPr>
                <w:sz w:val="22"/>
                <w:szCs w:val="22"/>
                <w:lang w:val="en-US"/>
              </w:rPr>
              <w:t xml:space="preserve">    </w:t>
            </w:r>
            <w:r w:rsidRPr="00391AAB">
              <w:rPr>
                <w:sz w:val="22"/>
                <w:szCs w:val="22"/>
                <w:lang w:val="en-US"/>
              </w:rPr>
              <w:t xml:space="preserve"> &lt; 2 µ</w:t>
            </w:r>
          </w:p>
        </w:tc>
        <w:tc>
          <w:tcPr>
            <w:tcW w:w="1251" w:type="dxa"/>
            <w:tcBorders>
              <w:top w:val="single" w:sz="12" w:space="0" w:color="auto"/>
              <w:left w:val="nil"/>
              <w:bottom w:val="nil"/>
              <w:right w:val="nil"/>
            </w:tcBorders>
          </w:tcPr>
          <w:p w:rsidR="00391AAB" w:rsidRPr="00391AAB" w:rsidRDefault="00391AAB" w:rsidP="00391AAB">
            <w:pPr>
              <w:jc w:val="center"/>
              <w:rPr>
                <w:sz w:val="22"/>
                <w:szCs w:val="22"/>
                <w:lang w:val="en-US"/>
              </w:rPr>
            </w:pPr>
          </w:p>
          <w:p w:rsidR="00391AAB" w:rsidRPr="00391AAB" w:rsidRDefault="00391AAB" w:rsidP="00391AAB">
            <w:pPr>
              <w:jc w:val="center"/>
              <w:rPr>
                <w:sz w:val="22"/>
                <w:szCs w:val="22"/>
                <w:lang w:val="es-ES_tradnl"/>
              </w:rPr>
            </w:pPr>
            <w:r w:rsidRPr="00391AAB">
              <w:rPr>
                <w:sz w:val="22"/>
                <w:szCs w:val="22"/>
                <w:lang w:val="es-ES_tradnl"/>
              </w:rPr>
              <w:t>46.7</w:t>
            </w:r>
          </w:p>
        </w:tc>
        <w:tc>
          <w:tcPr>
            <w:tcW w:w="1251" w:type="dxa"/>
            <w:tcBorders>
              <w:top w:val="single" w:sz="12" w:space="0" w:color="auto"/>
              <w:left w:val="nil"/>
              <w:bottom w:val="nil"/>
              <w:right w:val="nil"/>
            </w:tcBorders>
          </w:tcPr>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r w:rsidRPr="00391AAB">
              <w:rPr>
                <w:sz w:val="22"/>
                <w:szCs w:val="22"/>
                <w:lang w:val="es-ES_tradnl"/>
              </w:rPr>
              <w:t>27.2</w:t>
            </w:r>
          </w:p>
        </w:tc>
        <w:tc>
          <w:tcPr>
            <w:tcW w:w="1252" w:type="dxa"/>
            <w:tcBorders>
              <w:top w:val="single" w:sz="12" w:space="0" w:color="auto"/>
              <w:left w:val="nil"/>
              <w:bottom w:val="nil"/>
              <w:right w:val="nil"/>
            </w:tcBorders>
          </w:tcPr>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r w:rsidRPr="00391AAB">
              <w:rPr>
                <w:sz w:val="22"/>
                <w:szCs w:val="22"/>
                <w:lang w:val="es-ES_tradnl"/>
              </w:rPr>
              <w:t>43.4</w:t>
            </w:r>
          </w:p>
        </w:tc>
        <w:tc>
          <w:tcPr>
            <w:tcW w:w="1251" w:type="dxa"/>
            <w:tcBorders>
              <w:top w:val="single" w:sz="12" w:space="0" w:color="auto"/>
              <w:left w:val="nil"/>
              <w:bottom w:val="nil"/>
              <w:right w:val="nil"/>
            </w:tcBorders>
          </w:tcPr>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r w:rsidRPr="00391AAB">
              <w:rPr>
                <w:sz w:val="22"/>
                <w:szCs w:val="22"/>
                <w:lang w:val="es-ES_tradnl"/>
              </w:rPr>
              <w:t>49.6</w:t>
            </w:r>
          </w:p>
        </w:tc>
        <w:tc>
          <w:tcPr>
            <w:tcW w:w="1252" w:type="dxa"/>
            <w:tcBorders>
              <w:top w:val="single" w:sz="12" w:space="0" w:color="auto"/>
              <w:left w:val="nil"/>
              <w:bottom w:val="nil"/>
              <w:right w:val="nil"/>
            </w:tcBorders>
          </w:tcPr>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r w:rsidRPr="00391AAB">
              <w:rPr>
                <w:sz w:val="22"/>
                <w:szCs w:val="22"/>
                <w:lang w:val="es-ES_tradnl"/>
              </w:rPr>
              <w:t>41.8</w:t>
            </w:r>
          </w:p>
        </w:tc>
      </w:tr>
      <w:tr w:rsidR="00391AAB" w:rsidRPr="00391AAB" w:rsidTr="00702D4D">
        <w:tblPrEx>
          <w:tblCellMar>
            <w:top w:w="0" w:type="dxa"/>
            <w:bottom w:w="0" w:type="dxa"/>
          </w:tblCellMar>
        </w:tblPrEx>
        <w:tc>
          <w:tcPr>
            <w:tcW w:w="2905" w:type="dxa"/>
            <w:gridSpan w:val="3"/>
            <w:tcBorders>
              <w:top w:val="nil"/>
              <w:left w:val="nil"/>
              <w:bottom w:val="nil"/>
              <w:right w:val="nil"/>
            </w:tcBorders>
          </w:tcPr>
          <w:p w:rsidR="00391AAB" w:rsidRPr="00391AAB" w:rsidRDefault="00391AAB" w:rsidP="00391AAB">
            <w:pPr>
              <w:jc w:val="both"/>
              <w:rPr>
                <w:sz w:val="22"/>
                <w:szCs w:val="22"/>
                <w:lang w:val="es-ES_tradnl"/>
              </w:rPr>
            </w:pPr>
            <w:r w:rsidRPr="00391AAB">
              <w:rPr>
                <w:sz w:val="22"/>
                <w:szCs w:val="22"/>
                <w:lang w:val="es-ES_tradnl"/>
              </w:rPr>
              <w:t xml:space="preserve">E      </w:t>
            </w:r>
            <w:r>
              <w:rPr>
                <w:sz w:val="22"/>
                <w:szCs w:val="22"/>
                <w:lang w:val="es-ES_tradnl"/>
              </w:rPr>
              <w:t xml:space="preserve">        </w:t>
            </w:r>
            <w:r w:rsidRPr="00391AAB">
              <w:rPr>
                <w:sz w:val="22"/>
                <w:szCs w:val="22"/>
                <w:lang w:val="es-ES_tradnl"/>
              </w:rPr>
              <w:t>2</w:t>
            </w:r>
            <w:r>
              <w:rPr>
                <w:sz w:val="22"/>
                <w:szCs w:val="22"/>
                <w:lang w:val="es-ES_tradnl"/>
              </w:rPr>
              <w:t>-</w:t>
            </w:r>
            <w:r w:rsidRPr="00391AAB">
              <w:rPr>
                <w:sz w:val="22"/>
                <w:szCs w:val="22"/>
                <w:lang w:val="es-ES_tradnl"/>
              </w:rPr>
              <w:t>20 µ</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30.7</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30.7</w:t>
            </w: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24.7</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22.0</w:t>
            </w: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21.7</w:t>
            </w:r>
          </w:p>
        </w:tc>
      </w:tr>
      <w:tr w:rsidR="00391AAB" w:rsidRPr="00391AAB" w:rsidTr="00702D4D">
        <w:tblPrEx>
          <w:tblCellMar>
            <w:top w:w="0" w:type="dxa"/>
            <w:bottom w:w="0" w:type="dxa"/>
          </w:tblCellMar>
        </w:tblPrEx>
        <w:tc>
          <w:tcPr>
            <w:tcW w:w="2905" w:type="dxa"/>
            <w:gridSpan w:val="3"/>
            <w:tcBorders>
              <w:top w:val="nil"/>
              <w:left w:val="nil"/>
              <w:bottom w:val="nil"/>
              <w:right w:val="nil"/>
            </w:tcBorders>
          </w:tcPr>
          <w:p w:rsidR="00391AAB" w:rsidRPr="00391AAB" w:rsidRDefault="00391AAB" w:rsidP="00391AAB">
            <w:pPr>
              <w:jc w:val="both"/>
              <w:rPr>
                <w:sz w:val="22"/>
                <w:szCs w:val="22"/>
                <w:lang w:val="es-ES_tradnl"/>
              </w:rPr>
            </w:pPr>
            <w:r w:rsidRPr="00391AAB">
              <w:rPr>
                <w:sz w:val="22"/>
                <w:szCs w:val="22"/>
                <w:lang w:val="es-ES_tradnl"/>
              </w:rPr>
              <w:t xml:space="preserve">X      </w:t>
            </w:r>
            <w:r>
              <w:rPr>
                <w:sz w:val="22"/>
                <w:szCs w:val="22"/>
                <w:lang w:val="es-ES_tradnl"/>
              </w:rPr>
              <w:t xml:space="preserve">        </w:t>
            </w:r>
            <w:r w:rsidRPr="00391AAB">
              <w:rPr>
                <w:sz w:val="22"/>
                <w:szCs w:val="22"/>
                <w:lang w:val="es-ES_tradnl"/>
              </w:rPr>
              <w:t>2</w:t>
            </w:r>
            <w:r>
              <w:rPr>
                <w:sz w:val="22"/>
                <w:szCs w:val="22"/>
                <w:lang w:val="es-ES_tradnl"/>
              </w:rPr>
              <w:t>-</w:t>
            </w:r>
            <w:r w:rsidRPr="00391AAB">
              <w:rPr>
                <w:sz w:val="22"/>
                <w:szCs w:val="22"/>
                <w:lang w:val="es-ES_tradnl"/>
              </w:rPr>
              <w:t>50 µ</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51.2</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67.5</w:t>
            </w: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51.6</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46.6</w:t>
            </w: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53.5</w:t>
            </w:r>
          </w:p>
        </w:tc>
      </w:tr>
      <w:tr w:rsidR="00391AAB" w:rsidRPr="00391AAB" w:rsidTr="00702D4D">
        <w:tblPrEx>
          <w:tblCellMar>
            <w:top w:w="0" w:type="dxa"/>
            <w:bottom w:w="0" w:type="dxa"/>
          </w:tblCellMar>
        </w:tblPrEx>
        <w:tc>
          <w:tcPr>
            <w:tcW w:w="2905" w:type="dxa"/>
            <w:gridSpan w:val="3"/>
            <w:tcBorders>
              <w:top w:val="nil"/>
              <w:left w:val="nil"/>
              <w:bottom w:val="nil"/>
              <w:right w:val="nil"/>
            </w:tcBorders>
          </w:tcPr>
          <w:p w:rsidR="00391AAB" w:rsidRPr="00391AAB" w:rsidRDefault="00391AAB" w:rsidP="00391AAB">
            <w:pPr>
              <w:jc w:val="both"/>
              <w:rPr>
                <w:sz w:val="22"/>
                <w:szCs w:val="22"/>
                <w:lang w:val="es-ES_tradnl"/>
              </w:rPr>
            </w:pPr>
            <w:r w:rsidRPr="00391AAB">
              <w:rPr>
                <w:sz w:val="22"/>
                <w:szCs w:val="22"/>
                <w:lang w:val="es-ES_tradnl"/>
              </w:rPr>
              <w:t xml:space="preserve">T     </w:t>
            </w:r>
            <w:r>
              <w:rPr>
                <w:sz w:val="22"/>
                <w:szCs w:val="22"/>
                <w:lang w:val="es-ES_tradnl"/>
              </w:rPr>
              <w:t xml:space="preserve">     </w:t>
            </w:r>
            <w:r w:rsidRPr="00391AAB">
              <w:rPr>
                <w:sz w:val="22"/>
                <w:szCs w:val="22"/>
                <w:lang w:val="es-ES_tradnl"/>
              </w:rPr>
              <w:t>50</w:t>
            </w:r>
            <w:r>
              <w:rPr>
                <w:sz w:val="22"/>
                <w:szCs w:val="22"/>
                <w:lang w:val="es-ES_tradnl"/>
              </w:rPr>
              <w:t>-</w:t>
            </w:r>
            <w:r w:rsidRPr="00391AAB">
              <w:rPr>
                <w:sz w:val="22"/>
                <w:szCs w:val="22"/>
                <w:lang w:val="es-ES_tradnl"/>
              </w:rPr>
              <w:t>100 µ</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1.0</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3.0</w:t>
            </w: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3.1</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2.3</w:t>
            </w: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3.0</w:t>
            </w:r>
          </w:p>
        </w:tc>
      </w:tr>
      <w:tr w:rsidR="00391AAB" w:rsidRPr="00391AAB" w:rsidTr="00702D4D">
        <w:tblPrEx>
          <w:tblCellMar>
            <w:top w:w="0" w:type="dxa"/>
            <w:bottom w:w="0" w:type="dxa"/>
          </w:tblCellMar>
        </w:tblPrEx>
        <w:tc>
          <w:tcPr>
            <w:tcW w:w="2905" w:type="dxa"/>
            <w:gridSpan w:val="3"/>
            <w:tcBorders>
              <w:top w:val="nil"/>
              <w:left w:val="nil"/>
              <w:bottom w:val="nil"/>
              <w:right w:val="nil"/>
            </w:tcBorders>
          </w:tcPr>
          <w:p w:rsidR="00391AAB" w:rsidRPr="00391AAB" w:rsidRDefault="00391AAB" w:rsidP="00391AAB">
            <w:pPr>
              <w:jc w:val="both"/>
              <w:rPr>
                <w:sz w:val="22"/>
                <w:szCs w:val="22"/>
                <w:lang w:val="es-ES_tradnl"/>
              </w:rPr>
            </w:pPr>
            <w:r w:rsidRPr="00391AAB">
              <w:rPr>
                <w:sz w:val="22"/>
                <w:szCs w:val="22"/>
                <w:lang w:val="es-ES_tradnl"/>
              </w:rPr>
              <w:t xml:space="preserve">U    </w:t>
            </w:r>
            <w:r>
              <w:rPr>
                <w:sz w:val="22"/>
                <w:szCs w:val="22"/>
                <w:lang w:val="es-ES_tradnl"/>
              </w:rPr>
              <w:t xml:space="preserve">   </w:t>
            </w:r>
            <w:r w:rsidRPr="00391AAB">
              <w:rPr>
                <w:sz w:val="22"/>
                <w:szCs w:val="22"/>
                <w:lang w:val="es-ES_tradnl"/>
              </w:rPr>
              <w:t>100</w:t>
            </w:r>
            <w:r>
              <w:rPr>
                <w:sz w:val="22"/>
                <w:szCs w:val="22"/>
                <w:lang w:val="es-ES_tradnl"/>
              </w:rPr>
              <w:t>-</w:t>
            </w:r>
            <w:r w:rsidRPr="00391AAB">
              <w:rPr>
                <w:sz w:val="22"/>
                <w:szCs w:val="22"/>
                <w:lang w:val="es-ES_tradnl"/>
              </w:rPr>
              <w:t>250 µ</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0.7</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1.5</w:t>
            </w: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1.2</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1.0</w:t>
            </w: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1.3</w:t>
            </w:r>
          </w:p>
        </w:tc>
      </w:tr>
      <w:tr w:rsidR="00391AAB" w:rsidRPr="00391AAB" w:rsidTr="00702D4D">
        <w:tblPrEx>
          <w:tblCellMar>
            <w:top w:w="0" w:type="dxa"/>
            <w:bottom w:w="0" w:type="dxa"/>
          </w:tblCellMar>
        </w:tblPrEx>
        <w:tc>
          <w:tcPr>
            <w:tcW w:w="2905" w:type="dxa"/>
            <w:gridSpan w:val="3"/>
            <w:tcBorders>
              <w:top w:val="nil"/>
              <w:left w:val="nil"/>
              <w:bottom w:val="nil"/>
              <w:right w:val="nil"/>
            </w:tcBorders>
          </w:tcPr>
          <w:p w:rsidR="00391AAB" w:rsidRPr="00391AAB" w:rsidRDefault="00391AAB" w:rsidP="00391AAB">
            <w:pPr>
              <w:jc w:val="both"/>
              <w:rPr>
                <w:sz w:val="22"/>
                <w:szCs w:val="22"/>
                <w:lang w:val="es-ES_tradnl"/>
              </w:rPr>
            </w:pPr>
            <w:r w:rsidRPr="00391AAB">
              <w:rPr>
                <w:sz w:val="22"/>
                <w:szCs w:val="22"/>
                <w:lang w:val="es-ES_tradnl"/>
              </w:rPr>
              <w:t xml:space="preserve">R    </w:t>
            </w:r>
            <w:r>
              <w:rPr>
                <w:sz w:val="22"/>
                <w:szCs w:val="22"/>
                <w:lang w:val="es-ES_tradnl"/>
              </w:rPr>
              <w:t xml:space="preserve">   </w:t>
            </w:r>
            <w:r w:rsidRPr="00391AAB">
              <w:rPr>
                <w:sz w:val="22"/>
                <w:szCs w:val="22"/>
                <w:lang w:val="es-ES_tradnl"/>
              </w:rPr>
              <w:t>250</w:t>
            </w:r>
            <w:r>
              <w:rPr>
                <w:sz w:val="22"/>
                <w:szCs w:val="22"/>
                <w:lang w:val="es-ES_tradnl"/>
              </w:rPr>
              <w:t>-</w:t>
            </w:r>
            <w:r w:rsidRPr="00391AAB">
              <w:rPr>
                <w:sz w:val="22"/>
                <w:szCs w:val="22"/>
                <w:lang w:val="es-ES_tradnl"/>
              </w:rPr>
              <w:t>500 µ</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0.4</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0.8</w:t>
            </w: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0.7</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0.5</w:t>
            </w: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0.4</w:t>
            </w:r>
          </w:p>
        </w:tc>
      </w:tr>
      <w:tr w:rsidR="00391AAB" w:rsidRPr="00391AAB" w:rsidTr="00702D4D">
        <w:tblPrEx>
          <w:tblCellMar>
            <w:top w:w="0" w:type="dxa"/>
            <w:bottom w:w="0" w:type="dxa"/>
          </w:tblCellMar>
        </w:tblPrEx>
        <w:tc>
          <w:tcPr>
            <w:tcW w:w="2905" w:type="dxa"/>
            <w:gridSpan w:val="3"/>
            <w:tcBorders>
              <w:top w:val="nil"/>
              <w:left w:val="nil"/>
              <w:bottom w:val="nil"/>
              <w:right w:val="nil"/>
            </w:tcBorders>
          </w:tcPr>
          <w:p w:rsidR="00391AAB" w:rsidRPr="00391AAB" w:rsidRDefault="00391AAB" w:rsidP="00391AAB">
            <w:pPr>
              <w:jc w:val="both"/>
              <w:rPr>
                <w:sz w:val="22"/>
                <w:szCs w:val="22"/>
                <w:lang w:val="es-ES_tradnl"/>
              </w:rPr>
            </w:pPr>
            <w:r w:rsidRPr="00391AAB">
              <w:rPr>
                <w:sz w:val="22"/>
                <w:szCs w:val="22"/>
                <w:lang w:val="es-ES_tradnl"/>
              </w:rPr>
              <w:t xml:space="preserve">A    </w:t>
            </w:r>
            <w:r>
              <w:rPr>
                <w:sz w:val="22"/>
                <w:szCs w:val="22"/>
                <w:lang w:val="es-ES_tradnl"/>
              </w:rPr>
              <w:t xml:space="preserve"> </w:t>
            </w:r>
            <w:bookmarkStart w:id="0" w:name="_GoBack"/>
            <w:bookmarkEnd w:id="0"/>
            <w:r w:rsidRPr="00391AAB">
              <w:rPr>
                <w:sz w:val="22"/>
                <w:szCs w:val="22"/>
                <w:lang w:val="es-ES_tradnl"/>
              </w:rPr>
              <w:t>500</w:t>
            </w:r>
            <w:r>
              <w:rPr>
                <w:sz w:val="22"/>
                <w:szCs w:val="22"/>
                <w:lang w:val="es-ES_tradnl"/>
              </w:rPr>
              <w:t>-</w:t>
            </w:r>
            <w:r w:rsidRPr="00391AAB">
              <w:rPr>
                <w:sz w:val="22"/>
                <w:szCs w:val="22"/>
                <w:lang w:val="es-ES_tradnl"/>
              </w:rPr>
              <w:t>1000 µ</w:t>
            </w:r>
          </w:p>
        </w:tc>
        <w:tc>
          <w:tcPr>
            <w:tcW w:w="1251"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0.0</w:t>
            </w:r>
          </w:p>
        </w:tc>
        <w:tc>
          <w:tcPr>
            <w:tcW w:w="1251"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0.0</w:t>
            </w:r>
          </w:p>
        </w:tc>
        <w:tc>
          <w:tcPr>
            <w:tcW w:w="1252"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0.0</w:t>
            </w:r>
          </w:p>
        </w:tc>
        <w:tc>
          <w:tcPr>
            <w:tcW w:w="1251"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0.0</w:t>
            </w:r>
          </w:p>
        </w:tc>
        <w:tc>
          <w:tcPr>
            <w:tcW w:w="1252"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0.0</w:t>
            </w:r>
          </w:p>
        </w:tc>
      </w:tr>
      <w:tr w:rsidR="00391AAB" w:rsidRPr="00391AAB" w:rsidTr="00702D4D">
        <w:tblPrEx>
          <w:tblCellMar>
            <w:top w:w="0" w:type="dxa"/>
            <w:bottom w:w="0" w:type="dxa"/>
          </w:tblCellMar>
        </w:tblPrEx>
        <w:tc>
          <w:tcPr>
            <w:tcW w:w="2905" w:type="dxa"/>
            <w:gridSpan w:val="3"/>
            <w:tcBorders>
              <w:top w:val="single" w:sz="12" w:space="0" w:color="auto"/>
              <w:left w:val="nil"/>
              <w:bottom w:val="nil"/>
              <w:right w:val="nil"/>
            </w:tcBorders>
          </w:tcPr>
          <w:p w:rsidR="00391AAB" w:rsidRPr="00391AAB" w:rsidRDefault="00391AAB" w:rsidP="00391AAB">
            <w:pPr>
              <w:jc w:val="both"/>
              <w:rPr>
                <w:sz w:val="22"/>
                <w:szCs w:val="22"/>
                <w:lang w:val="en-US"/>
              </w:rPr>
            </w:pPr>
          </w:p>
          <w:p w:rsidR="00391AAB" w:rsidRPr="00391AAB" w:rsidRDefault="00391AAB" w:rsidP="00391AAB">
            <w:pPr>
              <w:jc w:val="both"/>
              <w:rPr>
                <w:sz w:val="22"/>
                <w:szCs w:val="22"/>
                <w:lang w:val="en-US"/>
              </w:rPr>
            </w:pPr>
            <w:r w:rsidRPr="00391AAB">
              <w:rPr>
                <w:sz w:val="22"/>
                <w:szCs w:val="22"/>
                <w:lang w:val="en-US"/>
              </w:rPr>
              <w:t xml:space="preserve">CO3Ca (%) </w:t>
            </w:r>
          </w:p>
        </w:tc>
        <w:tc>
          <w:tcPr>
            <w:tcW w:w="1251" w:type="dxa"/>
            <w:tcBorders>
              <w:top w:val="single" w:sz="12" w:space="0" w:color="auto"/>
              <w:left w:val="nil"/>
              <w:bottom w:val="nil"/>
              <w:right w:val="nil"/>
            </w:tcBorders>
          </w:tcPr>
          <w:p w:rsidR="00391AAB" w:rsidRPr="00391AAB" w:rsidRDefault="00391AAB" w:rsidP="00391AAB">
            <w:pPr>
              <w:jc w:val="center"/>
              <w:rPr>
                <w:sz w:val="22"/>
                <w:szCs w:val="22"/>
                <w:lang w:val="en-US"/>
              </w:rPr>
            </w:pPr>
          </w:p>
          <w:p w:rsidR="00391AAB" w:rsidRPr="00391AAB" w:rsidRDefault="00391AAB" w:rsidP="00391AAB">
            <w:pPr>
              <w:jc w:val="center"/>
              <w:rPr>
                <w:sz w:val="22"/>
                <w:szCs w:val="22"/>
                <w:lang w:val="en-US"/>
              </w:rPr>
            </w:pPr>
            <w:r w:rsidRPr="00391AAB">
              <w:rPr>
                <w:sz w:val="22"/>
                <w:szCs w:val="22"/>
                <w:lang w:val="en-US"/>
              </w:rPr>
              <w:t>0.0</w:t>
            </w:r>
          </w:p>
        </w:tc>
        <w:tc>
          <w:tcPr>
            <w:tcW w:w="1251" w:type="dxa"/>
            <w:tcBorders>
              <w:top w:val="single" w:sz="12" w:space="0" w:color="auto"/>
              <w:left w:val="nil"/>
              <w:bottom w:val="nil"/>
              <w:right w:val="nil"/>
            </w:tcBorders>
          </w:tcPr>
          <w:p w:rsidR="00391AAB" w:rsidRPr="00391AAB" w:rsidRDefault="00391AAB" w:rsidP="00391AAB">
            <w:pPr>
              <w:jc w:val="center"/>
              <w:rPr>
                <w:sz w:val="22"/>
                <w:szCs w:val="22"/>
                <w:lang w:val="en-US"/>
              </w:rPr>
            </w:pPr>
          </w:p>
          <w:p w:rsidR="00391AAB" w:rsidRPr="00391AAB" w:rsidRDefault="00391AAB" w:rsidP="00391AAB">
            <w:pPr>
              <w:jc w:val="center"/>
              <w:rPr>
                <w:sz w:val="22"/>
                <w:szCs w:val="22"/>
                <w:lang w:val="en-US"/>
              </w:rPr>
            </w:pPr>
            <w:r w:rsidRPr="00391AAB">
              <w:rPr>
                <w:sz w:val="22"/>
                <w:szCs w:val="22"/>
                <w:lang w:val="en-US"/>
              </w:rPr>
              <w:t>0.0</w:t>
            </w:r>
          </w:p>
        </w:tc>
        <w:tc>
          <w:tcPr>
            <w:tcW w:w="1252" w:type="dxa"/>
            <w:tcBorders>
              <w:top w:val="single" w:sz="12" w:space="0" w:color="auto"/>
              <w:left w:val="nil"/>
              <w:bottom w:val="nil"/>
              <w:right w:val="nil"/>
            </w:tcBorders>
          </w:tcPr>
          <w:p w:rsidR="00391AAB" w:rsidRPr="00391AAB" w:rsidRDefault="00391AAB" w:rsidP="00391AAB">
            <w:pPr>
              <w:jc w:val="center"/>
              <w:rPr>
                <w:sz w:val="22"/>
                <w:szCs w:val="22"/>
                <w:lang w:val="en-US"/>
              </w:rPr>
            </w:pPr>
          </w:p>
          <w:p w:rsidR="00391AAB" w:rsidRPr="00391AAB" w:rsidRDefault="00391AAB" w:rsidP="00391AAB">
            <w:pPr>
              <w:jc w:val="center"/>
              <w:rPr>
                <w:sz w:val="22"/>
                <w:szCs w:val="22"/>
                <w:lang w:val="en-US"/>
              </w:rPr>
            </w:pPr>
            <w:r w:rsidRPr="00391AAB">
              <w:rPr>
                <w:sz w:val="22"/>
                <w:szCs w:val="22"/>
                <w:lang w:val="en-US"/>
              </w:rPr>
              <w:t>0.0</w:t>
            </w:r>
          </w:p>
        </w:tc>
        <w:tc>
          <w:tcPr>
            <w:tcW w:w="1251" w:type="dxa"/>
            <w:tcBorders>
              <w:top w:val="single" w:sz="12" w:space="0" w:color="auto"/>
              <w:left w:val="nil"/>
              <w:bottom w:val="nil"/>
              <w:right w:val="nil"/>
            </w:tcBorders>
          </w:tcPr>
          <w:p w:rsidR="00391AAB" w:rsidRPr="00391AAB" w:rsidRDefault="00391AAB" w:rsidP="00391AAB">
            <w:pPr>
              <w:jc w:val="center"/>
              <w:rPr>
                <w:sz w:val="22"/>
                <w:szCs w:val="22"/>
                <w:lang w:val="en-US"/>
              </w:rPr>
            </w:pPr>
          </w:p>
          <w:p w:rsidR="00391AAB" w:rsidRPr="00391AAB" w:rsidRDefault="00391AAB" w:rsidP="00391AAB">
            <w:pPr>
              <w:jc w:val="center"/>
              <w:rPr>
                <w:sz w:val="22"/>
                <w:szCs w:val="22"/>
                <w:lang w:val="en-US"/>
              </w:rPr>
            </w:pPr>
            <w:r w:rsidRPr="00391AAB">
              <w:rPr>
                <w:sz w:val="22"/>
                <w:szCs w:val="22"/>
                <w:lang w:val="en-US"/>
              </w:rPr>
              <w:t>0.0</w:t>
            </w:r>
          </w:p>
        </w:tc>
        <w:tc>
          <w:tcPr>
            <w:tcW w:w="1252" w:type="dxa"/>
            <w:tcBorders>
              <w:top w:val="single" w:sz="12" w:space="0" w:color="auto"/>
              <w:left w:val="nil"/>
              <w:bottom w:val="nil"/>
              <w:right w:val="nil"/>
            </w:tcBorders>
          </w:tcPr>
          <w:p w:rsidR="00391AAB" w:rsidRPr="00391AAB" w:rsidRDefault="00391AAB" w:rsidP="00391AAB">
            <w:pPr>
              <w:jc w:val="center"/>
              <w:rPr>
                <w:sz w:val="22"/>
                <w:szCs w:val="22"/>
                <w:lang w:val="en-US"/>
              </w:rPr>
            </w:pPr>
          </w:p>
          <w:p w:rsidR="00391AAB" w:rsidRPr="00391AAB" w:rsidRDefault="00391AAB" w:rsidP="00391AAB">
            <w:pPr>
              <w:jc w:val="center"/>
              <w:rPr>
                <w:sz w:val="22"/>
                <w:szCs w:val="22"/>
                <w:lang w:val="en-US"/>
              </w:rPr>
            </w:pPr>
            <w:r w:rsidRPr="00391AAB">
              <w:rPr>
                <w:sz w:val="22"/>
                <w:szCs w:val="22"/>
                <w:lang w:val="en-US"/>
              </w:rPr>
              <w:t>0.0</w:t>
            </w:r>
          </w:p>
        </w:tc>
      </w:tr>
      <w:tr w:rsidR="00391AAB" w:rsidRPr="00391AAB" w:rsidTr="00702D4D">
        <w:tblPrEx>
          <w:tblCellMar>
            <w:top w:w="0" w:type="dxa"/>
            <w:bottom w:w="0" w:type="dxa"/>
          </w:tblCellMar>
        </w:tblPrEx>
        <w:tc>
          <w:tcPr>
            <w:tcW w:w="2905" w:type="dxa"/>
            <w:gridSpan w:val="3"/>
            <w:tcBorders>
              <w:top w:val="nil"/>
              <w:left w:val="nil"/>
              <w:bottom w:val="nil"/>
              <w:right w:val="nil"/>
            </w:tcBorders>
          </w:tcPr>
          <w:p w:rsidR="00391AAB" w:rsidRPr="00391AAB" w:rsidRDefault="00391AAB" w:rsidP="00391AAB">
            <w:pPr>
              <w:jc w:val="both"/>
              <w:rPr>
                <w:sz w:val="22"/>
                <w:szCs w:val="22"/>
                <w:lang w:val="en-US"/>
              </w:rPr>
            </w:pPr>
            <w:r w:rsidRPr="00391AAB">
              <w:rPr>
                <w:sz w:val="22"/>
                <w:szCs w:val="22"/>
                <w:lang w:val="en-US"/>
              </w:rPr>
              <w:t xml:space="preserve">pH H2O  </w:t>
            </w:r>
          </w:p>
        </w:tc>
        <w:tc>
          <w:tcPr>
            <w:tcW w:w="1251"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6.0</w:t>
            </w:r>
          </w:p>
        </w:tc>
        <w:tc>
          <w:tcPr>
            <w:tcW w:w="1251"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6.2</w:t>
            </w:r>
          </w:p>
        </w:tc>
        <w:tc>
          <w:tcPr>
            <w:tcW w:w="1252"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6.4</w:t>
            </w:r>
          </w:p>
        </w:tc>
        <w:tc>
          <w:tcPr>
            <w:tcW w:w="1251"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6.7</w:t>
            </w:r>
          </w:p>
        </w:tc>
        <w:tc>
          <w:tcPr>
            <w:tcW w:w="1252"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7.0</w:t>
            </w:r>
          </w:p>
        </w:tc>
      </w:tr>
      <w:tr w:rsidR="00391AAB" w:rsidRPr="00391AAB" w:rsidTr="00702D4D">
        <w:tblPrEx>
          <w:tblCellMar>
            <w:top w:w="0" w:type="dxa"/>
            <w:bottom w:w="0" w:type="dxa"/>
          </w:tblCellMar>
        </w:tblPrEx>
        <w:tc>
          <w:tcPr>
            <w:tcW w:w="2905" w:type="dxa"/>
            <w:gridSpan w:val="3"/>
            <w:tcBorders>
              <w:top w:val="nil"/>
              <w:left w:val="nil"/>
              <w:bottom w:val="nil"/>
              <w:right w:val="nil"/>
            </w:tcBorders>
          </w:tcPr>
          <w:p w:rsidR="00391AAB" w:rsidRPr="00391AAB" w:rsidRDefault="00391AAB" w:rsidP="00391AAB">
            <w:pPr>
              <w:jc w:val="both"/>
              <w:rPr>
                <w:sz w:val="22"/>
                <w:szCs w:val="22"/>
                <w:lang w:val="en-US"/>
              </w:rPr>
            </w:pPr>
            <w:r w:rsidRPr="00391AAB">
              <w:rPr>
                <w:sz w:val="22"/>
                <w:szCs w:val="22"/>
                <w:lang w:val="en-US"/>
              </w:rPr>
              <w:t xml:space="preserve">pH </w:t>
            </w:r>
            <w:proofErr w:type="spellStart"/>
            <w:r w:rsidRPr="00391AAB">
              <w:rPr>
                <w:sz w:val="22"/>
                <w:szCs w:val="22"/>
                <w:lang w:val="en-US"/>
              </w:rPr>
              <w:t>ClK</w:t>
            </w:r>
            <w:proofErr w:type="spellEnd"/>
            <w:r w:rsidRPr="00391AAB">
              <w:rPr>
                <w:sz w:val="22"/>
                <w:szCs w:val="22"/>
                <w:lang w:val="en-US"/>
              </w:rPr>
              <w:t xml:space="preserve"> </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5.5</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5.6</w:t>
            </w: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5.5</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5.6</w:t>
            </w: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6.0</w:t>
            </w:r>
          </w:p>
        </w:tc>
      </w:tr>
      <w:tr w:rsidR="00391AAB" w:rsidRPr="00391AAB" w:rsidTr="00702D4D">
        <w:tblPrEx>
          <w:tblCellMar>
            <w:top w:w="0" w:type="dxa"/>
            <w:bottom w:w="0" w:type="dxa"/>
          </w:tblCellMar>
        </w:tblPrEx>
        <w:tc>
          <w:tcPr>
            <w:tcW w:w="2905" w:type="dxa"/>
            <w:gridSpan w:val="3"/>
            <w:tcBorders>
              <w:top w:val="single" w:sz="12" w:space="0" w:color="auto"/>
              <w:left w:val="nil"/>
              <w:bottom w:val="nil"/>
              <w:right w:val="nil"/>
            </w:tcBorders>
          </w:tcPr>
          <w:p w:rsidR="00391AAB" w:rsidRPr="00391AAB" w:rsidRDefault="00391AAB" w:rsidP="00391AAB">
            <w:pPr>
              <w:jc w:val="both"/>
              <w:rPr>
                <w:sz w:val="22"/>
                <w:szCs w:val="22"/>
                <w:lang w:val="es-ES_tradnl"/>
              </w:rPr>
            </w:pPr>
          </w:p>
          <w:p w:rsidR="00391AAB" w:rsidRPr="00391AAB" w:rsidRDefault="00391AAB" w:rsidP="00391AAB">
            <w:pPr>
              <w:jc w:val="both"/>
              <w:rPr>
                <w:sz w:val="22"/>
                <w:szCs w:val="22"/>
                <w:lang w:val="es-ES_tradnl"/>
              </w:rPr>
            </w:pPr>
            <w:r w:rsidRPr="00391AAB">
              <w:rPr>
                <w:sz w:val="22"/>
                <w:szCs w:val="22"/>
                <w:lang w:val="es-ES_tradnl"/>
              </w:rPr>
              <w:t>Capacidad de intercambio</w:t>
            </w:r>
          </w:p>
          <w:p w:rsidR="00391AAB" w:rsidRPr="00391AAB" w:rsidRDefault="00391AAB" w:rsidP="00391AAB">
            <w:pPr>
              <w:jc w:val="both"/>
              <w:rPr>
                <w:sz w:val="22"/>
                <w:szCs w:val="22"/>
                <w:lang w:val="es-ES_tradnl"/>
              </w:rPr>
            </w:pPr>
            <w:r w:rsidRPr="00391AAB">
              <w:rPr>
                <w:sz w:val="22"/>
                <w:szCs w:val="22"/>
                <w:lang w:val="es-ES_tradnl"/>
              </w:rPr>
              <w:t>catiónico (</w:t>
            </w:r>
            <w:proofErr w:type="spellStart"/>
            <w:r w:rsidRPr="00391AAB">
              <w:rPr>
                <w:sz w:val="22"/>
                <w:szCs w:val="22"/>
                <w:lang w:val="es-ES_tradnl"/>
              </w:rPr>
              <w:t>meq</w:t>
            </w:r>
            <w:proofErr w:type="spellEnd"/>
            <w:r w:rsidRPr="00391AAB">
              <w:rPr>
                <w:sz w:val="22"/>
                <w:szCs w:val="22"/>
                <w:lang w:val="es-ES_tradnl"/>
              </w:rPr>
              <w:t>/100 g) =</w:t>
            </w:r>
          </w:p>
          <w:p w:rsidR="00391AAB" w:rsidRPr="00391AAB" w:rsidRDefault="00391AAB" w:rsidP="00391AAB">
            <w:pPr>
              <w:jc w:val="both"/>
              <w:rPr>
                <w:sz w:val="22"/>
                <w:szCs w:val="22"/>
                <w:lang w:val="es-ES_tradnl"/>
              </w:rPr>
            </w:pPr>
            <w:r w:rsidRPr="00391AAB">
              <w:rPr>
                <w:sz w:val="22"/>
                <w:szCs w:val="22"/>
                <w:lang w:val="es-ES_tradnl"/>
              </w:rPr>
              <w:t>valor T</w:t>
            </w:r>
          </w:p>
        </w:tc>
        <w:tc>
          <w:tcPr>
            <w:tcW w:w="1251" w:type="dxa"/>
            <w:tcBorders>
              <w:top w:val="single" w:sz="12" w:space="0" w:color="auto"/>
              <w:left w:val="nil"/>
              <w:bottom w:val="nil"/>
              <w:right w:val="nil"/>
            </w:tcBorders>
          </w:tcPr>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r w:rsidRPr="00391AAB">
              <w:rPr>
                <w:sz w:val="22"/>
                <w:szCs w:val="22"/>
                <w:lang w:val="es-ES_tradnl"/>
              </w:rPr>
              <w:t>40.2</w:t>
            </w:r>
          </w:p>
        </w:tc>
        <w:tc>
          <w:tcPr>
            <w:tcW w:w="1251" w:type="dxa"/>
            <w:tcBorders>
              <w:top w:val="single" w:sz="12" w:space="0" w:color="auto"/>
              <w:left w:val="nil"/>
              <w:bottom w:val="nil"/>
              <w:right w:val="nil"/>
            </w:tcBorders>
          </w:tcPr>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r w:rsidRPr="00391AAB">
              <w:rPr>
                <w:sz w:val="22"/>
                <w:szCs w:val="22"/>
                <w:lang w:val="es-ES_tradnl"/>
              </w:rPr>
              <w:t>23.8</w:t>
            </w:r>
          </w:p>
        </w:tc>
        <w:tc>
          <w:tcPr>
            <w:tcW w:w="1252" w:type="dxa"/>
            <w:tcBorders>
              <w:top w:val="single" w:sz="12" w:space="0" w:color="auto"/>
              <w:left w:val="nil"/>
              <w:bottom w:val="nil"/>
              <w:right w:val="nil"/>
            </w:tcBorders>
          </w:tcPr>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r w:rsidRPr="00391AAB">
              <w:rPr>
                <w:sz w:val="22"/>
                <w:szCs w:val="22"/>
                <w:lang w:val="es-ES_tradnl"/>
              </w:rPr>
              <w:t>31.0</w:t>
            </w:r>
          </w:p>
        </w:tc>
        <w:tc>
          <w:tcPr>
            <w:tcW w:w="1251" w:type="dxa"/>
            <w:tcBorders>
              <w:top w:val="single" w:sz="12" w:space="0" w:color="auto"/>
              <w:left w:val="nil"/>
              <w:bottom w:val="nil"/>
              <w:right w:val="nil"/>
            </w:tcBorders>
          </w:tcPr>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r w:rsidRPr="00391AAB">
              <w:rPr>
                <w:sz w:val="22"/>
                <w:szCs w:val="22"/>
                <w:lang w:val="es-ES_tradnl"/>
              </w:rPr>
              <w:t>34.7</w:t>
            </w:r>
          </w:p>
        </w:tc>
        <w:tc>
          <w:tcPr>
            <w:tcW w:w="1252" w:type="dxa"/>
            <w:tcBorders>
              <w:top w:val="single" w:sz="12" w:space="0" w:color="auto"/>
              <w:left w:val="nil"/>
              <w:bottom w:val="nil"/>
              <w:right w:val="nil"/>
            </w:tcBorders>
          </w:tcPr>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r w:rsidRPr="00391AAB">
              <w:rPr>
                <w:sz w:val="22"/>
                <w:szCs w:val="22"/>
                <w:lang w:val="es-ES_tradnl"/>
              </w:rPr>
              <w:t>28.8</w:t>
            </w:r>
          </w:p>
          <w:p w:rsidR="00391AAB" w:rsidRPr="00391AAB" w:rsidRDefault="00391AAB" w:rsidP="00391AAB">
            <w:pPr>
              <w:jc w:val="center"/>
              <w:rPr>
                <w:sz w:val="22"/>
                <w:szCs w:val="22"/>
              </w:rPr>
            </w:pPr>
          </w:p>
        </w:tc>
      </w:tr>
      <w:tr w:rsidR="00391AAB" w:rsidRPr="00391AAB" w:rsidTr="00702D4D">
        <w:tblPrEx>
          <w:tblCellMar>
            <w:top w:w="0" w:type="dxa"/>
            <w:bottom w:w="0" w:type="dxa"/>
          </w:tblCellMar>
        </w:tblPrEx>
        <w:trPr>
          <w:cantSplit/>
        </w:trPr>
        <w:tc>
          <w:tcPr>
            <w:tcW w:w="968" w:type="dxa"/>
            <w:tcBorders>
              <w:top w:val="nil"/>
              <w:left w:val="nil"/>
              <w:bottom w:val="nil"/>
              <w:right w:val="nil"/>
            </w:tcBorders>
          </w:tcPr>
          <w:p w:rsidR="00391AAB" w:rsidRPr="00391AAB" w:rsidRDefault="00391AAB" w:rsidP="00391AAB">
            <w:pPr>
              <w:pStyle w:val="Encabezado"/>
              <w:tabs>
                <w:tab w:val="clear" w:pos="4419"/>
                <w:tab w:val="clear" w:pos="8838"/>
              </w:tabs>
              <w:rPr>
                <w:sz w:val="22"/>
                <w:szCs w:val="22"/>
                <w:lang w:val="es-ES_tradnl"/>
              </w:rPr>
            </w:pPr>
          </w:p>
        </w:tc>
        <w:tc>
          <w:tcPr>
            <w:tcW w:w="968" w:type="dxa"/>
            <w:tcBorders>
              <w:top w:val="nil"/>
              <w:left w:val="nil"/>
              <w:bottom w:val="nil"/>
              <w:right w:val="nil"/>
            </w:tcBorders>
          </w:tcPr>
          <w:p w:rsidR="00391AAB" w:rsidRPr="00391AAB" w:rsidRDefault="00391AAB" w:rsidP="00391AAB">
            <w:pPr>
              <w:rPr>
                <w:sz w:val="22"/>
                <w:szCs w:val="22"/>
                <w:lang w:val="es-ES_tradnl"/>
              </w:rPr>
            </w:pPr>
            <w:r w:rsidRPr="00391AAB">
              <w:rPr>
                <w:sz w:val="22"/>
                <w:szCs w:val="22"/>
                <w:lang w:val="es-ES_tradnl"/>
              </w:rPr>
              <w:t>d</w:t>
            </w:r>
          </w:p>
        </w:tc>
        <w:tc>
          <w:tcPr>
            <w:tcW w:w="969" w:type="dxa"/>
            <w:tcBorders>
              <w:top w:val="nil"/>
              <w:left w:val="nil"/>
              <w:bottom w:val="nil"/>
              <w:right w:val="nil"/>
            </w:tcBorders>
          </w:tcPr>
          <w:p w:rsidR="00391AAB" w:rsidRPr="00391AAB" w:rsidRDefault="00391AAB" w:rsidP="00391AAB">
            <w:pPr>
              <w:rPr>
                <w:sz w:val="22"/>
                <w:szCs w:val="22"/>
                <w:lang w:val="es-ES_tradnl"/>
              </w:rPr>
            </w:pPr>
            <w:r w:rsidRPr="00391AAB">
              <w:rPr>
                <w:sz w:val="22"/>
                <w:szCs w:val="22"/>
                <w:lang w:val="es-ES_tradnl"/>
              </w:rPr>
              <w:t>Ca++</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28.5</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17.4</w:t>
            </w: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21.4</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25.0</w:t>
            </w: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22.6</w:t>
            </w:r>
          </w:p>
        </w:tc>
      </w:tr>
      <w:tr w:rsidR="00391AAB" w:rsidRPr="00391AAB" w:rsidTr="00702D4D">
        <w:tblPrEx>
          <w:tblCellMar>
            <w:top w:w="0" w:type="dxa"/>
            <w:bottom w:w="0" w:type="dxa"/>
          </w:tblCellMar>
        </w:tblPrEx>
        <w:trPr>
          <w:cantSplit/>
        </w:trPr>
        <w:tc>
          <w:tcPr>
            <w:tcW w:w="968" w:type="dxa"/>
            <w:tcBorders>
              <w:top w:val="nil"/>
              <w:left w:val="nil"/>
              <w:bottom w:val="nil"/>
              <w:right w:val="nil"/>
            </w:tcBorders>
          </w:tcPr>
          <w:p w:rsidR="00391AAB" w:rsidRPr="00391AAB" w:rsidRDefault="00391AAB" w:rsidP="00391AAB">
            <w:pPr>
              <w:rPr>
                <w:sz w:val="22"/>
                <w:szCs w:val="22"/>
                <w:lang w:val="es-ES_tradnl"/>
              </w:rPr>
            </w:pPr>
            <w:r w:rsidRPr="00391AAB">
              <w:rPr>
                <w:sz w:val="22"/>
                <w:szCs w:val="22"/>
                <w:lang w:val="es-ES_tradnl"/>
              </w:rPr>
              <w:t>C</w:t>
            </w:r>
          </w:p>
        </w:tc>
        <w:tc>
          <w:tcPr>
            <w:tcW w:w="968" w:type="dxa"/>
            <w:tcBorders>
              <w:top w:val="nil"/>
              <w:left w:val="nil"/>
              <w:bottom w:val="nil"/>
              <w:right w:val="nil"/>
            </w:tcBorders>
          </w:tcPr>
          <w:p w:rsidR="00391AAB" w:rsidRPr="00391AAB" w:rsidRDefault="00391AAB" w:rsidP="00391AAB">
            <w:pPr>
              <w:rPr>
                <w:sz w:val="22"/>
                <w:szCs w:val="22"/>
                <w:lang w:val="es-ES_tradnl"/>
              </w:rPr>
            </w:pPr>
            <w:r w:rsidRPr="00391AAB">
              <w:rPr>
                <w:sz w:val="22"/>
                <w:szCs w:val="22"/>
                <w:lang w:val="es-ES_tradnl"/>
              </w:rPr>
              <w:t>e</w:t>
            </w:r>
          </w:p>
        </w:tc>
        <w:tc>
          <w:tcPr>
            <w:tcW w:w="969" w:type="dxa"/>
            <w:tcBorders>
              <w:top w:val="nil"/>
              <w:left w:val="nil"/>
              <w:bottom w:val="nil"/>
              <w:right w:val="nil"/>
            </w:tcBorders>
          </w:tcPr>
          <w:p w:rsidR="00391AAB" w:rsidRPr="00391AAB" w:rsidRDefault="00391AAB" w:rsidP="00391AAB">
            <w:pPr>
              <w:rPr>
                <w:sz w:val="22"/>
                <w:szCs w:val="22"/>
                <w:lang w:val="es-ES_tradnl"/>
              </w:rPr>
            </w:pP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p>
        </w:tc>
      </w:tr>
      <w:tr w:rsidR="00391AAB" w:rsidRPr="00391AAB" w:rsidTr="00702D4D">
        <w:tblPrEx>
          <w:tblCellMar>
            <w:top w:w="0" w:type="dxa"/>
            <w:bottom w:w="0" w:type="dxa"/>
          </w:tblCellMar>
        </w:tblPrEx>
        <w:trPr>
          <w:cantSplit/>
        </w:trPr>
        <w:tc>
          <w:tcPr>
            <w:tcW w:w="968" w:type="dxa"/>
            <w:tcBorders>
              <w:top w:val="nil"/>
              <w:left w:val="nil"/>
              <w:bottom w:val="nil"/>
              <w:right w:val="nil"/>
            </w:tcBorders>
          </w:tcPr>
          <w:p w:rsidR="00391AAB" w:rsidRPr="00391AAB" w:rsidRDefault="00391AAB" w:rsidP="00391AAB">
            <w:pPr>
              <w:rPr>
                <w:sz w:val="22"/>
                <w:szCs w:val="22"/>
                <w:lang w:val="en-US"/>
              </w:rPr>
            </w:pPr>
            <w:r w:rsidRPr="00391AAB">
              <w:rPr>
                <w:sz w:val="22"/>
                <w:szCs w:val="22"/>
                <w:lang w:val="en-US"/>
              </w:rPr>
              <w:t>a</w:t>
            </w:r>
          </w:p>
        </w:tc>
        <w:tc>
          <w:tcPr>
            <w:tcW w:w="968" w:type="dxa"/>
            <w:tcBorders>
              <w:top w:val="nil"/>
              <w:left w:val="nil"/>
              <w:bottom w:val="nil"/>
              <w:right w:val="nil"/>
            </w:tcBorders>
          </w:tcPr>
          <w:p w:rsidR="00391AAB" w:rsidRPr="00391AAB" w:rsidRDefault="00391AAB" w:rsidP="00391AAB">
            <w:pPr>
              <w:rPr>
                <w:sz w:val="22"/>
                <w:szCs w:val="22"/>
                <w:lang w:val="en-US"/>
              </w:rPr>
            </w:pPr>
          </w:p>
        </w:tc>
        <w:tc>
          <w:tcPr>
            <w:tcW w:w="969" w:type="dxa"/>
            <w:tcBorders>
              <w:top w:val="nil"/>
              <w:left w:val="nil"/>
              <w:bottom w:val="nil"/>
              <w:right w:val="nil"/>
            </w:tcBorders>
          </w:tcPr>
          <w:p w:rsidR="00391AAB" w:rsidRPr="00391AAB" w:rsidRDefault="00391AAB" w:rsidP="00391AAB">
            <w:pPr>
              <w:rPr>
                <w:sz w:val="22"/>
                <w:szCs w:val="22"/>
                <w:lang w:val="en-US"/>
              </w:rPr>
            </w:pPr>
            <w:r w:rsidRPr="00391AAB">
              <w:rPr>
                <w:sz w:val="22"/>
                <w:szCs w:val="22"/>
                <w:lang w:val="en-US"/>
              </w:rPr>
              <w:t xml:space="preserve">Mg++  </w:t>
            </w:r>
          </w:p>
        </w:tc>
        <w:tc>
          <w:tcPr>
            <w:tcW w:w="1251"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4.8</w:t>
            </w:r>
          </w:p>
        </w:tc>
        <w:tc>
          <w:tcPr>
            <w:tcW w:w="1251"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2.9</w:t>
            </w:r>
          </w:p>
        </w:tc>
        <w:tc>
          <w:tcPr>
            <w:tcW w:w="1252"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4.1</w:t>
            </w:r>
          </w:p>
        </w:tc>
        <w:tc>
          <w:tcPr>
            <w:tcW w:w="1251"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5.0</w:t>
            </w:r>
          </w:p>
        </w:tc>
        <w:tc>
          <w:tcPr>
            <w:tcW w:w="1252"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4.2</w:t>
            </w:r>
          </w:p>
        </w:tc>
      </w:tr>
      <w:tr w:rsidR="00391AAB" w:rsidRPr="00391AAB" w:rsidTr="00702D4D">
        <w:tblPrEx>
          <w:tblCellMar>
            <w:top w:w="0" w:type="dxa"/>
            <w:bottom w:w="0" w:type="dxa"/>
          </w:tblCellMar>
        </w:tblPrEx>
        <w:trPr>
          <w:cantSplit/>
        </w:trPr>
        <w:tc>
          <w:tcPr>
            <w:tcW w:w="968" w:type="dxa"/>
            <w:tcBorders>
              <w:top w:val="nil"/>
              <w:left w:val="nil"/>
              <w:bottom w:val="nil"/>
              <w:right w:val="nil"/>
            </w:tcBorders>
          </w:tcPr>
          <w:p w:rsidR="00391AAB" w:rsidRPr="00391AAB" w:rsidRDefault="00391AAB" w:rsidP="00391AAB">
            <w:pPr>
              <w:rPr>
                <w:sz w:val="22"/>
                <w:szCs w:val="22"/>
                <w:lang w:val="en-US"/>
              </w:rPr>
            </w:pPr>
            <w:r w:rsidRPr="00391AAB">
              <w:rPr>
                <w:sz w:val="22"/>
                <w:szCs w:val="22"/>
                <w:lang w:val="en-US"/>
              </w:rPr>
              <w:t>t</w:t>
            </w:r>
          </w:p>
        </w:tc>
        <w:tc>
          <w:tcPr>
            <w:tcW w:w="968" w:type="dxa"/>
            <w:tcBorders>
              <w:top w:val="nil"/>
              <w:left w:val="nil"/>
              <w:bottom w:val="nil"/>
              <w:right w:val="nil"/>
            </w:tcBorders>
          </w:tcPr>
          <w:p w:rsidR="00391AAB" w:rsidRPr="00391AAB" w:rsidRDefault="00391AAB" w:rsidP="00391AAB">
            <w:pPr>
              <w:rPr>
                <w:sz w:val="22"/>
                <w:szCs w:val="22"/>
                <w:lang w:val="en-US"/>
              </w:rPr>
            </w:pPr>
            <w:r w:rsidRPr="00391AAB">
              <w:rPr>
                <w:sz w:val="22"/>
                <w:szCs w:val="22"/>
                <w:lang w:val="en-US"/>
              </w:rPr>
              <w:t>c</w:t>
            </w:r>
          </w:p>
        </w:tc>
        <w:tc>
          <w:tcPr>
            <w:tcW w:w="969" w:type="dxa"/>
            <w:tcBorders>
              <w:top w:val="nil"/>
              <w:left w:val="nil"/>
              <w:bottom w:val="nil"/>
              <w:right w:val="nil"/>
            </w:tcBorders>
          </w:tcPr>
          <w:p w:rsidR="00391AAB" w:rsidRPr="00391AAB" w:rsidRDefault="00391AAB" w:rsidP="00391AAB">
            <w:pPr>
              <w:rPr>
                <w:sz w:val="22"/>
                <w:szCs w:val="22"/>
                <w:lang w:val="en-US"/>
              </w:rPr>
            </w:pPr>
          </w:p>
        </w:tc>
        <w:tc>
          <w:tcPr>
            <w:tcW w:w="1251" w:type="dxa"/>
            <w:tcBorders>
              <w:top w:val="nil"/>
              <w:left w:val="nil"/>
              <w:bottom w:val="nil"/>
              <w:right w:val="nil"/>
            </w:tcBorders>
          </w:tcPr>
          <w:p w:rsidR="00391AAB" w:rsidRPr="00391AAB" w:rsidRDefault="00391AAB" w:rsidP="00391AAB">
            <w:pPr>
              <w:jc w:val="center"/>
              <w:rPr>
                <w:sz w:val="22"/>
                <w:szCs w:val="22"/>
                <w:lang w:val="en-US"/>
              </w:rPr>
            </w:pPr>
          </w:p>
        </w:tc>
        <w:tc>
          <w:tcPr>
            <w:tcW w:w="1251" w:type="dxa"/>
            <w:tcBorders>
              <w:top w:val="nil"/>
              <w:left w:val="nil"/>
              <w:bottom w:val="nil"/>
              <w:right w:val="nil"/>
            </w:tcBorders>
          </w:tcPr>
          <w:p w:rsidR="00391AAB" w:rsidRPr="00391AAB" w:rsidRDefault="00391AAB" w:rsidP="00391AAB">
            <w:pPr>
              <w:jc w:val="center"/>
              <w:rPr>
                <w:sz w:val="22"/>
                <w:szCs w:val="22"/>
                <w:lang w:val="en-US"/>
              </w:rPr>
            </w:pPr>
          </w:p>
        </w:tc>
        <w:tc>
          <w:tcPr>
            <w:tcW w:w="1252" w:type="dxa"/>
            <w:tcBorders>
              <w:top w:val="nil"/>
              <w:left w:val="nil"/>
              <w:bottom w:val="nil"/>
              <w:right w:val="nil"/>
            </w:tcBorders>
          </w:tcPr>
          <w:p w:rsidR="00391AAB" w:rsidRPr="00391AAB" w:rsidRDefault="00391AAB" w:rsidP="00391AAB">
            <w:pPr>
              <w:jc w:val="center"/>
              <w:rPr>
                <w:sz w:val="22"/>
                <w:szCs w:val="22"/>
                <w:lang w:val="en-US"/>
              </w:rPr>
            </w:pPr>
          </w:p>
        </w:tc>
        <w:tc>
          <w:tcPr>
            <w:tcW w:w="1251" w:type="dxa"/>
            <w:tcBorders>
              <w:top w:val="nil"/>
              <w:left w:val="nil"/>
              <w:bottom w:val="nil"/>
              <w:right w:val="nil"/>
            </w:tcBorders>
          </w:tcPr>
          <w:p w:rsidR="00391AAB" w:rsidRPr="00391AAB" w:rsidRDefault="00391AAB" w:rsidP="00391AAB">
            <w:pPr>
              <w:jc w:val="center"/>
              <w:rPr>
                <w:sz w:val="22"/>
                <w:szCs w:val="22"/>
                <w:lang w:val="en-US"/>
              </w:rPr>
            </w:pPr>
          </w:p>
        </w:tc>
        <w:tc>
          <w:tcPr>
            <w:tcW w:w="1252" w:type="dxa"/>
            <w:tcBorders>
              <w:top w:val="nil"/>
              <w:left w:val="nil"/>
              <w:bottom w:val="nil"/>
              <w:right w:val="nil"/>
            </w:tcBorders>
          </w:tcPr>
          <w:p w:rsidR="00391AAB" w:rsidRPr="00391AAB" w:rsidRDefault="00391AAB" w:rsidP="00391AAB">
            <w:pPr>
              <w:jc w:val="center"/>
              <w:rPr>
                <w:sz w:val="22"/>
                <w:szCs w:val="22"/>
                <w:lang w:val="en-US"/>
              </w:rPr>
            </w:pPr>
          </w:p>
        </w:tc>
      </w:tr>
      <w:tr w:rsidR="00391AAB" w:rsidRPr="00391AAB" w:rsidTr="00702D4D">
        <w:tblPrEx>
          <w:tblCellMar>
            <w:top w:w="0" w:type="dxa"/>
            <w:bottom w:w="0" w:type="dxa"/>
          </w:tblCellMar>
        </w:tblPrEx>
        <w:trPr>
          <w:cantSplit/>
        </w:trPr>
        <w:tc>
          <w:tcPr>
            <w:tcW w:w="968" w:type="dxa"/>
            <w:tcBorders>
              <w:top w:val="nil"/>
              <w:left w:val="nil"/>
              <w:bottom w:val="nil"/>
              <w:right w:val="nil"/>
            </w:tcBorders>
          </w:tcPr>
          <w:p w:rsidR="00391AAB" w:rsidRPr="00391AAB" w:rsidRDefault="00391AAB" w:rsidP="00391AAB">
            <w:pPr>
              <w:rPr>
                <w:sz w:val="22"/>
                <w:szCs w:val="22"/>
                <w:lang w:val="en-US"/>
              </w:rPr>
            </w:pPr>
            <w:proofErr w:type="spellStart"/>
            <w:r w:rsidRPr="00391AAB">
              <w:rPr>
                <w:sz w:val="22"/>
                <w:szCs w:val="22"/>
                <w:lang w:val="en-US"/>
              </w:rPr>
              <w:t>i</w:t>
            </w:r>
            <w:proofErr w:type="spellEnd"/>
          </w:p>
        </w:tc>
        <w:tc>
          <w:tcPr>
            <w:tcW w:w="968" w:type="dxa"/>
            <w:tcBorders>
              <w:top w:val="nil"/>
              <w:left w:val="nil"/>
              <w:bottom w:val="nil"/>
              <w:right w:val="nil"/>
            </w:tcBorders>
          </w:tcPr>
          <w:p w:rsidR="00391AAB" w:rsidRPr="00391AAB" w:rsidRDefault="00391AAB" w:rsidP="00391AAB">
            <w:pPr>
              <w:rPr>
                <w:sz w:val="22"/>
                <w:szCs w:val="22"/>
                <w:lang w:val="en-US"/>
              </w:rPr>
            </w:pPr>
            <w:r w:rsidRPr="00391AAB">
              <w:rPr>
                <w:sz w:val="22"/>
                <w:szCs w:val="22"/>
                <w:lang w:val="en-US"/>
              </w:rPr>
              <w:t>a</w:t>
            </w:r>
          </w:p>
        </w:tc>
        <w:tc>
          <w:tcPr>
            <w:tcW w:w="969" w:type="dxa"/>
            <w:tcBorders>
              <w:top w:val="nil"/>
              <w:left w:val="nil"/>
              <w:bottom w:val="nil"/>
              <w:right w:val="nil"/>
            </w:tcBorders>
          </w:tcPr>
          <w:p w:rsidR="00391AAB" w:rsidRPr="00391AAB" w:rsidRDefault="00391AAB" w:rsidP="00391AAB">
            <w:pPr>
              <w:rPr>
                <w:sz w:val="22"/>
                <w:szCs w:val="22"/>
                <w:lang w:val="es-ES_tradnl"/>
              </w:rPr>
            </w:pPr>
            <w:r w:rsidRPr="00391AAB">
              <w:rPr>
                <w:sz w:val="22"/>
                <w:szCs w:val="22"/>
                <w:lang w:val="es-ES_tradnl"/>
              </w:rPr>
              <w:t xml:space="preserve">K+ </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1.2</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0.5</w:t>
            </w: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0.9</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1.3</w:t>
            </w:r>
          </w:p>
        </w:tc>
        <w:tc>
          <w:tcPr>
            <w:tcW w:w="1252" w:type="dxa"/>
            <w:tcBorders>
              <w:top w:val="nil"/>
              <w:left w:val="nil"/>
              <w:bottom w:val="nil"/>
              <w:right w:val="nil"/>
            </w:tcBorders>
          </w:tcPr>
          <w:p w:rsidR="00391AAB" w:rsidRPr="00391AAB" w:rsidRDefault="00391AAB" w:rsidP="00391AAB">
            <w:pPr>
              <w:jc w:val="center"/>
              <w:rPr>
                <w:sz w:val="22"/>
                <w:szCs w:val="22"/>
              </w:rPr>
            </w:pPr>
            <w:r w:rsidRPr="00391AAB">
              <w:rPr>
                <w:sz w:val="22"/>
                <w:szCs w:val="22"/>
                <w:lang w:val="es-ES_tradnl"/>
              </w:rPr>
              <w:t>1.3</w:t>
            </w:r>
          </w:p>
        </w:tc>
      </w:tr>
      <w:tr w:rsidR="00391AAB" w:rsidRPr="00391AAB" w:rsidTr="00702D4D">
        <w:tblPrEx>
          <w:tblCellMar>
            <w:top w:w="0" w:type="dxa"/>
            <w:bottom w:w="0" w:type="dxa"/>
          </w:tblCellMar>
        </w:tblPrEx>
        <w:trPr>
          <w:cantSplit/>
        </w:trPr>
        <w:tc>
          <w:tcPr>
            <w:tcW w:w="968" w:type="dxa"/>
            <w:tcBorders>
              <w:top w:val="nil"/>
              <w:left w:val="nil"/>
              <w:bottom w:val="nil"/>
              <w:right w:val="nil"/>
            </w:tcBorders>
          </w:tcPr>
          <w:p w:rsidR="00391AAB" w:rsidRPr="00391AAB" w:rsidRDefault="00391AAB" w:rsidP="00391AAB">
            <w:pPr>
              <w:rPr>
                <w:sz w:val="22"/>
                <w:szCs w:val="22"/>
                <w:lang w:val="es-ES_tradnl"/>
              </w:rPr>
            </w:pPr>
            <w:r w:rsidRPr="00391AAB">
              <w:rPr>
                <w:sz w:val="22"/>
                <w:szCs w:val="22"/>
                <w:lang w:val="es-ES_tradnl"/>
              </w:rPr>
              <w:t>o</w:t>
            </w:r>
          </w:p>
        </w:tc>
        <w:tc>
          <w:tcPr>
            <w:tcW w:w="968" w:type="dxa"/>
            <w:tcBorders>
              <w:top w:val="nil"/>
              <w:left w:val="nil"/>
              <w:bottom w:val="nil"/>
              <w:right w:val="nil"/>
            </w:tcBorders>
          </w:tcPr>
          <w:p w:rsidR="00391AAB" w:rsidRPr="00391AAB" w:rsidRDefault="00391AAB" w:rsidP="00391AAB">
            <w:pPr>
              <w:rPr>
                <w:sz w:val="22"/>
                <w:szCs w:val="22"/>
                <w:lang w:val="es-ES_tradnl"/>
              </w:rPr>
            </w:pPr>
            <w:r w:rsidRPr="00391AAB">
              <w:rPr>
                <w:sz w:val="22"/>
                <w:szCs w:val="22"/>
                <w:lang w:val="es-ES_tradnl"/>
              </w:rPr>
              <w:t>m</w:t>
            </w:r>
          </w:p>
        </w:tc>
        <w:tc>
          <w:tcPr>
            <w:tcW w:w="969" w:type="dxa"/>
            <w:tcBorders>
              <w:top w:val="nil"/>
              <w:left w:val="nil"/>
              <w:bottom w:val="nil"/>
              <w:right w:val="nil"/>
            </w:tcBorders>
          </w:tcPr>
          <w:p w:rsidR="00391AAB" w:rsidRPr="00391AAB" w:rsidRDefault="00391AAB" w:rsidP="00391AAB">
            <w:pPr>
              <w:rPr>
                <w:sz w:val="22"/>
                <w:szCs w:val="22"/>
                <w:lang w:val="es-ES_tradnl"/>
              </w:rPr>
            </w:pP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p>
        </w:tc>
      </w:tr>
      <w:tr w:rsidR="00391AAB" w:rsidRPr="00391AAB" w:rsidTr="00702D4D">
        <w:tblPrEx>
          <w:tblCellMar>
            <w:top w:w="0" w:type="dxa"/>
            <w:bottom w:w="0" w:type="dxa"/>
          </w:tblCellMar>
        </w:tblPrEx>
        <w:trPr>
          <w:cantSplit/>
        </w:trPr>
        <w:tc>
          <w:tcPr>
            <w:tcW w:w="968" w:type="dxa"/>
            <w:tcBorders>
              <w:top w:val="nil"/>
              <w:left w:val="nil"/>
              <w:bottom w:val="nil"/>
              <w:right w:val="nil"/>
            </w:tcBorders>
          </w:tcPr>
          <w:p w:rsidR="00391AAB" w:rsidRPr="00391AAB" w:rsidRDefault="00391AAB" w:rsidP="00391AAB">
            <w:pPr>
              <w:rPr>
                <w:sz w:val="22"/>
                <w:szCs w:val="22"/>
                <w:lang w:val="es-ES_tradnl"/>
              </w:rPr>
            </w:pPr>
            <w:r w:rsidRPr="00391AAB">
              <w:rPr>
                <w:sz w:val="22"/>
                <w:szCs w:val="22"/>
                <w:lang w:val="es-ES_tradnl"/>
              </w:rPr>
              <w:t>n</w:t>
            </w:r>
          </w:p>
        </w:tc>
        <w:tc>
          <w:tcPr>
            <w:tcW w:w="968" w:type="dxa"/>
            <w:tcBorders>
              <w:top w:val="nil"/>
              <w:left w:val="nil"/>
              <w:bottom w:val="nil"/>
              <w:right w:val="nil"/>
            </w:tcBorders>
          </w:tcPr>
          <w:p w:rsidR="00391AAB" w:rsidRPr="00391AAB" w:rsidRDefault="00391AAB" w:rsidP="00391AAB">
            <w:pPr>
              <w:rPr>
                <w:sz w:val="22"/>
                <w:szCs w:val="22"/>
                <w:lang w:val="es-ES_tradnl"/>
              </w:rPr>
            </w:pPr>
            <w:r w:rsidRPr="00391AAB">
              <w:rPr>
                <w:sz w:val="22"/>
                <w:szCs w:val="22"/>
                <w:lang w:val="es-ES_tradnl"/>
              </w:rPr>
              <w:t>b</w:t>
            </w:r>
          </w:p>
        </w:tc>
        <w:tc>
          <w:tcPr>
            <w:tcW w:w="969" w:type="dxa"/>
            <w:tcBorders>
              <w:top w:val="nil"/>
              <w:left w:val="nil"/>
              <w:bottom w:val="nil"/>
              <w:right w:val="nil"/>
            </w:tcBorders>
          </w:tcPr>
          <w:p w:rsidR="00391AAB" w:rsidRPr="00391AAB" w:rsidRDefault="00391AAB" w:rsidP="00391AAB">
            <w:pPr>
              <w:rPr>
                <w:sz w:val="22"/>
                <w:szCs w:val="22"/>
                <w:lang w:val="es-ES_tradnl"/>
              </w:rPr>
            </w:pPr>
            <w:proofErr w:type="spellStart"/>
            <w:r w:rsidRPr="00391AAB">
              <w:rPr>
                <w:sz w:val="22"/>
                <w:szCs w:val="22"/>
                <w:lang w:val="es-ES_tradnl"/>
              </w:rPr>
              <w:t>Na</w:t>
            </w:r>
            <w:proofErr w:type="spellEnd"/>
            <w:r w:rsidRPr="00391AAB">
              <w:rPr>
                <w:sz w:val="22"/>
                <w:szCs w:val="22"/>
                <w:lang w:val="es-ES_tradnl"/>
              </w:rPr>
              <w:t xml:space="preserve">+  </w:t>
            </w:r>
          </w:p>
        </w:tc>
        <w:tc>
          <w:tcPr>
            <w:tcW w:w="1251"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0.5</w:t>
            </w:r>
          </w:p>
        </w:tc>
        <w:tc>
          <w:tcPr>
            <w:tcW w:w="1251"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0.6</w:t>
            </w:r>
          </w:p>
        </w:tc>
        <w:tc>
          <w:tcPr>
            <w:tcW w:w="1252"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1.5</w:t>
            </w:r>
          </w:p>
        </w:tc>
        <w:tc>
          <w:tcPr>
            <w:tcW w:w="1251"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1.4</w:t>
            </w:r>
          </w:p>
        </w:tc>
        <w:tc>
          <w:tcPr>
            <w:tcW w:w="1252" w:type="dxa"/>
            <w:tcBorders>
              <w:top w:val="nil"/>
              <w:left w:val="nil"/>
              <w:bottom w:val="nil"/>
              <w:right w:val="nil"/>
            </w:tcBorders>
          </w:tcPr>
          <w:p w:rsidR="00391AAB" w:rsidRPr="00391AAB" w:rsidRDefault="00391AAB" w:rsidP="00391AAB">
            <w:pPr>
              <w:jc w:val="center"/>
              <w:rPr>
                <w:sz w:val="22"/>
                <w:szCs w:val="22"/>
                <w:lang w:val="en-US"/>
              </w:rPr>
            </w:pPr>
            <w:r w:rsidRPr="00391AAB">
              <w:rPr>
                <w:sz w:val="22"/>
                <w:szCs w:val="22"/>
                <w:lang w:val="en-US"/>
              </w:rPr>
              <w:t>0.7</w:t>
            </w:r>
          </w:p>
        </w:tc>
      </w:tr>
      <w:tr w:rsidR="00391AAB" w:rsidRPr="00391AAB" w:rsidTr="00702D4D">
        <w:tblPrEx>
          <w:tblCellMar>
            <w:top w:w="0" w:type="dxa"/>
            <w:bottom w:w="0" w:type="dxa"/>
          </w:tblCellMar>
        </w:tblPrEx>
        <w:trPr>
          <w:cantSplit/>
        </w:trPr>
        <w:tc>
          <w:tcPr>
            <w:tcW w:w="968" w:type="dxa"/>
            <w:tcBorders>
              <w:top w:val="nil"/>
              <w:left w:val="nil"/>
              <w:bottom w:val="nil"/>
              <w:right w:val="nil"/>
            </w:tcBorders>
          </w:tcPr>
          <w:p w:rsidR="00391AAB" w:rsidRPr="00391AAB" w:rsidRDefault="00391AAB" w:rsidP="00391AAB">
            <w:pPr>
              <w:rPr>
                <w:sz w:val="22"/>
                <w:szCs w:val="22"/>
                <w:lang w:val="en-US"/>
              </w:rPr>
            </w:pPr>
            <w:r w:rsidRPr="00391AAB">
              <w:rPr>
                <w:sz w:val="22"/>
                <w:szCs w:val="22"/>
                <w:lang w:val="en-US"/>
              </w:rPr>
              <w:t>e</w:t>
            </w:r>
          </w:p>
        </w:tc>
        <w:tc>
          <w:tcPr>
            <w:tcW w:w="968" w:type="dxa"/>
            <w:tcBorders>
              <w:top w:val="nil"/>
              <w:left w:val="nil"/>
              <w:bottom w:val="nil"/>
              <w:right w:val="nil"/>
            </w:tcBorders>
          </w:tcPr>
          <w:p w:rsidR="00391AAB" w:rsidRPr="00391AAB" w:rsidRDefault="00391AAB" w:rsidP="00391AAB">
            <w:pPr>
              <w:rPr>
                <w:sz w:val="22"/>
                <w:szCs w:val="22"/>
                <w:lang w:val="en-US"/>
              </w:rPr>
            </w:pPr>
            <w:proofErr w:type="spellStart"/>
            <w:r w:rsidRPr="00391AAB">
              <w:rPr>
                <w:sz w:val="22"/>
                <w:szCs w:val="22"/>
                <w:lang w:val="en-US"/>
              </w:rPr>
              <w:t>i</w:t>
            </w:r>
            <w:proofErr w:type="spellEnd"/>
          </w:p>
        </w:tc>
        <w:tc>
          <w:tcPr>
            <w:tcW w:w="969" w:type="dxa"/>
            <w:tcBorders>
              <w:top w:val="nil"/>
              <w:left w:val="nil"/>
              <w:bottom w:val="nil"/>
              <w:right w:val="nil"/>
            </w:tcBorders>
          </w:tcPr>
          <w:p w:rsidR="00391AAB" w:rsidRPr="00391AAB" w:rsidRDefault="00391AAB" w:rsidP="00391AAB">
            <w:pPr>
              <w:rPr>
                <w:sz w:val="22"/>
                <w:szCs w:val="22"/>
                <w:lang w:val="en-US"/>
              </w:rPr>
            </w:pPr>
          </w:p>
        </w:tc>
        <w:tc>
          <w:tcPr>
            <w:tcW w:w="1251" w:type="dxa"/>
            <w:tcBorders>
              <w:top w:val="nil"/>
              <w:left w:val="nil"/>
              <w:bottom w:val="nil"/>
              <w:right w:val="nil"/>
            </w:tcBorders>
          </w:tcPr>
          <w:p w:rsidR="00391AAB" w:rsidRPr="00391AAB" w:rsidRDefault="00391AAB" w:rsidP="00391AAB">
            <w:pPr>
              <w:jc w:val="center"/>
              <w:rPr>
                <w:sz w:val="22"/>
                <w:szCs w:val="22"/>
                <w:lang w:val="en-US"/>
              </w:rPr>
            </w:pPr>
          </w:p>
        </w:tc>
        <w:tc>
          <w:tcPr>
            <w:tcW w:w="1251" w:type="dxa"/>
            <w:tcBorders>
              <w:top w:val="nil"/>
              <w:left w:val="nil"/>
              <w:bottom w:val="nil"/>
              <w:right w:val="nil"/>
            </w:tcBorders>
          </w:tcPr>
          <w:p w:rsidR="00391AAB" w:rsidRPr="00391AAB" w:rsidRDefault="00391AAB" w:rsidP="00391AAB">
            <w:pPr>
              <w:jc w:val="center"/>
              <w:rPr>
                <w:sz w:val="22"/>
                <w:szCs w:val="22"/>
                <w:lang w:val="en-US"/>
              </w:rPr>
            </w:pPr>
          </w:p>
        </w:tc>
        <w:tc>
          <w:tcPr>
            <w:tcW w:w="1252" w:type="dxa"/>
            <w:tcBorders>
              <w:top w:val="nil"/>
              <w:left w:val="nil"/>
              <w:bottom w:val="nil"/>
              <w:right w:val="nil"/>
            </w:tcBorders>
          </w:tcPr>
          <w:p w:rsidR="00391AAB" w:rsidRPr="00391AAB" w:rsidRDefault="00391AAB" w:rsidP="00391AAB">
            <w:pPr>
              <w:jc w:val="center"/>
              <w:rPr>
                <w:sz w:val="22"/>
                <w:szCs w:val="22"/>
                <w:lang w:val="en-US"/>
              </w:rPr>
            </w:pPr>
          </w:p>
        </w:tc>
        <w:tc>
          <w:tcPr>
            <w:tcW w:w="1251" w:type="dxa"/>
            <w:tcBorders>
              <w:top w:val="nil"/>
              <w:left w:val="nil"/>
              <w:bottom w:val="nil"/>
              <w:right w:val="nil"/>
            </w:tcBorders>
          </w:tcPr>
          <w:p w:rsidR="00391AAB" w:rsidRPr="00391AAB" w:rsidRDefault="00391AAB" w:rsidP="00391AAB">
            <w:pPr>
              <w:jc w:val="center"/>
              <w:rPr>
                <w:sz w:val="22"/>
                <w:szCs w:val="22"/>
                <w:lang w:val="en-US"/>
              </w:rPr>
            </w:pPr>
          </w:p>
        </w:tc>
        <w:tc>
          <w:tcPr>
            <w:tcW w:w="1252" w:type="dxa"/>
            <w:tcBorders>
              <w:top w:val="nil"/>
              <w:left w:val="nil"/>
              <w:bottom w:val="nil"/>
              <w:right w:val="nil"/>
            </w:tcBorders>
          </w:tcPr>
          <w:p w:rsidR="00391AAB" w:rsidRPr="00391AAB" w:rsidRDefault="00391AAB" w:rsidP="00391AAB">
            <w:pPr>
              <w:jc w:val="center"/>
              <w:rPr>
                <w:sz w:val="22"/>
                <w:szCs w:val="22"/>
                <w:lang w:val="en-US"/>
              </w:rPr>
            </w:pPr>
          </w:p>
        </w:tc>
      </w:tr>
      <w:tr w:rsidR="00391AAB" w:rsidRPr="00391AAB" w:rsidTr="00702D4D">
        <w:tblPrEx>
          <w:tblCellMar>
            <w:top w:w="0" w:type="dxa"/>
            <w:bottom w:w="0" w:type="dxa"/>
          </w:tblCellMar>
        </w:tblPrEx>
        <w:trPr>
          <w:cantSplit/>
        </w:trPr>
        <w:tc>
          <w:tcPr>
            <w:tcW w:w="968" w:type="dxa"/>
            <w:tcBorders>
              <w:top w:val="nil"/>
              <w:left w:val="nil"/>
              <w:bottom w:val="nil"/>
              <w:right w:val="nil"/>
            </w:tcBorders>
          </w:tcPr>
          <w:p w:rsidR="00391AAB" w:rsidRPr="00391AAB" w:rsidRDefault="00391AAB" w:rsidP="00391AAB">
            <w:pPr>
              <w:rPr>
                <w:sz w:val="22"/>
                <w:szCs w:val="22"/>
                <w:lang w:val="en-US"/>
              </w:rPr>
            </w:pPr>
            <w:r w:rsidRPr="00391AAB">
              <w:rPr>
                <w:sz w:val="22"/>
                <w:szCs w:val="22"/>
                <w:lang w:val="en-US"/>
              </w:rPr>
              <w:t>s</w:t>
            </w:r>
          </w:p>
        </w:tc>
        <w:tc>
          <w:tcPr>
            <w:tcW w:w="968" w:type="dxa"/>
            <w:tcBorders>
              <w:top w:val="nil"/>
              <w:left w:val="nil"/>
              <w:bottom w:val="nil"/>
              <w:right w:val="nil"/>
            </w:tcBorders>
          </w:tcPr>
          <w:p w:rsidR="00391AAB" w:rsidRPr="00391AAB" w:rsidRDefault="00391AAB" w:rsidP="00391AAB">
            <w:pPr>
              <w:rPr>
                <w:sz w:val="22"/>
                <w:szCs w:val="22"/>
                <w:lang w:val="es-ES_tradnl"/>
              </w:rPr>
            </w:pPr>
            <w:r w:rsidRPr="00391AAB">
              <w:rPr>
                <w:sz w:val="22"/>
                <w:szCs w:val="22"/>
                <w:lang w:val="es-ES_tradnl"/>
              </w:rPr>
              <w:t>o</w:t>
            </w:r>
          </w:p>
        </w:tc>
        <w:tc>
          <w:tcPr>
            <w:tcW w:w="969" w:type="dxa"/>
            <w:tcBorders>
              <w:top w:val="nil"/>
              <w:left w:val="nil"/>
              <w:bottom w:val="nil"/>
              <w:right w:val="nil"/>
            </w:tcBorders>
          </w:tcPr>
          <w:p w:rsidR="00391AAB" w:rsidRPr="00391AAB" w:rsidRDefault="00391AAB" w:rsidP="00391AAB">
            <w:pPr>
              <w:rPr>
                <w:sz w:val="22"/>
                <w:szCs w:val="22"/>
                <w:lang w:val="es-ES_tradnl"/>
              </w:rPr>
            </w:pPr>
            <w:r w:rsidRPr="00391AAB">
              <w:rPr>
                <w:sz w:val="22"/>
                <w:szCs w:val="22"/>
                <w:lang w:val="es-ES_tradnl"/>
              </w:rPr>
              <w:t xml:space="preserve">H+ </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6.2</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4.0</w:t>
            </w: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4.0</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3.0</w:t>
            </w: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1.5</w:t>
            </w:r>
          </w:p>
        </w:tc>
      </w:tr>
      <w:tr w:rsidR="00391AAB" w:rsidRPr="00391AAB" w:rsidTr="00702D4D">
        <w:tblPrEx>
          <w:tblCellMar>
            <w:top w:w="0" w:type="dxa"/>
            <w:bottom w:w="0" w:type="dxa"/>
          </w:tblCellMar>
        </w:tblPrEx>
        <w:trPr>
          <w:cantSplit/>
        </w:trPr>
        <w:tc>
          <w:tcPr>
            <w:tcW w:w="2905" w:type="dxa"/>
            <w:gridSpan w:val="3"/>
            <w:tcBorders>
              <w:top w:val="single" w:sz="4" w:space="0" w:color="auto"/>
              <w:left w:val="nil"/>
              <w:bottom w:val="nil"/>
              <w:right w:val="nil"/>
            </w:tcBorders>
          </w:tcPr>
          <w:p w:rsidR="00391AAB" w:rsidRPr="00391AAB" w:rsidRDefault="00391AAB" w:rsidP="00391AAB">
            <w:pPr>
              <w:rPr>
                <w:sz w:val="22"/>
                <w:szCs w:val="22"/>
                <w:lang w:val="es-ES_tradnl"/>
              </w:rPr>
            </w:pPr>
          </w:p>
          <w:p w:rsidR="00391AAB" w:rsidRPr="00391AAB" w:rsidRDefault="00391AAB" w:rsidP="00391AAB">
            <w:pPr>
              <w:rPr>
                <w:sz w:val="22"/>
                <w:szCs w:val="22"/>
                <w:lang w:val="es-ES_tradnl"/>
              </w:rPr>
            </w:pPr>
            <w:r w:rsidRPr="00391AAB">
              <w:rPr>
                <w:sz w:val="22"/>
                <w:szCs w:val="22"/>
                <w:lang w:val="es-ES_tradnl"/>
              </w:rPr>
              <w:t xml:space="preserve">% </w:t>
            </w:r>
            <w:proofErr w:type="spellStart"/>
            <w:r w:rsidRPr="00391AAB">
              <w:rPr>
                <w:sz w:val="22"/>
                <w:szCs w:val="22"/>
                <w:lang w:val="es-ES_tradnl"/>
              </w:rPr>
              <w:t>Na</w:t>
            </w:r>
            <w:proofErr w:type="spellEnd"/>
            <w:r w:rsidRPr="00391AAB">
              <w:rPr>
                <w:sz w:val="22"/>
                <w:szCs w:val="22"/>
                <w:lang w:val="es-ES_tradnl"/>
              </w:rPr>
              <w:t xml:space="preserve">/T </w:t>
            </w:r>
          </w:p>
        </w:tc>
        <w:tc>
          <w:tcPr>
            <w:tcW w:w="1251" w:type="dxa"/>
            <w:tcBorders>
              <w:top w:val="single" w:sz="4" w:space="0" w:color="auto"/>
              <w:left w:val="nil"/>
              <w:bottom w:val="nil"/>
              <w:right w:val="nil"/>
            </w:tcBorders>
          </w:tcPr>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r w:rsidRPr="00391AAB">
              <w:rPr>
                <w:sz w:val="22"/>
                <w:szCs w:val="22"/>
                <w:lang w:val="es-ES_tradnl"/>
              </w:rPr>
              <w:t>1.2</w:t>
            </w:r>
          </w:p>
        </w:tc>
        <w:tc>
          <w:tcPr>
            <w:tcW w:w="1251" w:type="dxa"/>
            <w:tcBorders>
              <w:top w:val="single" w:sz="4" w:space="0" w:color="auto"/>
              <w:left w:val="nil"/>
              <w:bottom w:val="nil"/>
              <w:right w:val="nil"/>
            </w:tcBorders>
          </w:tcPr>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r w:rsidRPr="00391AAB">
              <w:rPr>
                <w:sz w:val="22"/>
                <w:szCs w:val="22"/>
                <w:lang w:val="es-ES_tradnl"/>
              </w:rPr>
              <w:t>2.5</w:t>
            </w:r>
          </w:p>
        </w:tc>
        <w:tc>
          <w:tcPr>
            <w:tcW w:w="1252" w:type="dxa"/>
            <w:tcBorders>
              <w:top w:val="single" w:sz="4" w:space="0" w:color="auto"/>
              <w:left w:val="nil"/>
              <w:bottom w:val="nil"/>
              <w:right w:val="nil"/>
            </w:tcBorders>
          </w:tcPr>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r w:rsidRPr="00391AAB">
              <w:rPr>
                <w:sz w:val="22"/>
                <w:szCs w:val="22"/>
                <w:lang w:val="es-ES_tradnl"/>
              </w:rPr>
              <w:t>4.8</w:t>
            </w:r>
          </w:p>
        </w:tc>
        <w:tc>
          <w:tcPr>
            <w:tcW w:w="1251" w:type="dxa"/>
            <w:tcBorders>
              <w:top w:val="single" w:sz="4" w:space="0" w:color="auto"/>
              <w:left w:val="nil"/>
              <w:bottom w:val="nil"/>
              <w:right w:val="nil"/>
            </w:tcBorders>
          </w:tcPr>
          <w:p w:rsidR="00391AAB" w:rsidRPr="00391AAB" w:rsidRDefault="00391AAB" w:rsidP="00391AAB">
            <w:pPr>
              <w:jc w:val="center"/>
              <w:rPr>
                <w:sz w:val="22"/>
                <w:szCs w:val="22"/>
                <w:lang w:val="es-ES_tradnl"/>
              </w:rPr>
            </w:pPr>
          </w:p>
          <w:p w:rsidR="00391AAB" w:rsidRPr="00391AAB" w:rsidRDefault="00391AAB" w:rsidP="00391AAB">
            <w:pPr>
              <w:jc w:val="center"/>
              <w:rPr>
                <w:sz w:val="22"/>
                <w:szCs w:val="22"/>
                <w:lang w:val="es-ES_tradnl"/>
              </w:rPr>
            </w:pPr>
            <w:r w:rsidRPr="00391AAB">
              <w:rPr>
                <w:sz w:val="22"/>
                <w:szCs w:val="22"/>
                <w:lang w:val="es-ES_tradnl"/>
              </w:rPr>
              <w:t>4.0</w:t>
            </w:r>
          </w:p>
        </w:tc>
        <w:tc>
          <w:tcPr>
            <w:tcW w:w="1252" w:type="dxa"/>
            <w:tcBorders>
              <w:top w:val="single" w:sz="4" w:space="0" w:color="auto"/>
              <w:left w:val="nil"/>
              <w:bottom w:val="nil"/>
              <w:right w:val="nil"/>
            </w:tcBorders>
          </w:tcPr>
          <w:p w:rsidR="00391AAB" w:rsidRPr="00391AAB" w:rsidRDefault="00391AAB" w:rsidP="00391AAB">
            <w:pPr>
              <w:jc w:val="center"/>
              <w:rPr>
                <w:sz w:val="22"/>
                <w:szCs w:val="22"/>
                <w:lang w:val="es-ES_tradnl"/>
              </w:rPr>
            </w:pPr>
          </w:p>
          <w:p w:rsidR="00391AAB" w:rsidRPr="00391AAB" w:rsidRDefault="00391AAB" w:rsidP="00391AAB">
            <w:pPr>
              <w:jc w:val="center"/>
              <w:rPr>
                <w:sz w:val="22"/>
                <w:szCs w:val="22"/>
              </w:rPr>
            </w:pPr>
            <w:r w:rsidRPr="00391AAB">
              <w:rPr>
                <w:sz w:val="22"/>
                <w:szCs w:val="22"/>
                <w:lang w:val="es-ES_tradnl"/>
              </w:rPr>
              <w:t>2.4</w:t>
            </w:r>
          </w:p>
        </w:tc>
      </w:tr>
      <w:tr w:rsidR="00391AAB" w:rsidRPr="00391AAB" w:rsidTr="00702D4D">
        <w:tblPrEx>
          <w:tblCellMar>
            <w:top w:w="0" w:type="dxa"/>
            <w:bottom w:w="0" w:type="dxa"/>
          </w:tblCellMar>
        </w:tblPrEx>
        <w:trPr>
          <w:cantSplit/>
        </w:trPr>
        <w:tc>
          <w:tcPr>
            <w:tcW w:w="2905" w:type="dxa"/>
            <w:gridSpan w:val="3"/>
            <w:tcBorders>
              <w:top w:val="nil"/>
              <w:left w:val="nil"/>
              <w:bottom w:val="nil"/>
              <w:right w:val="nil"/>
            </w:tcBorders>
          </w:tcPr>
          <w:p w:rsidR="00391AAB" w:rsidRPr="00391AAB" w:rsidRDefault="00391AAB" w:rsidP="00391AAB">
            <w:pPr>
              <w:rPr>
                <w:sz w:val="22"/>
                <w:szCs w:val="22"/>
                <w:lang w:val="es-ES_tradnl"/>
              </w:rPr>
            </w:pPr>
            <w:r w:rsidRPr="00391AAB">
              <w:rPr>
                <w:sz w:val="22"/>
                <w:szCs w:val="22"/>
                <w:lang w:val="es-ES_tradnl"/>
              </w:rPr>
              <w:t>Equivalente de humedad (%)</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46.1</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29.7</w:t>
            </w:r>
          </w:p>
        </w:tc>
        <w:tc>
          <w:tcPr>
            <w:tcW w:w="1252"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45.5</w:t>
            </w:r>
          </w:p>
        </w:tc>
        <w:tc>
          <w:tcPr>
            <w:tcW w:w="1251" w:type="dxa"/>
            <w:tcBorders>
              <w:top w:val="nil"/>
              <w:left w:val="nil"/>
              <w:bottom w:val="nil"/>
              <w:right w:val="nil"/>
            </w:tcBorders>
          </w:tcPr>
          <w:p w:rsidR="00391AAB" w:rsidRPr="00391AAB" w:rsidRDefault="00391AAB" w:rsidP="00391AAB">
            <w:pPr>
              <w:jc w:val="center"/>
              <w:rPr>
                <w:sz w:val="22"/>
                <w:szCs w:val="22"/>
                <w:lang w:val="es-ES_tradnl"/>
              </w:rPr>
            </w:pPr>
            <w:r w:rsidRPr="00391AAB">
              <w:rPr>
                <w:sz w:val="22"/>
                <w:szCs w:val="22"/>
                <w:lang w:val="es-ES_tradnl"/>
              </w:rPr>
              <w:t>49.9</w:t>
            </w:r>
          </w:p>
        </w:tc>
        <w:tc>
          <w:tcPr>
            <w:tcW w:w="1252" w:type="dxa"/>
            <w:tcBorders>
              <w:top w:val="nil"/>
              <w:left w:val="nil"/>
              <w:bottom w:val="nil"/>
              <w:right w:val="nil"/>
            </w:tcBorders>
          </w:tcPr>
          <w:p w:rsidR="00391AAB" w:rsidRPr="00391AAB" w:rsidRDefault="00391AAB" w:rsidP="00391AAB">
            <w:pPr>
              <w:jc w:val="center"/>
              <w:rPr>
                <w:sz w:val="22"/>
                <w:szCs w:val="22"/>
              </w:rPr>
            </w:pPr>
            <w:r w:rsidRPr="00391AAB">
              <w:rPr>
                <w:sz w:val="22"/>
                <w:szCs w:val="22"/>
                <w:lang w:val="es-ES_tradnl"/>
              </w:rPr>
              <w:t>38.6</w:t>
            </w:r>
          </w:p>
        </w:tc>
      </w:tr>
    </w:tbl>
    <w:p w:rsidR="00634151" w:rsidRPr="00391AAB" w:rsidRDefault="00634151" w:rsidP="00391AAB">
      <w:pPr>
        <w:rPr>
          <w:sz w:val="22"/>
          <w:szCs w:val="22"/>
        </w:rPr>
      </w:pPr>
    </w:p>
    <w:sectPr w:rsidR="00634151" w:rsidRPr="00391A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AAB"/>
    <w:rsid w:val="00391AAB"/>
    <w:rsid w:val="006341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AAB"/>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391AAB"/>
    <w:pPr>
      <w:widowControl w:val="0"/>
      <w:jc w:val="both"/>
    </w:pPr>
    <w:rPr>
      <w:szCs w:val="20"/>
    </w:rPr>
  </w:style>
  <w:style w:type="character" w:customStyle="1" w:styleId="TextoindependienteCar">
    <w:name w:val="Texto independiente Car"/>
    <w:basedOn w:val="Fuentedeprrafopredeter"/>
    <w:link w:val="Textoindependiente"/>
    <w:semiHidden/>
    <w:rsid w:val="00391AAB"/>
    <w:rPr>
      <w:rFonts w:ascii="Times New Roman" w:eastAsia="Times New Roman" w:hAnsi="Times New Roman" w:cs="Times New Roman"/>
      <w:sz w:val="24"/>
      <w:szCs w:val="20"/>
      <w:lang w:val="es-ES" w:eastAsia="es-ES"/>
    </w:rPr>
  </w:style>
  <w:style w:type="paragraph" w:styleId="Sangradetextonormal">
    <w:name w:val="Body Text Indent"/>
    <w:basedOn w:val="Normal"/>
    <w:link w:val="SangradetextonormalCar"/>
    <w:semiHidden/>
    <w:rsid w:val="00391AAB"/>
    <w:pPr>
      <w:widowControl w:val="0"/>
      <w:ind w:firstLine="720"/>
      <w:jc w:val="both"/>
    </w:pPr>
    <w:rPr>
      <w:snapToGrid w:val="0"/>
      <w:szCs w:val="20"/>
      <w:lang w:val="es-ES_tradnl"/>
    </w:rPr>
  </w:style>
  <w:style w:type="character" w:customStyle="1" w:styleId="SangradetextonormalCar">
    <w:name w:val="Sangría de texto normal Car"/>
    <w:basedOn w:val="Fuentedeprrafopredeter"/>
    <w:link w:val="Sangradetextonormal"/>
    <w:semiHidden/>
    <w:rsid w:val="00391AAB"/>
    <w:rPr>
      <w:rFonts w:ascii="Times New Roman" w:eastAsia="Times New Roman" w:hAnsi="Times New Roman" w:cs="Times New Roman"/>
      <w:snapToGrid w:val="0"/>
      <w:sz w:val="24"/>
      <w:szCs w:val="20"/>
      <w:lang w:val="es-ES_tradnl" w:eastAsia="es-ES"/>
    </w:rPr>
  </w:style>
  <w:style w:type="paragraph" w:styleId="Encabezado">
    <w:name w:val="header"/>
    <w:basedOn w:val="Normal"/>
    <w:link w:val="EncabezadoCar"/>
    <w:semiHidden/>
    <w:rsid w:val="00391AAB"/>
    <w:pPr>
      <w:widowControl w:val="0"/>
      <w:tabs>
        <w:tab w:val="center" w:pos="4419"/>
        <w:tab w:val="right" w:pos="8838"/>
      </w:tabs>
    </w:pPr>
    <w:rPr>
      <w:sz w:val="20"/>
      <w:szCs w:val="20"/>
    </w:rPr>
  </w:style>
  <w:style w:type="character" w:customStyle="1" w:styleId="EncabezadoCar">
    <w:name w:val="Encabezado Car"/>
    <w:basedOn w:val="Fuentedeprrafopredeter"/>
    <w:link w:val="Encabezado"/>
    <w:semiHidden/>
    <w:rsid w:val="00391AAB"/>
    <w:rPr>
      <w:rFonts w:ascii="Times New Roman" w:eastAsia="Times New Roman" w:hAnsi="Times New Roman" w:cs="Times New Roman"/>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AAB"/>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391AAB"/>
    <w:pPr>
      <w:widowControl w:val="0"/>
      <w:jc w:val="both"/>
    </w:pPr>
    <w:rPr>
      <w:szCs w:val="20"/>
    </w:rPr>
  </w:style>
  <w:style w:type="character" w:customStyle="1" w:styleId="TextoindependienteCar">
    <w:name w:val="Texto independiente Car"/>
    <w:basedOn w:val="Fuentedeprrafopredeter"/>
    <w:link w:val="Textoindependiente"/>
    <w:semiHidden/>
    <w:rsid w:val="00391AAB"/>
    <w:rPr>
      <w:rFonts w:ascii="Times New Roman" w:eastAsia="Times New Roman" w:hAnsi="Times New Roman" w:cs="Times New Roman"/>
      <w:sz w:val="24"/>
      <w:szCs w:val="20"/>
      <w:lang w:val="es-ES" w:eastAsia="es-ES"/>
    </w:rPr>
  </w:style>
  <w:style w:type="paragraph" w:styleId="Sangradetextonormal">
    <w:name w:val="Body Text Indent"/>
    <w:basedOn w:val="Normal"/>
    <w:link w:val="SangradetextonormalCar"/>
    <w:semiHidden/>
    <w:rsid w:val="00391AAB"/>
    <w:pPr>
      <w:widowControl w:val="0"/>
      <w:ind w:firstLine="720"/>
      <w:jc w:val="both"/>
    </w:pPr>
    <w:rPr>
      <w:snapToGrid w:val="0"/>
      <w:szCs w:val="20"/>
      <w:lang w:val="es-ES_tradnl"/>
    </w:rPr>
  </w:style>
  <w:style w:type="character" w:customStyle="1" w:styleId="SangradetextonormalCar">
    <w:name w:val="Sangría de texto normal Car"/>
    <w:basedOn w:val="Fuentedeprrafopredeter"/>
    <w:link w:val="Sangradetextonormal"/>
    <w:semiHidden/>
    <w:rsid w:val="00391AAB"/>
    <w:rPr>
      <w:rFonts w:ascii="Times New Roman" w:eastAsia="Times New Roman" w:hAnsi="Times New Roman" w:cs="Times New Roman"/>
      <w:snapToGrid w:val="0"/>
      <w:sz w:val="24"/>
      <w:szCs w:val="20"/>
      <w:lang w:val="es-ES_tradnl" w:eastAsia="es-ES"/>
    </w:rPr>
  </w:style>
  <w:style w:type="paragraph" w:styleId="Encabezado">
    <w:name w:val="header"/>
    <w:basedOn w:val="Normal"/>
    <w:link w:val="EncabezadoCar"/>
    <w:semiHidden/>
    <w:rsid w:val="00391AAB"/>
    <w:pPr>
      <w:widowControl w:val="0"/>
      <w:tabs>
        <w:tab w:val="center" w:pos="4419"/>
        <w:tab w:val="right" w:pos="8838"/>
      </w:tabs>
    </w:pPr>
    <w:rPr>
      <w:sz w:val="20"/>
      <w:szCs w:val="20"/>
    </w:rPr>
  </w:style>
  <w:style w:type="character" w:customStyle="1" w:styleId="EncabezadoCar">
    <w:name w:val="Encabezado Car"/>
    <w:basedOn w:val="Fuentedeprrafopredeter"/>
    <w:link w:val="Encabezado"/>
    <w:semiHidden/>
    <w:rsid w:val="00391AAB"/>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865</Words>
  <Characters>4759</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dc:creator>
  <cp:lastModifiedBy>INTA</cp:lastModifiedBy>
  <cp:revision>1</cp:revision>
  <dcterms:created xsi:type="dcterms:W3CDTF">2014-02-07T12:32:00Z</dcterms:created>
  <dcterms:modified xsi:type="dcterms:W3CDTF">2014-02-07T12:35:00Z</dcterms:modified>
</cp:coreProperties>
</file>