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505B3A">
        <w:rPr>
          <w:b/>
          <w:szCs w:val="24"/>
        </w:rPr>
        <w:t xml:space="preserve">SERIE </w:t>
      </w:r>
      <w:r w:rsidRPr="00505B3A">
        <w:rPr>
          <w:b/>
          <w:bCs/>
          <w:szCs w:val="24"/>
          <w:lang w:val="es-ES_tradnl"/>
        </w:rPr>
        <w:t>LOS</w:t>
      </w:r>
      <w:r w:rsidRPr="00505B3A">
        <w:rPr>
          <w:szCs w:val="24"/>
        </w:rPr>
        <w:t xml:space="preserve"> </w:t>
      </w:r>
      <w:r w:rsidRPr="00505B3A">
        <w:rPr>
          <w:b/>
          <w:bCs/>
          <w:szCs w:val="24"/>
          <w:lang w:val="es-ES_tradnl"/>
        </w:rPr>
        <w:t>NARDOS</w:t>
      </w:r>
      <w:r w:rsidRPr="00505B3A">
        <w:rPr>
          <w:szCs w:val="24"/>
        </w:rPr>
        <w:t xml:space="preserve">                                                                                    Símbolo: </w:t>
      </w:r>
      <w:proofErr w:type="spellStart"/>
      <w:r w:rsidRPr="00505B3A">
        <w:rPr>
          <w:b/>
          <w:szCs w:val="24"/>
        </w:rPr>
        <w:t>LNd</w:t>
      </w:r>
      <w:proofErr w:type="spellEnd"/>
    </w:p>
    <w:p w:rsid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 xml:space="preserve">Pertenece a la familia "limosa fina,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montomorillonítica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505B3A">
        <w:rPr>
          <w:rFonts w:ascii="Times New Roman" w:hAnsi="Times New Roman"/>
          <w:sz w:val="22"/>
          <w:szCs w:val="22"/>
          <w:u w:val="single"/>
          <w:lang w:val="es-ES_tradnl"/>
        </w:rPr>
        <w:t>Argialboles</w:t>
      </w:r>
      <w:proofErr w:type="spellEnd"/>
      <w:r w:rsidRPr="00505B3A">
        <w:rPr>
          <w:rFonts w:ascii="Times New Roman" w:hAnsi="Times New Roman"/>
          <w:sz w:val="22"/>
          <w:szCs w:val="22"/>
          <w:u w:val="single"/>
          <w:lang w:val="es-ES_tradnl"/>
        </w:rPr>
        <w:t xml:space="preserve"> típicos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. Son suelos muy profundos, con un horizonte A2 y un B2 textural fuertemente desarrollado, imperfectamente drenados, con síntomas de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hidromorfismo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en todo el perfil, concreciones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desde superficie y moteados a partir del horizonte eluvial. Están desarrollados en materiales aluviales antiguos.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 ER7-64C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 7-VI-1989.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 Estancia "Los Cerrillos" (foto 426-113) - Dpto. Diamante.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 L.O. López; A.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Etcheves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.</w:t>
      </w:r>
    </w:p>
    <w:p w:rsid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505B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05B3A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34 cm; gris muy  oscuro (10YR 3/1)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limoso a franco-arcillo-limoso; estructura granular y en bloques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, medios, débiles; friable en húmedo; barnices 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", abundantes y medios; concreciones de hierro</w:t>
      </w:r>
      <w:r w:rsidRPr="00505B3A">
        <w:rPr>
          <w:rFonts w:ascii="Times New Roman" w:hAnsi="Times New Roman"/>
          <w:sz w:val="22"/>
          <w:szCs w:val="22"/>
          <w:lang w:val="es-ES_tradnl"/>
        </w:rPr>
        <w:noBreakHyphen/>
        <w:t>manganeso de hasta 0.1 cm, escasas; moteados de hierro y manganeso comunes, medios y precisos; límite gradual, suave.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A21</w:t>
      </w:r>
      <w:r w:rsidRPr="00505B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05B3A">
        <w:rPr>
          <w:rFonts w:ascii="Times New Roman" w:hAnsi="Times New Roman"/>
          <w:sz w:val="22"/>
          <w:szCs w:val="22"/>
          <w:lang w:val="es-ES_tradnl"/>
        </w:rPr>
        <w:t>34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48 cm; pardo grisáceo muy oscuro (10YR 3/2)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, medios, débiles; muy friable en húmedo; barnices 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 escasos, medios; concreciones de hierro</w:t>
      </w:r>
      <w:r w:rsidRPr="00505B3A">
        <w:rPr>
          <w:rFonts w:ascii="Times New Roman" w:hAnsi="Times New Roman"/>
          <w:sz w:val="22"/>
          <w:szCs w:val="22"/>
          <w:lang w:val="es-ES_tradnl"/>
        </w:rPr>
        <w:noBreakHyphen/>
        <w:t>manganeso de hasta 0.2 cm, escasas; moteados de hierro y manganeso comunes, medios y precisos; límite claro, suave.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A22</w:t>
      </w:r>
      <w:r w:rsidRPr="00505B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05B3A">
        <w:rPr>
          <w:rFonts w:ascii="Times New Roman" w:hAnsi="Times New Roman"/>
          <w:sz w:val="22"/>
          <w:szCs w:val="22"/>
          <w:lang w:val="es-ES_tradnl"/>
        </w:rPr>
        <w:t>48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67 cm; pardo grisáceo (10YR 4.5/2)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muy débiles; muy friable en húmedo; barnices 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", escasos y finos; concreciones de hierro</w:t>
      </w:r>
      <w:r w:rsidRPr="00505B3A">
        <w:rPr>
          <w:rFonts w:ascii="Times New Roman" w:hAnsi="Times New Roman"/>
          <w:sz w:val="22"/>
          <w:szCs w:val="22"/>
          <w:lang w:val="es-ES_tradnl"/>
        </w:rPr>
        <w:noBreakHyphen/>
        <w:t>manganeso de hasta 0.2 cm, escasas; moteados de hierro y manganeso abundantes, medios y precisos; límite abrupto, suave.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505B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05B3A">
        <w:rPr>
          <w:rFonts w:ascii="Times New Roman" w:hAnsi="Times New Roman"/>
          <w:sz w:val="22"/>
          <w:szCs w:val="22"/>
          <w:lang w:val="es-ES_tradnl"/>
        </w:rPr>
        <w:t>67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110 cm; pardo grisáceo muy oscuro (10YR 3/2)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limoso; estructura en prismas compuestos irregulares, gruesos, moderados, que rompen en bloques angulares irregulares, medios, fuertes; firme en húmedo; barnices 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", abundantes y medios; caras de fricción ("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") abundantes, finas, no intersectadas; concreciones de hierro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manganeso de hasta 0.2 cm, abundantes; moteados de hierro y manganeso comunes, medios y precisos; raíces aplastadas; límite gradual, suave.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505B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05B3A">
        <w:rPr>
          <w:rFonts w:ascii="Times New Roman" w:hAnsi="Times New Roman"/>
          <w:sz w:val="22"/>
          <w:szCs w:val="22"/>
          <w:lang w:val="es-ES_tradnl"/>
        </w:rPr>
        <w:t>110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143 cm; pardo oscuro (10YR 3/3)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arcillo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limoso; estructura en prismas compuestos irregulares, medios, moderados, que rompen en bloques angulares irregulares, medios, fuertes; firme en húmedo; caras de fricción ("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") escasas, finas, no intersectadas; moteados de hierro y manganeso comunes, medios y precisos; raíces aplastadas; límite gradual, suave.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505B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05B3A">
        <w:rPr>
          <w:rFonts w:ascii="Times New Roman" w:hAnsi="Times New Roman"/>
          <w:sz w:val="22"/>
          <w:szCs w:val="22"/>
          <w:lang w:val="es-ES_tradnl"/>
        </w:rPr>
        <w:t>143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165 cm; pardo (7.5YR 4/4)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 con tendencia a prismas compuestos irregulares, medios, débiles; friable en húmedo; barnices 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", escasos y finos; caras de fricción ("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") escasas, finas, no intersectadas; moteados de hierro y manganeso comunes, medios y precisos; límite difuso, suave.</w:t>
      </w:r>
    </w:p>
    <w:p w:rsidR="00505B3A" w:rsidRPr="00505B3A" w:rsidRDefault="00505B3A" w:rsidP="00505B3A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  <w:sectPr w:rsidR="00505B3A" w:rsidRPr="00505B3A" w:rsidSect="00505B3A">
          <w:endnotePr>
            <w:numFmt w:val="decimal"/>
          </w:endnotePr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  <w:r w:rsidRPr="00505B3A">
        <w:rPr>
          <w:rFonts w:ascii="Times New Roman" w:hAnsi="Times New Roman"/>
          <w:b/>
          <w:sz w:val="22"/>
          <w:szCs w:val="22"/>
          <w:lang w:val="es-ES_tradnl"/>
        </w:rPr>
        <w:lastRenderedPageBreak/>
        <w:t>C</w:t>
      </w:r>
      <w:r w:rsidRPr="00505B3A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05B3A">
        <w:rPr>
          <w:rFonts w:ascii="Times New Roman" w:hAnsi="Times New Roman"/>
          <w:sz w:val="22"/>
          <w:szCs w:val="22"/>
          <w:lang w:val="es-ES_tradnl"/>
        </w:rPr>
        <w:t>165+ cm; pardo claro (7.5YR 5.5/4)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505B3A">
        <w:rPr>
          <w:rFonts w:ascii="Times New Roman" w:hAnsi="Times New Roman"/>
          <w:sz w:val="22"/>
          <w:szCs w:val="22"/>
          <w:lang w:val="es-ES_tradnl"/>
        </w:rPr>
        <w:t>limoso; estructura masiva; friable en húmedo; moteados de hierro y manganeso comunes, finos y precisos.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tiene más de 140 cm pero su variabilidad </w:t>
      </w:r>
      <w:r>
        <w:rPr>
          <w:rFonts w:ascii="Times New Roman" w:hAnsi="Times New Roman"/>
          <w:sz w:val="22"/>
          <w:szCs w:val="22"/>
          <w:lang w:val="es-ES_tradnl"/>
        </w:rPr>
        <w:t>s</w:t>
      </w:r>
      <w:r w:rsidRPr="00505B3A">
        <w:rPr>
          <w:rFonts w:ascii="Times New Roman" w:hAnsi="Times New Roman"/>
          <w:sz w:val="22"/>
          <w:szCs w:val="22"/>
          <w:lang w:val="es-ES_tradnl"/>
        </w:rPr>
        <w:t xml:space="preserve">e desconoce. El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,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, de textura franco-limosa a franco-arcillo-limosa (27-30 % de arcilla), posee entre 30-35 cm de espesor y está normalmente compuesto de un horizonte A1. Le sigue, en todos los casos, un horizonte de diagnóstico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álbico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(eluvial), formado por un  A2 muy lixiviado, de 25-35 cm de espesor y textura franco-limosa a limosa (14-26 % de arcilla, 70-78 % de limo y 7-10 % de arena). 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 xml:space="preserve">La variabilidad de rasgos físicos del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y del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álbico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es muy amplia a corta distancia por la heterogeneidad propia del relieve (lagunas temporarias,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etc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) que influye en el proceso de degradación de los mismos. En las depresiones suele encontrarse perfiles más  someros y algo más arcillosos. En general, la estructura del horizonte A es débil, de consistencia muy friable y porosa, formada por agregados granulares y bloques. A esto, se suma la degradación y compactación causada por el pisoteo animal en las áreas donde la escasa vegetación permite el aprovechamiento de estos suelos.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 xml:space="preserve">El B2t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(30-35 % de arcilla) presenta, generalmente, una estructura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bloquiforme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o prismática fuertemente desarrollada, con caras de fricción ("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") abundantes e intersectadas. La variabilidad de este horizonte se conoce poco. En todos los casos, los perfiles muestran fuertes características de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hidromorfismo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y reducción, con abundantes y sobresalientes moteados de hierro y manganeso,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asi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como concreciones de hasta 2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mm.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>No se conocen.</w:t>
      </w:r>
    </w:p>
    <w:p w:rsid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 xml:space="preserve">La Serie Los Nardos se parece a la Serie Los Mosquitos (que tiene un porcentaje de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Na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+ intercambiable alto en todo el perfil y no posee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05B3A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505B3A">
        <w:rPr>
          <w:rFonts w:ascii="Times New Roman" w:hAnsi="Times New Roman"/>
          <w:sz w:val="22"/>
          <w:szCs w:val="22"/>
          <w:lang w:val="es-ES_tradnl"/>
        </w:rPr>
        <w:t>).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 xml:space="preserve">Otros suelos hidromórficos alcalinos de otras partes de la provincia tienen un horizonte A2 en superficie o tienen tenores de sodio muy elevados desde la superficie. 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>Imperfectamente drenado; escurrimiento superficial muy lento a estancado. Permeabilidad lenta a muy lenta. Napa freática fluctuante. Grupo hidrológico D.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05B3A">
        <w:rPr>
          <w:rFonts w:ascii="Times New Roman" w:hAnsi="Times New Roman"/>
          <w:sz w:val="22"/>
          <w:szCs w:val="22"/>
          <w:lang w:val="es-ES_tradnl"/>
        </w:rPr>
        <w:t>La Serie Los Nardos no tiene erosión actual ni presenta peligro de erosión potencial. En algunos sectores, existe moderado a severo peligro de deposición.</w:t>
      </w:r>
    </w:p>
    <w:p w:rsidR="00505B3A" w:rsidRDefault="00505B3A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505B3A" w:rsidRPr="00505B3A" w:rsidRDefault="00505B3A" w:rsidP="00505B3A">
      <w:pPr>
        <w:tabs>
          <w:tab w:val="center" w:pos="4535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05B3A" w:rsidRPr="00505B3A" w:rsidRDefault="00505B3A" w:rsidP="00505B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505B3A" w:rsidRPr="00505B3A" w:rsidRDefault="00505B3A" w:rsidP="00505B3A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5B3A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Los Nardos</w:t>
      </w:r>
    </w:p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  <w:gridCol w:w="1033"/>
      </w:tblGrid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ER7-64C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5.152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5.153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5.154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5.155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5.156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5.157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5.158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A2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B21t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B22t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08-26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34-48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52-62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75-95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115-130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146-160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170-200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2.82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1.24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0.89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0.16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 xml:space="preserve">T  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505B3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505B3A">
              <w:rPr>
                <w:rFonts w:ascii="Times New Roman" w:hAnsi="Times New Roman"/>
                <w:sz w:val="22"/>
                <w:szCs w:val="22"/>
              </w:rPr>
              <w:t xml:space="preserve">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28.38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14.66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20.11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29.75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33.01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26.87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25.71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2-20 </w:t>
            </w:r>
            <w:r w:rsidRPr="00505B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33.30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34.39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32.33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28.25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25.26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26.44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29.10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2-50 </w:t>
            </w:r>
            <w:r w:rsidRPr="00505B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64.73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76.77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72.14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60.87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58.22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61.11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65.06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505B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4.73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5.37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7.35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6.58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5.73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8.28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7.81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100-500 </w:t>
            </w:r>
            <w:r w:rsidRPr="00505B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2.11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3.14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3.09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2.76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2.99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1.40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505B3A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7.9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505B3A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505B3A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Capacidad de intercambio</w:t>
            </w:r>
          </w:p>
          <w:p w:rsidR="00505B3A" w:rsidRPr="00505B3A" w:rsidRDefault="00505B3A" w:rsidP="00505B3A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28.30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20.20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21.40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30.60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31.70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29.80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28.20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19.60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13.10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13.80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21.80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28.90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23.70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22.50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3.70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4.20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3.00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2.30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05B3A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2.22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1.87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1.70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1.50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0.61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1.20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0.98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0.86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0.84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05B3A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0.30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0.30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2.12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3.02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5.61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3.20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2.90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2.89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05B3A">
              <w:rPr>
                <w:rFonts w:ascii="Times New Roman" w:hAnsi="Times New Roman"/>
                <w:sz w:val="22"/>
                <w:szCs w:val="22"/>
              </w:rPr>
              <w:t>2.98</w:t>
            </w:r>
          </w:p>
        </w:tc>
      </w:tr>
      <w:tr w:rsidR="00505B3A" w:rsidRPr="00505B3A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29.50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22.08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23.77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31.60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40.74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33.05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05B3A" w:rsidRPr="00505B3A" w:rsidRDefault="00505B3A" w:rsidP="00505B3A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05B3A">
              <w:rPr>
                <w:rFonts w:ascii="Times New Roman" w:hAnsi="Times New Roman"/>
                <w:sz w:val="22"/>
                <w:szCs w:val="22"/>
                <w:lang w:val="es-ES_tradnl"/>
              </w:rPr>
              <w:t>31.98</w:t>
            </w:r>
          </w:p>
        </w:tc>
      </w:tr>
    </w:tbl>
    <w:p w:rsidR="00505B3A" w:rsidRPr="00505B3A" w:rsidRDefault="00505B3A" w:rsidP="00505B3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10974" w:rsidRPr="00505B3A" w:rsidRDefault="00610974" w:rsidP="00505B3A">
      <w:pPr>
        <w:rPr>
          <w:rFonts w:ascii="Times New Roman" w:hAnsi="Times New Roman"/>
          <w:sz w:val="22"/>
          <w:szCs w:val="22"/>
        </w:rPr>
      </w:pPr>
    </w:p>
    <w:sectPr w:rsidR="00610974" w:rsidRPr="00505B3A" w:rsidSect="00505B3A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3A"/>
    <w:rsid w:val="00505B3A"/>
    <w:rsid w:val="006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B3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05B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05B3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505B3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05B3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B3A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05B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05B3A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505B3A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05B3A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1052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2014-02-10T14:42:00Z</dcterms:created>
  <dcterms:modified xsi:type="dcterms:W3CDTF">2014-02-10T14:47:00Z</dcterms:modified>
</cp:coreProperties>
</file>