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893042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89304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893042">
        <w:rPr>
          <w:b/>
          <w:szCs w:val="24"/>
          <w:lang w:val="es-ES_tradnl"/>
        </w:rPr>
        <w:t xml:space="preserve">SERIE </w:t>
      </w:r>
      <w:r w:rsidR="00DE22AA">
        <w:rPr>
          <w:b/>
          <w:szCs w:val="24"/>
          <w:lang w:val="es-ES_tradnl"/>
        </w:rPr>
        <w:t>PUIGGARI</w:t>
      </w:r>
      <w:r w:rsidR="00DE22AA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  <w:t xml:space="preserve">                             </w:t>
      </w:r>
      <w:r w:rsidRPr="00893042">
        <w:rPr>
          <w:szCs w:val="24"/>
          <w:lang w:val="es-ES_tradnl"/>
        </w:rPr>
        <w:t>Símbolo:</w:t>
      </w:r>
      <w:r w:rsidRPr="00893042">
        <w:rPr>
          <w:b/>
          <w:szCs w:val="24"/>
          <w:lang w:val="es-ES_tradnl"/>
        </w:rPr>
        <w:t xml:space="preserve"> </w:t>
      </w:r>
      <w:proofErr w:type="spellStart"/>
      <w:r w:rsidR="00DE22AA">
        <w:rPr>
          <w:b/>
          <w:szCs w:val="24"/>
          <w:lang w:val="es-ES_tradnl"/>
        </w:rPr>
        <w:t>Pgr</w:t>
      </w:r>
      <w:proofErr w:type="spellEnd"/>
    </w:p>
    <w:p w:rsidR="0024776E" w:rsidRPr="00893042" w:rsidRDefault="0024776E" w:rsidP="00893042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893042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sz w:val="22"/>
          <w:szCs w:val="22"/>
          <w:lang w:val="es-ES_tradnl"/>
        </w:rPr>
        <w:t xml:space="preserve">Pertenece a la familia "arcillosa fina, mixta, térmica" de los </w:t>
      </w:r>
      <w:proofErr w:type="spellStart"/>
      <w:r w:rsidRPr="002A31F6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2A31F6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2A31F6">
        <w:rPr>
          <w:rFonts w:ascii="Times New Roman" w:hAnsi="Times New Roman"/>
          <w:sz w:val="22"/>
          <w:szCs w:val="22"/>
          <w:u w:val="single"/>
          <w:lang w:val="es-ES_tradnl"/>
        </w:rPr>
        <w:t>ácuicos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Brunizems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con B2t fuertemente desarrollado). Son suelos moderadamente bien drenados, con un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franco-limoso a franco-arcillo-limoso y un horizonte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franco-arcillo-limoso a arcillo-limoso.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sz w:val="22"/>
          <w:szCs w:val="22"/>
          <w:lang w:val="es-ES_tradnl"/>
        </w:rPr>
        <w:t>Suelos desarrollados sobre loess calcáreo franco-arcillo-limoso.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2A31F6">
        <w:rPr>
          <w:rFonts w:ascii="Times New Roman" w:hAnsi="Times New Roman"/>
          <w:sz w:val="22"/>
          <w:szCs w:val="22"/>
          <w:lang w:val="es-ES_tradnl"/>
        </w:rPr>
        <w:t xml:space="preserve"> ER7-76C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2A31F6">
        <w:rPr>
          <w:rFonts w:ascii="Times New Roman" w:hAnsi="Times New Roman"/>
          <w:sz w:val="22"/>
          <w:szCs w:val="22"/>
          <w:lang w:val="es-ES_tradnl"/>
        </w:rPr>
        <w:t xml:space="preserve"> 9-VI-1989.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A31F6">
        <w:rPr>
          <w:rFonts w:ascii="Times New Roman" w:hAnsi="Times New Roman"/>
          <w:sz w:val="22"/>
          <w:szCs w:val="22"/>
          <w:lang w:val="es-ES_tradnl"/>
        </w:rPr>
        <w:t>Aldea Camarero (foto H438-24) - Dpto. Diamante.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2A31F6">
        <w:rPr>
          <w:rFonts w:ascii="Times New Roman" w:hAnsi="Times New Roman"/>
          <w:sz w:val="22"/>
          <w:szCs w:val="22"/>
          <w:lang w:val="es-ES_tradnl"/>
        </w:rPr>
        <w:t xml:space="preserve"> L.O. López; C.V. Acosta.</w:t>
      </w:r>
    </w:p>
    <w:p w:rsid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lang w:val="es-ES_tradnl"/>
        </w:rPr>
        <w:t>A11: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A31F6">
        <w:rPr>
          <w:rFonts w:ascii="Times New Roman" w:hAnsi="Times New Roman"/>
          <w:sz w:val="22"/>
          <w:szCs w:val="22"/>
          <w:lang w:val="es-ES_tradnl"/>
        </w:rPr>
        <w:t xml:space="preserve">00-15 cm; gris muy oscuro a pardo grisáceo muy oscuro (10YR 3/1.5) en húmedo; franco-limoso; estructura granular y en bloques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,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médios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>, débiles; blando en seco; friable en húmedo;  moteados de hierro y manganeso escasos, finos y débiles; límite gradual, ondulado.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lang w:val="es-ES_tradnl"/>
        </w:rPr>
        <w:t>A12: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A31F6">
        <w:rPr>
          <w:rFonts w:ascii="Times New Roman" w:hAnsi="Times New Roman"/>
          <w:sz w:val="22"/>
          <w:szCs w:val="22"/>
          <w:lang w:val="es-ES_tradnl"/>
        </w:rPr>
        <w:t xml:space="preserve">15-29 cm; pardo grisáceo muy oscuro (10YR 3/2) en húmedo; franco-limoso; estructura en bloques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y angulares irregulares, medios, débiles; blando en seco; muy friable en húmedo;  moteados de hierro comunes, precisos y finos;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pedotúbulos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comunes; límite gradual, suave.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lang w:val="es-ES_tradnl"/>
        </w:rPr>
        <w:t>B1: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A31F6">
        <w:rPr>
          <w:rFonts w:ascii="Times New Roman" w:hAnsi="Times New Roman"/>
          <w:sz w:val="22"/>
          <w:szCs w:val="22"/>
          <w:lang w:val="es-ES_tradnl"/>
        </w:rPr>
        <w:t>29-40 cm; pardo grisáceo muy oscuro (10YR 3/2) en húmedo; franco-arcillo-limoso; estructura en bloques angulares irregulares, medios, débiles; duro en seco; friable en húmedo; barnices "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>" abundantes, medios a gruesos, y "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>", escasos, finos; moteados de hierro comunes, medios y precisos; límite abrupto, suave.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lang w:val="es-ES_tradnl"/>
        </w:rPr>
        <w:t>B21t: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A31F6">
        <w:rPr>
          <w:rFonts w:ascii="Times New Roman" w:hAnsi="Times New Roman"/>
          <w:sz w:val="22"/>
          <w:szCs w:val="22"/>
          <w:lang w:val="es-ES_tradnl"/>
        </w:rPr>
        <w:t xml:space="preserve">40-60 cm; pardo muy oscuro (10YR 2/2) en húmedo; franco-arcillo-limoso (pesado); estructura en prismas compuestos irregulares, finos, débiles, que rompen en bloques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y angulares irregulares, medios, moderados; muy duro en seco; friable en húmedo; barnices "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>", abundantes, medios; caras de fricción ("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>") escasas, gruesas, no intersectadas; moteados de hierro y manganeso comunes, medios y precisos; límite gradual, suave.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lang w:val="es-ES_tradnl"/>
        </w:rPr>
        <w:t>B22t: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A31F6">
        <w:rPr>
          <w:rFonts w:ascii="Times New Roman" w:hAnsi="Times New Roman"/>
          <w:sz w:val="22"/>
          <w:szCs w:val="22"/>
          <w:lang w:val="es-ES_tradnl"/>
        </w:rPr>
        <w:t>60-86 cm; pardo oscuro (7.5YR 3/2) en húmedo; franco-arcillo-limoso; estructura en prismas compuestos irregulares, gruesos, medios, que rompen en prismas compuestos irregulares, medios, moderados; extremadamente duro en seco; firme en húmedo; barnices "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>", abundantes, finos a medios; caras de fricción ("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>") abundantes, gruesas, no intersectadas; moteados de hierro y manganeso abundantes, medios y precisos; límite claro, suave.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lang w:val="es-ES_tradnl"/>
        </w:rPr>
        <w:t>B3</w:t>
      </w:r>
      <w:r w:rsidRPr="002A31F6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A31F6">
        <w:rPr>
          <w:rFonts w:ascii="Times New Roman" w:hAnsi="Times New Roman"/>
          <w:sz w:val="22"/>
          <w:szCs w:val="22"/>
          <w:lang w:val="es-ES_tradnl"/>
        </w:rPr>
        <w:t xml:space="preserve">86-130 cm; pardo (7.5YR 4.5/4) en húmedo; franco-arcillo-limoso; estructura en prismas compuestos irregulares que rompen en bloques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y angulares irregulares, medios, débiles; firme en húmedo; caras de fricción ("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>") escasas, gruesas, no intersectadas; moteados de hierro y manganeso comunes, medios y precisos; límite gradual, suave.</w:t>
      </w:r>
    </w:p>
    <w:p w:rsid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2A31F6">
        <w:rPr>
          <w:rFonts w:ascii="Times New Roman" w:hAnsi="Times New Roman"/>
          <w:b/>
          <w:sz w:val="22"/>
          <w:szCs w:val="22"/>
          <w:lang w:val="es-ES_tradnl"/>
        </w:rPr>
        <w:lastRenderedPageBreak/>
        <w:t>Cca</w:t>
      </w:r>
      <w:proofErr w:type="spellEnd"/>
      <w:r w:rsidRPr="002A31F6">
        <w:rPr>
          <w:rFonts w:ascii="Times New Roman" w:hAnsi="Times New Roman"/>
          <w:b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2A31F6">
        <w:rPr>
          <w:rFonts w:ascii="Times New Roman" w:hAnsi="Times New Roman"/>
          <w:sz w:val="22"/>
          <w:szCs w:val="22"/>
          <w:lang w:val="es-ES_tradnl"/>
        </w:rPr>
        <w:t>+ 130 cm; pardo claro  (7.5YR 6/4) en húmedo; franco-arcillo-limoso; estructura masiva; suelto en seco; abundante cantidad de carbonatos libres en la masa; concreciones calcáreas escasas, finas.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sz w:val="22"/>
          <w:szCs w:val="22"/>
          <w:lang w:val="es-ES_tradnl"/>
        </w:rPr>
        <w:t xml:space="preserve">El espesor del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varía entre 75-130 cm, con un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profundo hasta 40 cm y compuesto de un horizonte A1 o un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Ap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+ A3 + B1, y a veces un A1 + B1.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sz w:val="22"/>
          <w:szCs w:val="22"/>
          <w:lang w:val="es-ES_tradnl"/>
        </w:rPr>
        <w:t xml:space="preserve">La variabilidad de la serie está asociada a la erosión, y algunos perfiles presentan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epipedones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entre 20-40 cm, con un porcentaje de arcilla que oscila entre 24-30 %. Presenta moteados de hierro desde comunes, finos a medios y precisos. Puede presentarse un "piso de arado" a partir de los 15-20 cm.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>, cuyo espesor oscila entre 50-60 cm, de estructura prismática compuesta, tiene de 35-40 % de arcilla y muestra comunes a abundantes caras de fricción ("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>"), no intersectadas. Se observan normalmente comunes a abundantes moteados de hierro y manganeso.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sz w:val="22"/>
          <w:szCs w:val="22"/>
          <w:lang w:val="es-ES_tradnl"/>
        </w:rPr>
        <w:t>El calcáreo, en concreciones y libre, se encuentra a veces a partir del B22, aunque lo normal para la serie es que aparezca a mayor profundidad (85-120 cm).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sz w:val="22"/>
          <w:szCs w:val="22"/>
          <w:lang w:val="es-ES_tradnl"/>
        </w:rPr>
        <w:t>No se han establecido fases a escala de reconocimiento.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sz w:val="22"/>
          <w:szCs w:val="22"/>
          <w:lang w:val="es-ES_tradnl"/>
        </w:rPr>
        <w:t xml:space="preserve">La Serie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Puíggari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se parece a las series Costa Grande y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Tezanos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Pinto, pero la primera posee un horizonte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menos arcilloso y está desarrollada en un paisaje distinto; la segunda posee un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menos profundo y se encuentra en un paisaje más suavemente ondulado.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sz w:val="22"/>
          <w:szCs w:val="22"/>
          <w:lang w:val="es-ES_tradnl"/>
        </w:rPr>
        <w:t>Moderadamente bien drenado; escurrimiento superficial moderado. Permeabilidad moderada a moderadamente lenta. Napa freática profunda. Grupo hidrológico C.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2A31F6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sz w:val="22"/>
          <w:szCs w:val="22"/>
          <w:lang w:val="es-ES_tradnl"/>
        </w:rPr>
        <w:t xml:space="preserve">La Serie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Puíggari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tiene una erosión actual leve; su susceptibilidad a la misma (principalmente laminar) es leve a moderada, con un 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 xml:space="preserve"> que -en el peor de los casos- supera los 20 cm de espesor y con una textura algo más arcillosa que el perfil modal.</w:t>
      </w: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A31F6" w:rsidRPr="002A31F6" w:rsidRDefault="002A31F6" w:rsidP="002A31F6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2A31F6">
        <w:rPr>
          <w:rFonts w:ascii="Times New Roman" w:hAnsi="Times New Roman"/>
          <w:sz w:val="22"/>
          <w:szCs w:val="22"/>
          <w:lang w:val="es-ES_tradnl"/>
        </w:rPr>
        <w:t>En sectores donde la erosión ha decapitado el horizonte superficial afloran materiales limo-calcáreos, determinando la inclusión de suelos arcillosos (</w:t>
      </w:r>
      <w:proofErr w:type="spellStart"/>
      <w:r w:rsidRPr="002A31F6">
        <w:rPr>
          <w:rFonts w:ascii="Times New Roman" w:hAnsi="Times New Roman"/>
          <w:sz w:val="22"/>
          <w:szCs w:val="22"/>
          <w:lang w:val="es-ES_tradnl"/>
        </w:rPr>
        <w:t>Vertisoles</w:t>
      </w:r>
      <w:proofErr w:type="spellEnd"/>
      <w:r w:rsidRPr="002A31F6">
        <w:rPr>
          <w:rFonts w:ascii="Times New Roman" w:hAnsi="Times New Roman"/>
          <w:sz w:val="22"/>
          <w:szCs w:val="22"/>
          <w:lang w:val="es-ES_tradnl"/>
        </w:rPr>
        <w:t>) en las pendientes y lomas bajas alrededor de afluentes menores.</w:t>
      </w:r>
    </w:p>
    <w:p w:rsidR="00273670" w:rsidRPr="002A31F6" w:rsidRDefault="00273670" w:rsidP="002A31F6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2A31F6">
        <w:rPr>
          <w:rFonts w:ascii="Times New Roman" w:hAnsi="Times New Roman"/>
          <w:sz w:val="22"/>
          <w:szCs w:val="22"/>
        </w:rPr>
        <w:br w:type="page"/>
      </w:r>
    </w:p>
    <w:p w:rsidR="00893042" w:rsidRPr="00893042" w:rsidRDefault="00893042" w:rsidP="00273670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893042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893042" w:rsidRDefault="00893042" w:rsidP="00893042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893042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proofErr w:type="spellStart"/>
      <w:r w:rsidR="00D7790A">
        <w:rPr>
          <w:rFonts w:ascii="Times New Roman" w:hAnsi="Times New Roman"/>
          <w:b/>
          <w:sz w:val="22"/>
          <w:szCs w:val="22"/>
          <w:u w:val="single"/>
          <w:lang w:val="es-ES_tradnl"/>
        </w:rPr>
        <w:t>Puíggari</w:t>
      </w:r>
      <w:proofErr w:type="spellEnd"/>
    </w:p>
    <w:p w:rsidR="00893042" w:rsidRPr="00893042" w:rsidRDefault="00893042" w:rsidP="00893042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9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98"/>
        <w:gridCol w:w="810"/>
        <w:gridCol w:w="810"/>
        <w:gridCol w:w="857"/>
        <w:gridCol w:w="810"/>
        <w:gridCol w:w="957"/>
        <w:gridCol w:w="957"/>
        <w:gridCol w:w="957"/>
      </w:tblGrid>
      <w:tr w:rsidR="00037505" w:rsidRPr="00893042" w:rsidTr="00037505">
        <w:tc>
          <w:tcPr>
            <w:tcW w:w="2898" w:type="dxa"/>
          </w:tcPr>
          <w:p w:rsidR="00037505" w:rsidRPr="00893042" w:rsidRDefault="00037505" w:rsidP="004E0B3C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ER7-7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5254</w:t>
            </w: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5255</w:t>
            </w:r>
          </w:p>
        </w:tc>
        <w:tc>
          <w:tcPr>
            <w:tcW w:w="8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5256</w:t>
            </w: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5257</w:t>
            </w: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5258</w:t>
            </w: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5259</w:t>
            </w: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5260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8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03-12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17-27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30-40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45-55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65-75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95-120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140 +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3.69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3.05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1.91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1.12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0.44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0.22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0.15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0.14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0.09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0.08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0.06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</w:tr>
      <w:tr w:rsidR="00037505" w:rsidRPr="00893042" w:rsidTr="00037505">
        <w:tc>
          <w:tcPr>
            <w:tcW w:w="2898" w:type="dxa"/>
            <w:tcBorders>
              <w:bottom w:val="single" w:sz="4" w:space="0" w:color="auto"/>
            </w:tcBorders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7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</w:t>
            </w:r>
          </w:p>
        </w:tc>
      </w:tr>
      <w:tr w:rsidR="00037505" w:rsidRPr="00893042" w:rsidTr="00037505">
        <w:tc>
          <w:tcPr>
            <w:tcW w:w="2898" w:type="dxa"/>
            <w:tcBorders>
              <w:top w:val="single" w:sz="4" w:space="0" w:color="auto"/>
            </w:tcBorders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24.02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24.79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34.39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39.78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37.22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34.88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35.34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29.30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30.65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28.61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25.21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27.19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26.45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28.18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70.30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69.87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61.15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56.50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58.90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59.90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59.06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5.35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5.06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4.21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3.56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3.69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5.16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5.27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B93535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0.32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0.26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0.23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0.16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0.17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0.22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0.33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0.03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037505" w:rsidRPr="00893042" w:rsidTr="00037505">
        <w:tc>
          <w:tcPr>
            <w:tcW w:w="2898" w:type="dxa"/>
            <w:tcBorders>
              <w:bottom w:val="single" w:sz="4" w:space="0" w:color="auto"/>
            </w:tcBorders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037505" w:rsidRPr="00893042" w:rsidTr="00037505">
        <w:tc>
          <w:tcPr>
            <w:tcW w:w="2898" w:type="dxa"/>
            <w:tcBorders>
              <w:top w:val="single" w:sz="4" w:space="0" w:color="auto"/>
            </w:tcBorders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6.3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6.3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6.5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6.7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8.3</w:t>
            </w:r>
          </w:p>
        </w:tc>
      </w:tr>
      <w:tr w:rsidR="00037505" w:rsidRPr="00893042" w:rsidTr="00037505">
        <w:tc>
          <w:tcPr>
            <w:tcW w:w="2898" w:type="dxa"/>
            <w:tcBorders>
              <w:bottom w:val="single" w:sz="4" w:space="0" w:color="auto"/>
            </w:tcBorders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5.2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5.2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6.3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</w:t>
            </w:r>
          </w:p>
        </w:tc>
      </w:tr>
      <w:tr w:rsidR="00037505" w:rsidRPr="00893042" w:rsidTr="00037505">
        <w:trPr>
          <w:trHeight w:val="1377"/>
        </w:trPr>
        <w:tc>
          <w:tcPr>
            <w:tcW w:w="2898" w:type="dxa"/>
            <w:tcBorders>
              <w:top w:val="single" w:sz="4" w:space="0" w:color="auto"/>
            </w:tcBorders>
            <w:vAlign w:val="center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27.90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29.30</w:t>
            </w:r>
          </w:p>
        </w:tc>
        <w:tc>
          <w:tcPr>
            <w:tcW w:w="857" w:type="dxa"/>
            <w:tcBorders>
              <w:top w:val="single" w:sz="4" w:space="0" w:color="auto"/>
            </w:tcBorders>
            <w:vAlign w:val="center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31.80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35.50</w:t>
            </w:r>
          </w:p>
        </w:tc>
        <w:tc>
          <w:tcPr>
            <w:tcW w:w="957" w:type="dxa"/>
            <w:tcBorders>
              <w:top w:val="single" w:sz="4" w:space="0" w:color="auto"/>
            </w:tcBorders>
            <w:vAlign w:val="center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33.20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40BCE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34.00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:rsidR="00037505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40BCE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E40BCE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32.50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22.80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23.10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25.90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28.70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27.80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28.00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28.30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1.80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2.30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2.30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2.50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2.10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4.00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2.50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0.62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0.84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0.81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0.71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0.74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0.68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0.65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0.26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0.31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0.34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0.26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0.43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0.47</w:t>
            </w: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7" w:type="dxa"/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037505" w:rsidRPr="00893042" w:rsidTr="00037505">
        <w:tc>
          <w:tcPr>
            <w:tcW w:w="2898" w:type="dxa"/>
            <w:tcBorders>
              <w:bottom w:val="single" w:sz="4" w:space="0" w:color="auto"/>
            </w:tcBorders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2.40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2.50</w:t>
            </w:r>
          </w:p>
        </w:tc>
        <w:tc>
          <w:tcPr>
            <w:tcW w:w="857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2.00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2.10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2.00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037505" w:rsidRPr="00893042" w:rsidTr="00037505">
        <w:tc>
          <w:tcPr>
            <w:tcW w:w="2898" w:type="dxa"/>
            <w:tcBorders>
              <w:top w:val="single" w:sz="4" w:space="0" w:color="auto"/>
            </w:tcBorders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</w:tcPr>
          <w:p w:rsidR="00037505" w:rsidRPr="00893042" w:rsidRDefault="00037505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037505" w:rsidRPr="00893042" w:rsidTr="00037505">
        <w:tc>
          <w:tcPr>
            <w:tcW w:w="2898" w:type="dxa"/>
          </w:tcPr>
          <w:p w:rsidR="00037505" w:rsidRPr="00893042" w:rsidRDefault="00037505" w:rsidP="00893042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26.16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27.78</w:t>
            </w:r>
          </w:p>
        </w:tc>
        <w:tc>
          <w:tcPr>
            <w:tcW w:w="8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30.71</w:t>
            </w:r>
          </w:p>
        </w:tc>
        <w:tc>
          <w:tcPr>
            <w:tcW w:w="810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36.33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36.10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32.49</w:t>
            </w:r>
          </w:p>
        </w:tc>
        <w:tc>
          <w:tcPr>
            <w:tcW w:w="957" w:type="dxa"/>
          </w:tcPr>
          <w:p w:rsidR="00037505" w:rsidRPr="00893042" w:rsidRDefault="00E40BCE" w:rsidP="0003750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30.55</w:t>
            </w:r>
          </w:p>
        </w:tc>
      </w:tr>
    </w:tbl>
    <w:p w:rsidR="00037505" w:rsidRPr="00037505" w:rsidRDefault="00037505" w:rsidP="00E40BCE">
      <w:pPr>
        <w:jc w:val="both"/>
        <w:rPr>
          <w:rFonts w:ascii="Times New Roman" w:hAnsi="Times New Roman"/>
          <w:sz w:val="14"/>
          <w:szCs w:val="14"/>
        </w:rPr>
      </w:pPr>
      <w:bookmarkStart w:id="0" w:name="_GoBack"/>
      <w:bookmarkEnd w:id="0"/>
    </w:p>
    <w:sectPr w:rsidR="00037505" w:rsidRPr="00037505" w:rsidSect="00893042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157895"/>
    <w:rsid w:val="0024194E"/>
    <w:rsid w:val="0024776E"/>
    <w:rsid w:val="00267ACD"/>
    <w:rsid w:val="00273670"/>
    <w:rsid w:val="002A31F6"/>
    <w:rsid w:val="002B2216"/>
    <w:rsid w:val="004E0B3C"/>
    <w:rsid w:val="00506FCC"/>
    <w:rsid w:val="005A153C"/>
    <w:rsid w:val="00806F91"/>
    <w:rsid w:val="00857270"/>
    <w:rsid w:val="00893042"/>
    <w:rsid w:val="00920E3E"/>
    <w:rsid w:val="00921106"/>
    <w:rsid w:val="00B93535"/>
    <w:rsid w:val="00C767B4"/>
    <w:rsid w:val="00D76BEC"/>
    <w:rsid w:val="00D7790A"/>
    <w:rsid w:val="00DB6A8F"/>
    <w:rsid w:val="00DE22AA"/>
    <w:rsid w:val="00E00861"/>
    <w:rsid w:val="00E10E58"/>
    <w:rsid w:val="00E40BCE"/>
    <w:rsid w:val="00E95E87"/>
    <w:rsid w:val="00EB2E0E"/>
    <w:rsid w:val="00EE474F"/>
    <w:rsid w:val="00E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E612F-9D6D-419A-BCC7-EAA2F3EE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6</cp:revision>
  <cp:lastPrinted>2014-03-05T18:10:00Z</cp:lastPrinted>
  <dcterms:created xsi:type="dcterms:W3CDTF">2014-03-05T18:12:00Z</dcterms:created>
  <dcterms:modified xsi:type="dcterms:W3CDTF">2014-03-05T18:30:00Z</dcterms:modified>
</cp:coreProperties>
</file>