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EC7647">
        <w:rPr>
          <w:rFonts w:ascii="Times New Roman" w:hAnsi="Times New Roman"/>
          <w:b/>
          <w:szCs w:val="24"/>
          <w:lang w:val="es-ES_tradnl"/>
        </w:rPr>
        <w:t xml:space="preserve">SERIE RANCHO GRANDE </w:t>
      </w:r>
      <w:r w:rsidRPr="00EC7647">
        <w:rPr>
          <w:rFonts w:ascii="Times New Roman" w:hAnsi="Times New Roman"/>
          <w:szCs w:val="24"/>
          <w:lang w:val="es-ES_tradnl"/>
        </w:rPr>
        <w:t xml:space="preserve">   </w:t>
      </w:r>
      <w:r>
        <w:rPr>
          <w:rFonts w:ascii="Times New Roman" w:hAnsi="Times New Roman"/>
          <w:szCs w:val="24"/>
          <w:lang w:val="es-ES_tradnl"/>
        </w:rPr>
        <w:t xml:space="preserve">                                             </w:t>
      </w:r>
      <w:r w:rsidRPr="00EC7647">
        <w:rPr>
          <w:rFonts w:ascii="Times New Roman" w:hAnsi="Times New Roman"/>
          <w:szCs w:val="24"/>
          <w:lang w:val="es-ES_tradnl"/>
        </w:rPr>
        <w:t xml:space="preserve">                         Símbolo: </w:t>
      </w:r>
      <w:r w:rsidRPr="00EC7647">
        <w:rPr>
          <w:rFonts w:ascii="Times New Roman" w:hAnsi="Times New Roman"/>
          <w:b/>
          <w:szCs w:val="24"/>
          <w:lang w:val="es-ES_tradnl"/>
        </w:rPr>
        <w:t xml:space="preserve">RGd 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 xml:space="preserve">Pertenece a la familia "fina, montmorillonítica, térmica" de los </w:t>
      </w:r>
      <w:r w:rsidRPr="00EC7647">
        <w:rPr>
          <w:rFonts w:ascii="Times New Roman" w:hAnsi="Times New Roman"/>
          <w:sz w:val="22"/>
          <w:szCs w:val="22"/>
          <w:u w:val="single"/>
          <w:lang w:val="es-ES_tradnl"/>
        </w:rPr>
        <w:t>Peludertes árgicos</w:t>
      </w:r>
      <w:r w:rsidRPr="00EC7647">
        <w:rPr>
          <w:rFonts w:ascii="Times New Roman" w:hAnsi="Times New Roman"/>
          <w:sz w:val="22"/>
          <w:szCs w:val="22"/>
          <w:lang w:val="es-ES_tradnl"/>
        </w:rPr>
        <w:t>. Suelos profundos, moderadamente bien drenados, con abundantes concreciones calcáreas y carbonatos libres a partir de los 90 cm pero los horizontes superiores también presentan escasas concreciones que fueron retransportadas por las hormigas y con un  horizonte argílico arcillo-limoso. Están desarrollados sobre limos calcáreos. Muestra un microrelieve gilgai lineal poco visible en el campo, con ciclos aproximados de 4 a 5 m entre cresta y cresta.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EC7647"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ER1-111C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EC7647">
        <w:rPr>
          <w:rFonts w:ascii="Times New Roman" w:hAnsi="Times New Roman"/>
          <w:sz w:val="22"/>
          <w:szCs w:val="22"/>
          <w:lang w:val="es-ES_tradnl"/>
        </w:rPr>
        <w:t xml:space="preserve"> 03-VI-1999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EC7647">
        <w:rPr>
          <w:rFonts w:ascii="Times New Roman" w:hAnsi="Times New Roman"/>
          <w:sz w:val="22"/>
          <w:szCs w:val="22"/>
          <w:lang w:val="es-ES_tradnl"/>
        </w:rPr>
        <w:t xml:space="preserve"> Ea. Rancho Grande. (foto IR 449-86) - Dto. Raíces - Dpto. Villaguay.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EC7647">
        <w:rPr>
          <w:rFonts w:ascii="Times New Roman" w:hAnsi="Times New Roman"/>
          <w:sz w:val="22"/>
          <w:szCs w:val="22"/>
          <w:lang w:val="es-ES_tradnl"/>
        </w:rPr>
        <w:t xml:space="preserve"> O.A. Foti; R.H. Fuentes.</w:t>
      </w:r>
    </w:p>
    <w:p w:rsid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EC7647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00-13 cm; pardo muy oscuro (10YR 2/2) en húmedo; franco-arcillo-limoso; estructura en bloques subangulares y angulares irregulares, medios, fuertes; firme en húmedo, duro en seco; barnices ("clay-humic skins") comunes; moteados de hierro-manganeso, escasos, finos y precisos; límite claro, suave.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EC7647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13-25 cm; negro (10YR 2/1) en húmedo; arcillo-limoso; estructura en bloques subangulares y angulares irregulares medios, moderados; firme en húmedo, duro en seco; barnices ("clay-humic skins") comunes; caras de fricción ("slickensides") escasas, finas; moteados de hierro-manganeso, escasos, finos y precisos; límite claro, suave.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EC7647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25-60 cm; negro (10YR 2/1) en húmedo; arcillo-limoso; estructura en bloques angulares irregulares y cuneiformes, medios, moderados; firme en húmedo, duro en seco; caras de fricción ("slickensides") comunes, finas; moteados de hierro-manganeso escasos, finos y precisos; límite gradual, suave.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  <w:tab w:val="right" w:pos="85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EC7647">
        <w:rPr>
          <w:rFonts w:ascii="Times New Roman" w:hAnsi="Times New Roman"/>
          <w:b/>
          <w:sz w:val="22"/>
          <w:szCs w:val="22"/>
          <w:lang w:val="es-ES_tradnl"/>
        </w:rPr>
        <w:tab/>
      </w:r>
      <w:r w:rsidRPr="00EC7647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60-90 cm; pardo grisáceo muy oscuro (10YR 3/2) en húmedo; arcillo-limoso; estructura en bloques cuneiformes, gruesos, moderados; firme en húmedo, duro en seco; caras de fricción ("slickensides") abundantes, gruesas e intersectadas; moteados de hierro-manganeso escaso, finos, precisos; límite gradual, ondulado.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B3ca: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90-120 cm; pardo a pardo oscuro (7,5YR 4/2) en húmedo; arcillo-limoso; estructura en prismas compuestos irregulares, medios, débiles, que rompen en bloques angulares irregulares y cuneiformes, medios, fuertes; firme en húmedo, duro en seco; caras de fricción ("slickensides") escasas a comunes, gruesas; comunes a abundantes carbonatos libres en la masa; concreciones calcáreas, abundantes, blandas y pulverulentas; moteados de hierro-manganeso abundantes, medios y sobresaliente; límite difuso, ondulado.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lang w:val="es-ES_tradnl"/>
        </w:rPr>
        <w:t>Cca</w:t>
      </w:r>
      <w:r w:rsidRPr="00EC7647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C7647">
        <w:rPr>
          <w:rFonts w:ascii="Times New Roman" w:hAnsi="Times New Roman"/>
          <w:sz w:val="22"/>
          <w:szCs w:val="22"/>
          <w:lang w:val="es-ES_tradnl"/>
        </w:rPr>
        <w:t>120 cm +; pardo oscuro (7,5YR 4/4) en húmedo; arcillo-limoso; estructura en bloques angulares, irregulares y cuneiformes, medios, moderados; firme en húmedo, duro en seco; caras de fricción ("slickensides") escasas a comunes, medias; concreciones calcáreas abundantes, blandas y pulverulentas; abundantes carbonatos libres en la masa abundantes; moteados de hierro-manganeso abundantes, medios y sobresalientes.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 xml:space="preserve">Está determinada por el movimiento de expansión y contracción del material arcilloso con los distintos contenidos de humedad, que da lugar a la formación del microrelieve gilgai. Este microrelieve es tenue y solo se observa en suelos vírgenes y con vegetación natural. 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Presenta un horizonte argílico de color oscuro, con un espesor de 70-80 cm, con abundantes caras de fricción, finas y gruesos y con calcáreo que aparece, en abundante cantidad, a partir de los 90 cm.</w:t>
      </w:r>
    </w:p>
    <w:p w:rsidR="00EC7647" w:rsidRPr="00EC7647" w:rsidRDefault="00EC7647" w:rsidP="00EC7647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EC7647" w:rsidRPr="00EC7647" w:rsidRDefault="00EC7647" w:rsidP="00EC7647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pStyle w:val="Sangradetextonormal"/>
        <w:ind w:firstLine="0"/>
        <w:rPr>
          <w:sz w:val="22"/>
          <w:szCs w:val="22"/>
        </w:rPr>
      </w:pPr>
      <w:r w:rsidRPr="00EC7647">
        <w:rPr>
          <w:sz w:val="22"/>
          <w:szCs w:val="22"/>
        </w:rPr>
        <w:t>Moderadamente bien drenado. Escurrimiento superficial medio. Permeabilidad moderadamente lenta. Capa freática profunda. Grupo hidrológico D.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La serie Rancho Grande está ligeramente erosionada y corre peligro de erosión en surcos y cárcava, fundamentalmente en áreas bajo uso agrícola intensivo.</w:t>
      </w:r>
    </w:p>
    <w:p w:rsidR="00EC7647" w:rsidRDefault="00EC7647">
      <w:pPr>
        <w:widowControl/>
        <w:spacing w:after="200" w:line="276" w:lineRule="auto"/>
        <w:rPr>
          <w:rFonts w:ascii="Times New Roman" w:hAnsi="Times New Roman"/>
          <w:color w:val="000000"/>
          <w:sz w:val="22"/>
          <w:szCs w:val="22"/>
          <w:lang w:val="es-ES_tradnl"/>
        </w:rPr>
      </w:pPr>
      <w:r>
        <w:rPr>
          <w:rFonts w:ascii="Times New Roman" w:hAnsi="Times New Roman"/>
          <w:color w:val="000000"/>
          <w:sz w:val="22"/>
          <w:szCs w:val="22"/>
          <w:lang w:val="es-ES_tradnl"/>
        </w:rPr>
        <w:br w:type="page"/>
      </w:r>
    </w:p>
    <w:p w:rsidR="00EC7647" w:rsidRPr="00EC7647" w:rsidRDefault="00EC7647" w:rsidP="00EC7647">
      <w:pPr>
        <w:tabs>
          <w:tab w:val="left" w:pos="-1440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C7647">
        <w:rPr>
          <w:rFonts w:ascii="Times New Roman" w:hAnsi="Times New Roman"/>
          <w:b/>
          <w:sz w:val="22"/>
          <w:szCs w:val="22"/>
          <w:u w:val="single"/>
          <w:lang w:val="es-ES_tradnl"/>
        </w:rPr>
        <w:t>Serie Rancho Grande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ER1</w:t>
      </w:r>
      <w:r w:rsidRPr="00EC7647">
        <w:rPr>
          <w:rFonts w:ascii="Times New Roman" w:hAnsi="Times New Roman"/>
          <w:sz w:val="22"/>
          <w:szCs w:val="22"/>
          <w:lang w:val="es-ES_tradnl"/>
        </w:rPr>
        <w:noBreakHyphen/>
        <w:t>111C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4.175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4.176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4.177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4.178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4.179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4.180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B3ca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02-10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15-22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30-50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70-85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100-110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115-135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16</w:t>
            </w:r>
          </w:p>
        </w:tc>
      </w:tr>
    </w:tbl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39.79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42.83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48.02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48.51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43.52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43.99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31.82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30.13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28.21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27.97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30.24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30.15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55.57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51.89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47.47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47.18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54.39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54.65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1.29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0.69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0.45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3.79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4.27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3.18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3.45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1.37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0.89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1.44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13.27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7.11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8.4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pH ClK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C.E.(mmhos/cm)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1.078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0.601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0.562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0.539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0.683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0.792</w:t>
            </w:r>
          </w:p>
        </w:tc>
      </w:tr>
    </w:tbl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 xml:space="preserve">Capacidad de intercambio </w:t>
      </w:r>
    </w:p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catiónico (meq/100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33.95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41.53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43.86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46.12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41.40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42.07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29.00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36.60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38.80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38.60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2.27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2.61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3.11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1.92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1.36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1.06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1.66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1.34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Na+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1.25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0.62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0.62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1.65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2.83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2.17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% Na/T</w:t>
            </w:r>
          </w:p>
        </w:tc>
        <w:tc>
          <w:tcPr>
            <w:tcW w:w="43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3.68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1.49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1.41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3.58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6.84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5.16</w:t>
            </w:r>
          </w:p>
        </w:tc>
      </w:tr>
    </w:tbl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C7647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38.30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41.74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50.46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50.72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43.10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46.95</w:t>
            </w:r>
          </w:p>
        </w:tc>
      </w:tr>
    </w:tbl>
    <w:p w:rsidR="00EC7647" w:rsidRPr="00EC7647" w:rsidRDefault="00EC7647" w:rsidP="00EC764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C7647" w:rsidRPr="00EC7647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  <w:bookmarkStart w:id="0" w:name="_GoBack"/>
            <w:bookmarkEnd w:id="0"/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12.08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8.05</w:t>
            </w:r>
          </w:p>
        </w:tc>
        <w:tc>
          <w:tcPr>
            <w:tcW w:w="1134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1.83</w:t>
            </w:r>
          </w:p>
        </w:tc>
        <w:tc>
          <w:tcPr>
            <w:tcW w:w="992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1.68</w:t>
            </w:r>
          </w:p>
        </w:tc>
        <w:tc>
          <w:tcPr>
            <w:tcW w:w="993" w:type="dxa"/>
          </w:tcPr>
          <w:p w:rsidR="00EC7647" w:rsidRPr="00EC7647" w:rsidRDefault="00EC7647" w:rsidP="00EC7647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C7647">
              <w:rPr>
                <w:rFonts w:ascii="Times New Roman" w:hAnsi="Times New Roman"/>
                <w:sz w:val="22"/>
                <w:szCs w:val="22"/>
                <w:lang w:val="es-ES_tradnl"/>
              </w:rPr>
              <w:t>1.64</w:t>
            </w:r>
          </w:p>
        </w:tc>
      </w:tr>
    </w:tbl>
    <w:p w:rsidR="002902D4" w:rsidRPr="00EC7647" w:rsidRDefault="002902D4" w:rsidP="00EC7647">
      <w:pPr>
        <w:rPr>
          <w:rFonts w:ascii="Times New Roman" w:hAnsi="Times New Roman"/>
          <w:sz w:val="22"/>
          <w:szCs w:val="22"/>
        </w:rPr>
      </w:pPr>
    </w:p>
    <w:sectPr w:rsidR="002902D4" w:rsidRPr="00EC7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47"/>
    <w:rsid w:val="002902D4"/>
    <w:rsid w:val="00E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47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EC7647"/>
    <w:pPr>
      <w:ind w:firstLine="720"/>
      <w:jc w:val="both"/>
    </w:pPr>
    <w:rPr>
      <w:rFonts w:ascii="Times New Roman" w:hAnsi="Times New Roman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C764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EC7647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647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47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EC7647"/>
    <w:pPr>
      <w:ind w:firstLine="720"/>
      <w:jc w:val="both"/>
    </w:pPr>
    <w:rPr>
      <w:rFonts w:ascii="Times New Roman" w:hAnsi="Times New Roman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C764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EC7647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647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2014-02-07T16:25:00Z</dcterms:created>
  <dcterms:modified xsi:type="dcterms:W3CDTF">2014-02-07T16:29:00Z</dcterms:modified>
</cp:coreProperties>
</file>