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4F" w:rsidRPr="003A414F" w:rsidRDefault="003A414F" w:rsidP="003A414F">
      <w:pPr>
        <w:rPr>
          <w:sz w:val="22"/>
          <w:szCs w:val="22"/>
        </w:rPr>
      </w:pPr>
    </w:p>
    <w:p w:rsidR="003A414F" w:rsidRPr="003A414F" w:rsidRDefault="003A414F" w:rsidP="003A414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3A414F">
        <w:rPr>
          <w:b/>
          <w:szCs w:val="24"/>
        </w:rPr>
        <w:t>SERIE TATUTÍ</w:t>
      </w:r>
      <w:r w:rsidRPr="003A414F">
        <w:rPr>
          <w:b/>
          <w:szCs w:val="24"/>
        </w:rPr>
        <w:tab/>
      </w:r>
      <w:r w:rsidRPr="003A414F">
        <w:rPr>
          <w:b/>
          <w:szCs w:val="24"/>
        </w:rPr>
        <w:tab/>
        <w:t xml:space="preserve">                                                                      </w:t>
      </w:r>
      <w:r w:rsidRPr="003A414F">
        <w:rPr>
          <w:b/>
          <w:szCs w:val="24"/>
        </w:rPr>
        <w:tab/>
        <w:t xml:space="preserve"> </w:t>
      </w:r>
      <w:r>
        <w:rPr>
          <w:b/>
          <w:szCs w:val="24"/>
        </w:rPr>
        <w:t xml:space="preserve">     </w:t>
      </w:r>
      <w:r w:rsidRPr="003A414F">
        <w:rPr>
          <w:b/>
          <w:szCs w:val="24"/>
        </w:rPr>
        <w:t xml:space="preserve">  </w:t>
      </w:r>
      <w:r w:rsidRPr="003A414F">
        <w:rPr>
          <w:szCs w:val="24"/>
        </w:rPr>
        <w:t xml:space="preserve">Símbolo: </w:t>
      </w:r>
      <w:r w:rsidRPr="003A414F">
        <w:rPr>
          <w:b/>
          <w:szCs w:val="24"/>
        </w:rPr>
        <w:t xml:space="preserve">Tu 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3A414F" w:rsidRPr="003A414F" w:rsidRDefault="003A414F" w:rsidP="003A414F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sz w:val="22"/>
          <w:szCs w:val="22"/>
        </w:rPr>
        <w:t xml:space="preserve">Pertenece a la familia fina, </w:t>
      </w:r>
      <w:proofErr w:type="spellStart"/>
      <w:r w:rsidRPr="003A414F">
        <w:rPr>
          <w:sz w:val="22"/>
          <w:szCs w:val="22"/>
        </w:rPr>
        <w:t>montmorillonítica</w:t>
      </w:r>
      <w:proofErr w:type="spellEnd"/>
      <w:r w:rsidRPr="003A414F">
        <w:rPr>
          <w:sz w:val="22"/>
          <w:szCs w:val="22"/>
        </w:rPr>
        <w:t xml:space="preserve">, térmica de los </w:t>
      </w:r>
      <w:proofErr w:type="spellStart"/>
      <w:r w:rsidRPr="003A414F">
        <w:rPr>
          <w:sz w:val="22"/>
          <w:szCs w:val="22"/>
          <w:u w:val="single"/>
        </w:rPr>
        <w:t>Peludertes</w:t>
      </w:r>
      <w:proofErr w:type="spellEnd"/>
      <w:r w:rsidRPr="003A414F">
        <w:rPr>
          <w:sz w:val="22"/>
          <w:szCs w:val="22"/>
          <w:u w:val="single"/>
        </w:rPr>
        <w:t xml:space="preserve"> </w:t>
      </w:r>
      <w:proofErr w:type="spellStart"/>
      <w:r w:rsidRPr="003A414F">
        <w:rPr>
          <w:sz w:val="22"/>
          <w:szCs w:val="22"/>
          <w:u w:val="single"/>
        </w:rPr>
        <w:t>argiacuólicos</w:t>
      </w:r>
      <w:proofErr w:type="spellEnd"/>
      <w:r w:rsidRPr="003A414F">
        <w:rPr>
          <w:sz w:val="22"/>
          <w:szCs w:val="22"/>
        </w:rPr>
        <w:t>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sz w:val="22"/>
          <w:szCs w:val="22"/>
        </w:rPr>
        <w:t xml:space="preserve">Son suelos oscuros, arcillosos, hidromórficos y con un buen </w:t>
      </w:r>
      <w:proofErr w:type="spellStart"/>
      <w:r w:rsidRPr="003A414F">
        <w:rPr>
          <w:sz w:val="22"/>
          <w:szCs w:val="22"/>
        </w:rPr>
        <w:t>epipedón</w:t>
      </w:r>
      <w:proofErr w:type="spellEnd"/>
      <w:r w:rsidRPr="003A414F">
        <w:rPr>
          <w:sz w:val="22"/>
          <w:szCs w:val="22"/>
        </w:rPr>
        <w:t xml:space="preserve"> </w:t>
      </w:r>
      <w:proofErr w:type="spellStart"/>
      <w:r w:rsidRPr="003A414F">
        <w:rPr>
          <w:sz w:val="22"/>
          <w:szCs w:val="22"/>
        </w:rPr>
        <w:t>mólico</w:t>
      </w:r>
      <w:proofErr w:type="spellEnd"/>
      <w:r w:rsidRPr="003A414F">
        <w:rPr>
          <w:sz w:val="22"/>
          <w:szCs w:val="22"/>
        </w:rPr>
        <w:t xml:space="preserve"> con síntomas de lixiviación. Hay algo de arena en todo el perfil que disminuye en profundidad.</w:t>
      </w: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  <w:u w:val="single"/>
        </w:rPr>
      </w:pPr>
      <w:r w:rsidRPr="003A414F">
        <w:rPr>
          <w:sz w:val="22"/>
          <w:szCs w:val="22"/>
        </w:rPr>
        <w:t xml:space="preserve">Presenta </w:t>
      </w:r>
      <w:proofErr w:type="spellStart"/>
      <w:r w:rsidRPr="003A414F">
        <w:rPr>
          <w:sz w:val="22"/>
          <w:szCs w:val="22"/>
        </w:rPr>
        <w:t>gilgai</w:t>
      </w:r>
      <w:proofErr w:type="spellEnd"/>
      <w:r w:rsidRPr="003A414F">
        <w:rPr>
          <w:sz w:val="22"/>
          <w:szCs w:val="22"/>
        </w:rPr>
        <w:t xml:space="preserve"> lineal bien desarrollado, generalmente algo “fino” en las medias lomas superiores y “grueso” en las partes bajas de las pendientes.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sz w:val="22"/>
          <w:szCs w:val="22"/>
        </w:rPr>
        <w:t xml:space="preserve">La denominación “fino” y “grueso”, tiene su origen, en </w:t>
      </w:r>
      <w:proofErr w:type="spellStart"/>
      <w:r w:rsidRPr="003A414F">
        <w:rPr>
          <w:sz w:val="22"/>
          <w:szCs w:val="22"/>
        </w:rPr>
        <w:t>como</w:t>
      </w:r>
      <w:proofErr w:type="spellEnd"/>
      <w:r w:rsidRPr="003A414F">
        <w:rPr>
          <w:sz w:val="22"/>
          <w:szCs w:val="22"/>
        </w:rPr>
        <w:t xml:space="preserve"> se observan en la fotografía aérea.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sz w:val="22"/>
          <w:szCs w:val="22"/>
        </w:rPr>
        <w:t xml:space="preserve">En promedio, las crestas del </w:t>
      </w:r>
      <w:proofErr w:type="spellStart"/>
      <w:r w:rsidRPr="003A414F">
        <w:rPr>
          <w:sz w:val="22"/>
          <w:szCs w:val="22"/>
        </w:rPr>
        <w:t>microrrelieve</w:t>
      </w:r>
      <w:proofErr w:type="spellEnd"/>
      <w:r w:rsidRPr="003A414F">
        <w:rPr>
          <w:sz w:val="22"/>
          <w:szCs w:val="22"/>
        </w:rPr>
        <w:t xml:space="preserve"> </w:t>
      </w:r>
      <w:proofErr w:type="spellStart"/>
      <w:r w:rsidRPr="003A414F">
        <w:rPr>
          <w:sz w:val="22"/>
          <w:szCs w:val="22"/>
        </w:rPr>
        <w:t>gilgai</w:t>
      </w:r>
      <w:proofErr w:type="spellEnd"/>
      <w:r w:rsidRPr="003A414F">
        <w:rPr>
          <w:sz w:val="22"/>
          <w:szCs w:val="22"/>
        </w:rPr>
        <w:t xml:space="preserve"> tienen un ancho de </w:t>
      </w:r>
      <w:smartTag w:uri="urn:schemas-microsoft-com:office:smarttags" w:element="metricconverter">
        <w:smartTagPr>
          <w:attr w:name="ProductID" w:val="3 m"/>
        </w:smartTagPr>
        <w:r w:rsidRPr="003A414F">
          <w:rPr>
            <w:sz w:val="22"/>
            <w:szCs w:val="22"/>
          </w:rPr>
          <w:t>3 m</w:t>
        </w:r>
      </w:smartTag>
      <w:r w:rsidRPr="003A414F">
        <w:rPr>
          <w:sz w:val="22"/>
          <w:szCs w:val="22"/>
        </w:rPr>
        <w:t xml:space="preserve"> y la distancia entre ellas oscila entre aproximadamente entre los </w:t>
      </w:r>
      <w:smartTag w:uri="urn:schemas-microsoft-com:office:smarttags" w:element="metricconverter">
        <w:smartTagPr>
          <w:attr w:name="ProductID" w:val="67 m"/>
        </w:smartTagPr>
        <w:r w:rsidRPr="003A414F">
          <w:rPr>
            <w:sz w:val="22"/>
            <w:szCs w:val="22"/>
          </w:rPr>
          <w:t>67 m</w:t>
        </w:r>
      </w:smartTag>
      <w:r w:rsidRPr="003A414F">
        <w:rPr>
          <w:sz w:val="22"/>
          <w:szCs w:val="22"/>
        </w:rPr>
        <w:t>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sz w:val="22"/>
          <w:szCs w:val="22"/>
        </w:rPr>
        <w:t>Son suelos con pasturas naturales buenas y monte muy abierto de ñandubay.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sz w:val="22"/>
          <w:szCs w:val="22"/>
        </w:rPr>
        <w:t xml:space="preserve">A pesar de mantener peligro de anegamiento, son de permeabilidad muy lenta. La humedad se distribuye uniformemente en todo el perfil y hay concreciones </w:t>
      </w:r>
      <w:proofErr w:type="spellStart"/>
      <w:r w:rsidRPr="003A414F">
        <w:rPr>
          <w:sz w:val="22"/>
          <w:szCs w:val="22"/>
        </w:rPr>
        <w:t>ferromanganesíferas</w:t>
      </w:r>
      <w:proofErr w:type="spellEnd"/>
      <w:r w:rsidRPr="003A414F">
        <w:rPr>
          <w:sz w:val="22"/>
          <w:szCs w:val="22"/>
        </w:rPr>
        <w:t xml:space="preserve"> desde superficie. Las de CO3Ca, que son semiduras y blandas se encuentran a partir de los 70 – </w:t>
      </w:r>
      <w:smartTag w:uri="urn:schemas-microsoft-com:office:smarttags" w:element="metricconverter">
        <w:smartTagPr>
          <w:attr w:name="ProductID" w:val="90 cm"/>
        </w:smartTagPr>
        <w:r w:rsidRPr="003A414F">
          <w:rPr>
            <w:sz w:val="22"/>
            <w:szCs w:val="22"/>
          </w:rPr>
          <w:t>90 cm</w:t>
        </w:r>
      </w:smartTag>
      <w:r w:rsidRPr="003A414F">
        <w:rPr>
          <w:sz w:val="22"/>
          <w:szCs w:val="22"/>
        </w:rPr>
        <w:t xml:space="preserve">; aunque en algunos casos están ya a los </w:t>
      </w:r>
      <w:smartTag w:uri="urn:schemas-microsoft-com:office:smarttags" w:element="metricconverter">
        <w:smartTagPr>
          <w:attr w:name="ProductID" w:val="55 cm"/>
        </w:smartTagPr>
        <w:r w:rsidRPr="003A414F">
          <w:rPr>
            <w:sz w:val="22"/>
            <w:szCs w:val="22"/>
          </w:rPr>
          <w:t>55 cm</w:t>
        </w:r>
      </w:smartTag>
      <w:r w:rsidRPr="003A414F">
        <w:rPr>
          <w:sz w:val="22"/>
          <w:szCs w:val="22"/>
        </w:rPr>
        <w:t xml:space="preserve"> de profundidad. Donde aparecen estas concreciones calcáreas, la presencia de raíces disminuye notablemente. El horizonte superficial oscila entre 15 y </w:t>
      </w:r>
      <w:smartTag w:uri="urn:schemas-microsoft-com:office:smarttags" w:element="metricconverter">
        <w:smartTagPr>
          <w:attr w:name="ProductID" w:val="30 cm"/>
        </w:smartTagPr>
        <w:r w:rsidRPr="003A414F">
          <w:rPr>
            <w:sz w:val="22"/>
            <w:szCs w:val="22"/>
          </w:rPr>
          <w:t>30 cm</w:t>
        </w:r>
      </w:smartTag>
      <w:r w:rsidRPr="003A414F">
        <w:rPr>
          <w:sz w:val="22"/>
          <w:szCs w:val="22"/>
        </w:rPr>
        <w:t xml:space="preserve"> y el espesor del horizonte B2 entre 30 y </w:t>
      </w:r>
      <w:smartTag w:uri="urn:schemas-microsoft-com:office:smarttags" w:element="metricconverter">
        <w:smartTagPr>
          <w:attr w:name="ProductID" w:val="60 cm"/>
        </w:smartTagPr>
        <w:r w:rsidRPr="003A414F">
          <w:rPr>
            <w:sz w:val="22"/>
            <w:szCs w:val="22"/>
          </w:rPr>
          <w:t>60 cm</w:t>
        </w:r>
      </w:smartTag>
      <w:r w:rsidRPr="003A414F">
        <w:rPr>
          <w:sz w:val="22"/>
          <w:szCs w:val="22"/>
        </w:rPr>
        <w:t>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t>Perfil tipo:</w:t>
      </w:r>
      <w:r w:rsidRPr="003A414F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48C"/>
        </w:smartTagPr>
        <w:r w:rsidRPr="003A414F">
          <w:rPr>
            <w:sz w:val="22"/>
            <w:szCs w:val="22"/>
          </w:rPr>
          <w:t>48C</w:t>
        </w:r>
      </w:smartTag>
    </w:p>
    <w:p w:rsidR="003A414F" w:rsidRPr="003A414F" w:rsidRDefault="003A414F" w:rsidP="003A414F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t>Ubicación:</w:t>
      </w:r>
      <w:r w:rsidRPr="003A414F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2 Km"/>
        </w:smartTagPr>
        <w:r w:rsidRPr="003A414F">
          <w:rPr>
            <w:sz w:val="22"/>
            <w:szCs w:val="22"/>
          </w:rPr>
          <w:t>22 Km</w:t>
        </w:r>
      </w:smartTag>
      <w:r w:rsidRPr="003A414F">
        <w:rPr>
          <w:sz w:val="22"/>
          <w:szCs w:val="22"/>
        </w:rPr>
        <w:t xml:space="preserve"> al SE de San Jaime.</w:t>
      </w:r>
    </w:p>
    <w:p w:rsidR="003A414F" w:rsidRPr="003A414F" w:rsidRDefault="003A414F" w:rsidP="003A414F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bCs/>
          <w:sz w:val="22"/>
          <w:szCs w:val="22"/>
        </w:rPr>
        <w:t>Reconocedores</w:t>
      </w:r>
      <w:r w:rsidRPr="003A414F">
        <w:rPr>
          <w:sz w:val="22"/>
          <w:szCs w:val="22"/>
        </w:rPr>
        <w:t xml:space="preserve">: </w:t>
      </w:r>
      <w:r w:rsidRPr="003A414F">
        <w:rPr>
          <w:spacing w:val="-1"/>
          <w:sz w:val="22"/>
          <w:szCs w:val="22"/>
        </w:rPr>
        <w:t xml:space="preserve">R.E. </w:t>
      </w:r>
      <w:proofErr w:type="spellStart"/>
      <w:r w:rsidRPr="003A414F">
        <w:rPr>
          <w:spacing w:val="-1"/>
          <w:sz w:val="22"/>
          <w:szCs w:val="22"/>
        </w:rPr>
        <w:t>Kleinerman</w:t>
      </w:r>
      <w:proofErr w:type="spellEnd"/>
      <w:r w:rsidRPr="003A414F">
        <w:rPr>
          <w:sz w:val="22"/>
          <w:szCs w:val="22"/>
        </w:rPr>
        <w:t>; L.O. López</w:t>
      </w:r>
    </w:p>
    <w:p w:rsidR="003A414F" w:rsidRPr="003A414F" w:rsidRDefault="003A414F" w:rsidP="003A414F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t>A1</w:t>
      </w:r>
      <w:r w:rsidRPr="003A414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414F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3A414F">
        <w:rPr>
          <w:sz w:val="22"/>
          <w:szCs w:val="22"/>
        </w:rPr>
        <w:t xml:space="preserve">24 cm; gris oscuro (10 YR 4/1) en seco y negro (10 YR 2,5/1) en húmedo; franco arcillo limoso; estructura granular y de bloques </w:t>
      </w:r>
      <w:proofErr w:type="spellStart"/>
      <w:r w:rsidRPr="003A414F">
        <w:rPr>
          <w:sz w:val="22"/>
          <w:szCs w:val="22"/>
        </w:rPr>
        <w:t>subangulares</w:t>
      </w:r>
      <w:proofErr w:type="spellEnd"/>
      <w:r w:rsidRPr="003A414F">
        <w:rPr>
          <w:sz w:val="22"/>
          <w:szCs w:val="22"/>
        </w:rPr>
        <w:t xml:space="preserve"> medios y moderados; ligeramente duro en seco, friable en húmedo; plástico y ligeramente adhesivo en mojado; concreciones de hierro – manganeso escasas; barnices de materia orgánica escasos y finos; moteados prácticamente no se observan; límite claro suave.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t>B21</w:t>
      </w:r>
      <w:r w:rsidRPr="003A414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414F">
        <w:rPr>
          <w:sz w:val="22"/>
          <w:szCs w:val="22"/>
        </w:rPr>
        <w:t>24</w:t>
      </w:r>
      <w:r>
        <w:rPr>
          <w:sz w:val="22"/>
          <w:szCs w:val="22"/>
        </w:rPr>
        <w:t>-</w:t>
      </w:r>
      <w:r w:rsidRPr="003A414F">
        <w:rPr>
          <w:sz w:val="22"/>
          <w:szCs w:val="22"/>
        </w:rPr>
        <w:t xml:space="preserve">56 cm; negro (10 YR 2,5/1) en húmedo; franco arcillo limoso; estructura de prismas compuestos irregulares medios moderados que rompen en bloques angulares irregulares cuneiformes medios moderados; friables en húmedo; muy plástico y adhesivo en mojado; concreciones de hierro – manganeso abundantes de </w:t>
      </w:r>
      <w:smartTag w:uri="urn:schemas-microsoft-com:office:smarttags" w:element="metricconverter">
        <w:smartTagPr>
          <w:attr w:name="ProductID" w:val="2 mm"/>
        </w:smartTagPr>
        <w:r w:rsidRPr="003A414F">
          <w:rPr>
            <w:sz w:val="22"/>
            <w:szCs w:val="22"/>
          </w:rPr>
          <w:t>2 mm</w:t>
        </w:r>
      </w:smartTag>
      <w:r w:rsidRPr="003A414F">
        <w:rPr>
          <w:sz w:val="22"/>
          <w:szCs w:val="22"/>
        </w:rPr>
        <w:t xml:space="preserve"> aproximadamente de diámetro; </w:t>
      </w:r>
      <w:proofErr w:type="spellStart"/>
      <w:r w:rsidRPr="003A414F">
        <w:rPr>
          <w:sz w:val="22"/>
          <w:szCs w:val="22"/>
        </w:rPr>
        <w:t>slickensides</w:t>
      </w:r>
      <w:proofErr w:type="spellEnd"/>
      <w:r w:rsidRPr="003A414F">
        <w:rPr>
          <w:sz w:val="22"/>
          <w:szCs w:val="22"/>
        </w:rPr>
        <w:t xml:space="preserve"> abundantes finos e intersectados; moteados escasos finos y débiles; límite gradual suave.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t>B22</w:t>
      </w:r>
      <w:r w:rsidRPr="003A414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414F">
        <w:rPr>
          <w:sz w:val="22"/>
          <w:szCs w:val="22"/>
        </w:rPr>
        <w:t>56</w:t>
      </w:r>
      <w:r>
        <w:rPr>
          <w:sz w:val="22"/>
          <w:szCs w:val="22"/>
        </w:rPr>
        <w:t>-</w:t>
      </w:r>
      <w:r w:rsidRPr="003A414F">
        <w:rPr>
          <w:sz w:val="22"/>
          <w:szCs w:val="22"/>
        </w:rPr>
        <w:t xml:space="preserve">84 cm; negro (10 YR 2,5/1) en húmedo; franco arcillo limoso; estructura de prismas compuestos irregulares medios débiles que rompen en bloques angulares irregulares cuneiformes medios y moderados; friable en húmedo; muy plástico y adhesivo en mojado; concreciones de hierro – manganeso abundantes de </w:t>
      </w:r>
      <w:smartTag w:uri="urn:schemas-microsoft-com:office:smarttags" w:element="metricconverter">
        <w:smartTagPr>
          <w:attr w:name="ProductID" w:val="2 mm"/>
        </w:smartTagPr>
        <w:r w:rsidRPr="003A414F">
          <w:rPr>
            <w:sz w:val="22"/>
            <w:szCs w:val="22"/>
          </w:rPr>
          <w:t>2 mm</w:t>
        </w:r>
      </w:smartTag>
      <w:r w:rsidRPr="003A414F">
        <w:rPr>
          <w:sz w:val="22"/>
          <w:szCs w:val="22"/>
        </w:rPr>
        <w:t xml:space="preserve"> aproximadamente; </w:t>
      </w:r>
      <w:proofErr w:type="spellStart"/>
      <w:r w:rsidRPr="003A414F">
        <w:rPr>
          <w:sz w:val="22"/>
          <w:szCs w:val="22"/>
        </w:rPr>
        <w:t>slickensides</w:t>
      </w:r>
      <w:proofErr w:type="spellEnd"/>
      <w:r w:rsidRPr="003A414F">
        <w:rPr>
          <w:sz w:val="22"/>
          <w:szCs w:val="22"/>
        </w:rPr>
        <w:t xml:space="preserve"> abundantes, medios e intersectados; moteados escasos, débiles y finos; límite claro suave. 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t>B31ca</w:t>
      </w:r>
      <w:r w:rsidRPr="003A414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414F">
        <w:rPr>
          <w:sz w:val="22"/>
          <w:szCs w:val="22"/>
        </w:rPr>
        <w:t>84</w:t>
      </w:r>
      <w:r>
        <w:rPr>
          <w:sz w:val="22"/>
          <w:szCs w:val="22"/>
        </w:rPr>
        <w:t>-</w:t>
      </w:r>
      <w:r w:rsidRPr="003A414F">
        <w:rPr>
          <w:sz w:val="22"/>
          <w:szCs w:val="22"/>
        </w:rPr>
        <w:t xml:space="preserve">95 cm; gris muy oscuro a oscuro (10 YR 3,5/1) en húmedo; franco arcillo limoso; prismas compuestos irregulares </w:t>
      </w:r>
      <w:r>
        <w:rPr>
          <w:sz w:val="22"/>
          <w:szCs w:val="22"/>
        </w:rPr>
        <w:t xml:space="preserve">medios débiles </w:t>
      </w:r>
      <w:r w:rsidRPr="003A414F">
        <w:rPr>
          <w:sz w:val="22"/>
          <w:szCs w:val="22"/>
        </w:rPr>
        <w:t xml:space="preserve">que rompen en bloques angulares irregulares cuneiformes medios moderados; friables en húmedo; muy plástico y adhesivo en mojado; concreciones de calcio abundantes de aproximadamente </w:t>
      </w:r>
      <w:smartTag w:uri="urn:schemas-microsoft-com:office:smarttags" w:element="metricconverter">
        <w:smartTagPr>
          <w:attr w:name="ProductID" w:val="2 mm"/>
        </w:smartTagPr>
        <w:r w:rsidRPr="003A414F">
          <w:rPr>
            <w:sz w:val="22"/>
            <w:szCs w:val="22"/>
          </w:rPr>
          <w:t>2 mm</w:t>
        </w:r>
      </w:smartTag>
      <w:r w:rsidRPr="003A414F">
        <w:rPr>
          <w:sz w:val="22"/>
          <w:szCs w:val="22"/>
        </w:rPr>
        <w:t xml:space="preserve"> de diámetro; </w:t>
      </w:r>
      <w:proofErr w:type="spellStart"/>
      <w:r w:rsidRPr="003A414F">
        <w:rPr>
          <w:sz w:val="22"/>
          <w:szCs w:val="22"/>
        </w:rPr>
        <w:t>slickensides</w:t>
      </w:r>
      <w:proofErr w:type="spellEnd"/>
      <w:r w:rsidRPr="003A414F">
        <w:rPr>
          <w:sz w:val="22"/>
          <w:szCs w:val="22"/>
        </w:rPr>
        <w:t xml:space="preserve"> abundantes medios y poco intersectados; moteados comunes, precisos y finos; límite claro suave.</w:t>
      </w:r>
    </w:p>
    <w:p w:rsidR="003A414F" w:rsidRPr="003A414F" w:rsidRDefault="003A414F" w:rsidP="003A414F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3A414F">
        <w:rPr>
          <w:b/>
          <w:sz w:val="22"/>
          <w:szCs w:val="22"/>
        </w:rPr>
        <w:lastRenderedPageBreak/>
        <w:t>B32ca</w:t>
      </w:r>
      <w:r w:rsidRPr="003A414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414F">
        <w:rPr>
          <w:sz w:val="22"/>
          <w:szCs w:val="22"/>
        </w:rPr>
        <w:t>95</w:t>
      </w:r>
      <w:r>
        <w:rPr>
          <w:sz w:val="22"/>
          <w:szCs w:val="22"/>
        </w:rPr>
        <w:t>-</w:t>
      </w:r>
      <w:r w:rsidRPr="003A414F">
        <w:rPr>
          <w:sz w:val="22"/>
          <w:szCs w:val="22"/>
        </w:rPr>
        <w:t xml:space="preserve">114 cm; pardo grisáceo (10 YR 5/2) y pardo (7,5 YR 5/2) en húmedo; franco arcillo limoso; estructura en bloques angulares irregulares cuneiformes medios débiles que tienden a </w:t>
      </w:r>
      <w:proofErr w:type="gramStart"/>
      <w:r w:rsidRPr="003A414F">
        <w:rPr>
          <w:sz w:val="22"/>
          <w:szCs w:val="22"/>
        </w:rPr>
        <w:t>prismas</w:t>
      </w:r>
      <w:proofErr w:type="gramEnd"/>
      <w:r w:rsidRPr="003A414F">
        <w:rPr>
          <w:sz w:val="22"/>
          <w:szCs w:val="22"/>
        </w:rPr>
        <w:t xml:space="preserve"> compuestos irregulares medios y débiles; friable en húmedo; plástico y adhesivo en húmedo; concreciones de hierro – manganeso de </w:t>
      </w:r>
      <w:smartTag w:uri="urn:schemas-microsoft-com:office:smarttags" w:element="metricconverter">
        <w:smartTagPr>
          <w:attr w:name="ProductID" w:val="2 mm"/>
        </w:smartTagPr>
        <w:r w:rsidRPr="003A414F">
          <w:rPr>
            <w:sz w:val="22"/>
            <w:szCs w:val="22"/>
          </w:rPr>
          <w:t>2 mm</w:t>
        </w:r>
      </w:smartTag>
      <w:r w:rsidRPr="003A414F">
        <w:rPr>
          <w:sz w:val="22"/>
          <w:szCs w:val="22"/>
        </w:rPr>
        <w:t xml:space="preserve">; </w:t>
      </w:r>
      <w:proofErr w:type="spellStart"/>
      <w:r w:rsidRPr="003A414F">
        <w:rPr>
          <w:sz w:val="22"/>
          <w:szCs w:val="22"/>
        </w:rPr>
        <w:t>slickensides</w:t>
      </w:r>
      <w:proofErr w:type="spellEnd"/>
      <w:r w:rsidRPr="003A414F">
        <w:rPr>
          <w:sz w:val="22"/>
          <w:szCs w:val="22"/>
        </w:rPr>
        <w:t xml:space="preserve"> abundantes, medios y no intersectados; moteados comunes, precisos y finos; límite gradual suave.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proofErr w:type="spellStart"/>
      <w:proofErr w:type="gramStart"/>
      <w:r w:rsidRPr="003A414F">
        <w:rPr>
          <w:b/>
          <w:sz w:val="22"/>
          <w:szCs w:val="22"/>
        </w:rPr>
        <w:t>Cca</w:t>
      </w:r>
      <w:proofErr w:type="spellEnd"/>
      <w:r w:rsidRPr="003A414F">
        <w:rPr>
          <w:b/>
          <w:sz w:val="22"/>
          <w:szCs w:val="22"/>
        </w:rPr>
        <w:t>(</w:t>
      </w:r>
      <w:proofErr w:type="gramEnd"/>
      <w:r w:rsidRPr="003A414F">
        <w:rPr>
          <w:b/>
          <w:sz w:val="22"/>
          <w:szCs w:val="22"/>
        </w:rPr>
        <w:t>g)</w:t>
      </w:r>
      <w:r w:rsidRPr="003A414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414F">
        <w:rPr>
          <w:sz w:val="22"/>
          <w:szCs w:val="22"/>
        </w:rPr>
        <w:t xml:space="preserve">114 en más; pardo claro (7,5 YR 6/4) y gris parduzco claro (2,5 YR 6/2) en húmedo; arcillo limoso; estructura masiva con tendencia a bloques angulares irregulares cuneiformes; friable en húmedo; plástico y adhesivo en mojado; concreciones de calcio abundantes de </w:t>
      </w:r>
      <w:smartTag w:uri="urn:schemas-microsoft-com:office:smarttags" w:element="metricconverter">
        <w:smartTagPr>
          <w:attr w:name="ProductID" w:val="1 cm"/>
        </w:smartTagPr>
        <w:r w:rsidRPr="003A414F">
          <w:rPr>
            <w:sz w:val="22"/>
            <w:szCs w:val="22"/>
          </w:rPr>
          <w:t>1 cm</w:t>
        </w:r>
      </w:smartTag>
      <w:r w:rsidRPr="003A414F">
        <w:rPr>
          <w:sz w:val="22"/>
          <w:szCs w:val="22"/>
        </w:rPr>
        <w:t xml:space="preserve"> y concreciones de hierro – manganeso de </w:t>
      </w:r>
      <w:smartTag w:uri="urn:schemas-microsoft-com:office:smarttags" w:element="metricconverter">
        <w:smartTagPr>
          <w:attr w:name="ProductID" w:val="2 mm"/>
        </w:smartTagPr>
        <w:r w:rsidRPr="003A414F">
          <w:rPr>
            <w:sz w:val="22"/>
            <w:szCs w:val="22"/>
          </w:rPr>
          <w:t>2 mm</w:t>
        </w:r>
      </w:smartTag>
      <w:r w:rsidRPr="003A414F">
        <w:rPr>
          <w:sz w:val="22"/>
          <w:szCs w:val="22"/>
        </w:rPr>
        <w:t xml:space="preserve">; </w:t>
      </w:r>
      <w:proofErr w:type="spellStart"/>
      <w:r w:rsidRPr="003A414F">
        <w:rPr>
          <w:sz w:val="22"/>
          <w:szCs w:val="22"/>
        </w:rPr>
        <w:t>slickensides</w:t>
      </w:r>
      <w:proofErr w:type="spellEnd"/>
      <w:r w:rsidRPr="003A414F">
        <w:rPr>
          <w:sz w:val="22"/>
          <w:szCs w:val="22"/>
        </w:rPr>
        <w:t xml:space="preserve"> escasos; moteados comunes, precisos y finos.</w:t>
      </w:r>
    </w:p>
    <w:p w:rsidR="003A414F" w:rsidRPr="003A414F" w:rsidRDefault="003A414F" w:rsidP="003A414F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Ttulo1"/>
        <w:ind w:left="0"/>
        <w:rPr>
          <w:sz w:val="22"/>
          <w:szCs w:val="22"/>
        </w:rPr>
      </w:pP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  <w:u w:val="single"/>
        </w:rPr>
      </w:pPr>
      <w:r w:rsidRPr="003A414F">
        <w:rPr>
          <w:b/>
          <w:sz w:val="22"/>
          <w:szCs w:val="22"/>
          <w:u w:val="single"/>
        </w:rPr>
        <w:t>Fases</w:t>
      </w: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3A414F" w:rsidRPr="006302BA" w:rsidRDefault="003A414F" w:rsidP="003A414F">
      <w:pPr>
        <w:pStyle w:val="Sangradetextonormal"/>
        <w:ind w:firstLine="0"/>
        <w:jc w:val="both"/>
        <w:rPr>
          <w:b/>
          <w:sz w:val="22"/>
          <w:szCs w:val="22"/>
        </w:rPr>
      </w:pPr>
      <w:r w:rsidRPr="006302BA">
        <w:rPr>
          <w:b/>
          <w:sz w:val="22"/>
          <w:szCs w:val="22"/>
        </w:rPr>
        <w:t xml:space="preserve">Serie </w:t>
      </w:r>
      <w:proofErr w:type="spellStart"/>
      <w:r>
        <w:rPr>
          <w:b/>
          <w:sz w:val="22"/>
          <w:szCs w:val="22"/>
        </w:rPr>
        <w:t>Tatut</w:t>
      </w:r>
      <w:r w:rsidRPr="006302BA">
        <w:rPr>
          <w:b/>
          <w:sz w:val="22"/>
          <w:szCs w:val="22"/>
        </w:rPr>
        <w:t>í</w:t>
      </w:r>
      <w:proofErr w:type="spellEnd"/>
      <w:r w:rsidRPr="006302BA">
        <w:rPr>
          <w:b/>
          <w:sz w:val="22"/>
          <w:szCs w:val="22"/>
        </w:rPr>
        <w:t xml:space="preserve"> – Fase Mal Drenada</w:t>
      </w:r>
      <w:r w:rsidRPr="006302BA"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ab/>
        <w:t xml:space="preserve">            </w:t>
      </w:r>
      <w:r w:rsidRPr="006302BA">
        <w:rPr>
          <w:b/>
          <w:sz w:val="22"/>
          <w:szCs w:val="22"/>
        </w:rPr>
        <w:tab/>
        <w:t xml:space="preserve">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302BA">
        <w:rPr>
          <w:b/>
          <w:sz w:val="22"/>
          <w:szCs w:val="22"/>
        </w:rPr>
        <w:t xml:space="preserve">Símbolo: </w:t>
      </w:r>
      <w:r>
        <w:rPr>
          <w:b/>
          <w:sz w:val="22"/>
          <w:szCs w:val="22"/>
        </w:rPr>
        <w:t>Tu</w:t>
      </w:r>
      <w:r w:rsidRPr="006302B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 w:rsidRPr="006302BA">
        <w:rPr>
          <w:b/>
          <w:sz w:val="22"/>
          <w:szCs w:val="22"/>
        </w:rPr>
        <w:t>1</w:t>
      </w:r>
    </w:p>
    <w:p w:rsidR="003A414F" w:rsidRPr="003A414F" w:rsidRDefault="003A414F" w:rsidP="003A414F">
      <w:pPr>
        <w:pStyle w:val="Textoindependiente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  <w:u w:val="single"/>
        </w:rPr>
      </w:pPr>
      <w:r w:rsidRPr="003A414F">
        <w:rPr>
          <w:b/>
          <w:sz w:val="22"/>
          <w:szCs w:val="22"/>
          <w:u w:val="single"/>
        </w:rPr>
        <w:t>Drenaje</w:t>
      </w: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3A414F" w:rsidRPr="003A414F" w:rsidRDefault="003A414F" w:rsidP="003A414F">
      <w:pPr>
        <w:pStyle w:val="Textoindependiente"/>
        <w:jc w:val="both"/>
        <w:rPr>
          <w:sz w:val="22"/>
          <w:szCs w:val="22"/>
        </w:rPr>
      </w:pPr>
      <w:r w:rsidRPr="003A414F">
        <w:rPr>
          <w:sz w:val="22"/>
          <w:szCs w:val="22"/>
        </w:rPr>
        <w:t>Pobremente drenado. Escurrimiento superficial medio.</w:t>
      </w:r>
      <w:r w:rsidRPr="003A414F">
        <w:rPr>
          <w:color w:val="FF0000"/>
          <w:sz w:val="22"/>
          <w:szCs w:val="22"/>
        </w:rPr>
        <w:t xml:space="preserve"> </w:t>
      </w:r>
      <w:r w:rsidRPr="003A414F">
        <w:rPr>
          <w:sz w:val="22"/>
          <w:szCs w:val="22"/>
        </w:rPr>
        <w:t>Permeabilidad lenta.</w:t>
      </w:r>
      <w:r w:rsidRPr="003A414F">
        <w:rPr>
          <w:color w:val="FF0000"/>
          <w:sz w:val="22"/>
          <w:szCs w:val="22"/>
        </w:rPr>
        <w:t xml:space="preserve"> </w:t>
      </w:r>
      <w:r w:rsidRPr="003A414F">
        <w:rPr>
          <w:sz w:val="22"/>
          <w:szCs w:val="22"/>
        </w:rPr>
        <w:t xml:space="preserve"> Grupo hidrológico D.</w:t>
      </w:r>
    </w:p>
    <w:p w:rsidR="003A414F" w:rsidRDefault="003A414F" w:rsidP="003A414F">
      <w:pPr>
        <w:pStyle w:val="Textoindependiente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Textoindependiente"/>
        <w:jc w:val="both"/>
        <w:rPr>
          <w:sz w:val="22"/>
          <w:szCs w:val="22"/>
        </w:rPr>
      </w:pPr>
    </w:p>
    <w:p w:rsidR="003A414F" w:rsidRPr="003A414F" w:rsidRDefault="003A414F" w:rsidP="003A414F">
      <w:pPr>
        <w:pStyle w:val="Textoindependiente"/>
        <w:jc w:val="both"/>
        <w:rPr>
          <w:b/>
          <w:sz w:val="22"/>
          <w:szCs w:val="22"/>
        </w:rPr>
      </w:pPr>
      <w:r w:rsidRPr="003A414F">
        <w:rPr>
          <w:b/>
          <w:sz w:val="22"/>
          <w:szCs w:val="22"/>
          <w:u w:val="single"/>
        </w:rPr>
        <w:t>Erosión</w:t>
      </w:r>
    </w:p>
    <w:p w:rsidR="003A414F" w:rsidRPr="003A414F" w:rsidRDefault="003A414F" w:rsidP="003A414F">
      <w:pPr>
        <w:rPr>
          <w:sz w:val="22"/>
          <w:szCs w:val="22"/>
        </w:rPr>
      </w:pPr>
      <w:r w:rsidRPr="003A414F">
        <w:rPr>
          <w:sz w:val="22"/>
          <w:szCs w:val="22"/>
        </w:rPr>
        <w:tab/>
      </w:r>
    </w:p>
    <w:p w:rsidR="003A414F" w:rsidRPr="003A414F" w:rsidRDefault="003A414F" w:rsidP="003A414F">
      <w:pPr>
        <w:rPr>
          <w:sz w:val="22"/>
          <w:szCs w:val="22"/>
        </w:rPr>
      </w:pPr>
      <w:r w:rsidRPr="003A414F">
        <w:rPr>
          <w:sz w:val="22"/>
          <w:szCs w:val="22"/>
        </w:rPr>
        <w:t xml:space="preserve">La erosión hídrica actual de la serie es leve y la susceptibilidad a la misma, moderada. </w:t>
      </w:r>
      <w:r w:rsidRPr="003A414F">
        <w:rPr>
          <w:sz w:val="22"/>
          <w:szCs w:val="22"/>
        </w:rPr>
        <w:br w:type="page"/>
      </w:r>
    </w:p>
    <w:p w:rsidR="003A414F" w:rsidRPr="003A414F" w:rsidRDefault="003A414F" w:rsidP="003A414F">
      <w:pPr>
        <w:pStyle w:val="Ttulo1"/>
        <w:ind w:left="0"/>
        <w:rPr>
          <w:b/>
          <w:sz w:val="22"/>
          <w:szCs w:val="22"/>
          <w:u w:val="single"/>
        </w:rPr>
      </w:pPr>
      <w:r w:rsidRPr="003A414F">
        <w:rPr>
          <w:b/>
          <w:sz w:val="22"/>
          <w:szCs w:val="22"/>
          <w:u w:val="single"/>
        </w:rPr>
        <w:lastRenderedPageBreak/>
        <w:t>DATOS ANALITICOS DEL PERFIL TIPO</w:t>
      </w:r>
    </w:p>
    <w:p w:rsidR="003A414F" w:rsidRPr="003A414F" w:rsidRDefault="003A414F" w:rsidP="003A414F">
      <w:pPr>
        <w:rPr>
          <w:sz w:val="22"/>
          <w:szCs w:val="22"/>
        </w:rPr>
      </w:pPr>
    </w:p>
    <w:p w:rsidR="003A414F" w:rsidRPr="003A414F" w:rsidRDefault="003A414F" w:rsidP="003A414F">
      <w:pPr>
        <w:pStyle w:val="Ttulo5"/>
        <w:rPr>
          <w:sz w:val="22"/>
          <w:szCs w:val="22"/>
        </w:rPr>
      </w:pPr>
      <w:r w:rsidRPr="003A414F">
        <w:rPr>
          <w:sz w:val="22"/>
          <w:szCs w:val="22"/>
        </w:rPr>
        <w:t xml:space="preserve">Serie </w:t>
      </w:r>
      <w:proofErr w:type="spellStart"/>
      <w:r w:rsidRPr="003A414F">
        <w:rPr>
          <w:sz w:val="22"/>
          <w:szCs w:val="22"/>
        </w:rPr>
        <w:t>Tatutí</w:t>
      </w:r>
      <w:proofErr w:type="spellEnd"/>
    </w:p>
    <w:p w:rsidR="003A414F" w:rsidRPr="003A414F" w:rsidRDefault="003A414F" w:rsidP="003A414F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080"/>
        <w:gridCol w:w="1046"/>
        <w:gridCol w:w="1134"/>
        <w:gridCol w:w="992"/>
        <w:gridCol w:w="992"/>
        <w:gridCol w:w="993"/>
      </w:tblGrid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48C"/>
              </w:smartTagPr>
              <w:r w:rsidRPr="003A414F">
                <w:rPr>
                  <w:sz w:val="22"/>
                  <w:szCs w:val="22"/>
                </w:rPr>
                <w:t>48C</w:t>
              </w:r>
            </w:smartTag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A1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B21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B22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B31ca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B32ca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proofErr w:type="spellStart"/>
            <w:r w:rsidRPr="003A414F">
              <w:rPr>
                <w:sz w:val="22"/>
                <w:szCs w:val="22"/>
              </w:rPr>
              <w:t>Cca</w:t>
            </w:r>
            <w:proofErr w:type="spellEnd"/>
            <w:r w:rsidRPr="003A414F">
              <w:rPr>
                <w:sz w:val="22"/>
                <w:szCs w:val="22"/>
              </w:rPr>
              <w:t>(g)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Profundidad (cm)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7-17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33-50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65-78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84-95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95-114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140-160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proofErr w:type="spellStart"/>
            <w:r w:rsidRPr="003A414F">
              <w:rPr>
                <w:sz w:val="22"/>
                <w:szCs w:val="22"/>
              </w:rPr>
              <w:t>Mat.orgánica</w:t>
            </w:r>
            <w:proofErr w:type="spellEnd"/>
            <w:r w:rsidRPr="003A414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4,79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2,33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1,51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1,11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0,34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0,07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2,79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1,36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0,88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0,65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0,04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0,253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0,148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0,072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0,057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0,042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right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 xml:space="preserve">&lt;2 </w:t>
            </w:r>
            <w:r w:rsidRPr="003A414F">
              <w:rPr>
                <w:sz w:val="22"/>
                <w:szCs w:val="22"/>
              </w:rPr>
              <w:t>µ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30,4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32,9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30,3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33,3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34,4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44,0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E                 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2-20 µ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29,9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30,4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33,9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20,8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24,1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35,0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X               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20-50 µ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22,3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20,7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21,5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33,3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31,3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17,0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T             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50-100 µ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0,9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1,0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1,0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0,9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0,5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U            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100-250 µ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7,0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6,3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5,6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4,7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1,8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R            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250-500 µ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6,2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7,4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6,3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5,4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4,2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1,4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A          </w:t>
            </w:r>
          </w:p>
        </w:tc>
        <w:tc>
          <w:tcPr>
            <w:tcW w:w="1430" w:type="dxa"/>
            <w:gridSpan w:val="2"/>
          </w:tcPr>
          <w:p w:rsidR="003A414F" w:rsidRPr="003A414F" w:rsidRDefault="003A414F" w:rsidP="003A414F">
            <w:pPr>
              <w:jc w:val="right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0,4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0,7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0,7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0,6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0,4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0,3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1,4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9,0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2,7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37,6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38,2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37,1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39,0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37,0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49,2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5,4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6,0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7,3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es-ES_tradnl"/>
              </w:rPr>
            </w:pPr>
            <w:r w:rsidRPr="003A414F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5,6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5,6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6,1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7,3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7,8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7,6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pH en </w:t>
            </w:r>
            <w:proofErr w:type="spellStart"/>
            <w:r w:rsidRPr="003A414F">
              <w:rPr>
                <w:sz w:val="22"/>
                <w:szCs w:val="22"/>
              </w:rPr>
              <w:t>ClK</w:t>
            </w:r>
            <w:proofErr w:type="spellEnd"/>
            <w:r w:rsidRPr="003A414F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5,3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5,7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6,7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Conductividad (</w:t>
            </w:r>
            <w:proofErr w:type="spellStart"/>
            <w:r w:rsidRPr="003A414F">
              <w:rPr>
                <w:sz w:val="22"/>
                <w:szCs w:val="22"/>
              </w:rPr>
              <w:t>mmhos</w:t>
            </w:r>
            <w:proofErr w:type="spellEnd"/>
            <w:r w:rsidRPr="003A414F">
              <w:rPr>
                <w:sz w:val="22"/>
                <w:szCs w:val="22"/>
              </w:rPr>
              <w:t>/cm)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3A414F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3A414F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Resistencia en pasta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Cationes de cambio</w:t>
            </w:r>
          </w:p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proofErr w:type="spellStart"/>
            <w:r w:rsidRPr="003A414F">
              <w:rPr>
                <w:sz w:val="22"/>
                <w:szCs w:val="22"/>
              </w:rPr>
              <w:t>m.e</w:t>
            </w:r>
            <w:proofErr w:type="spellEnd"/>
            <w:r w:rsidRPr="003A414F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32,2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33,6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30,8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1,9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2,1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0,8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0,9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1,2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3A414F" w:rsidRPr="003A414F" w:rsidRDefault="003A414F" w:rsidP="003A414F">
            <w:pPr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pt-BR"/>
              </w:rPr>
            </w:pPr>
            <w:r w:rsidRPr="003A414F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3A414F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3A414F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34,8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36,9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33,7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ND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pt-BR"/>
              </w:rPr>
            </w:pPr>
            <w:r w:rsidRPr="003A414F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3A414F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3A414F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2,9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3,9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2,9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  <w:lang w:val="pt-BR"/>
              </w:rPr>
            </w:pPr>
            <w:r w:rsidRPr="003A414F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3A414F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3A414F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3A414F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3A414F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38,2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40,6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36,1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40,0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35,7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43,8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% de saturación de T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91</w:t>
            </w: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91</w:t>
            </w: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93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  <w:lang w:val="en-US"/>
              </w:rPr>
            </w:pPr>
            <w:r w:rsidRPr="003A414F">
              <w:rPr>
                <w:sz w:val="22"/>
                <w:szCs w:val="22"/>
                <w:lang w:val="en-US"/>
              </w:rPr>
              <w:t>ND</w:t>
            </w: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1080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6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</w:p>
        </w:tc>
      </w:tr>
      <w:tr w:rsidR="003A414F" w:rsidRPr="003A414F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3A414F" w:rsidRPr="003A414F" w:rsidRDefault="003A414F" w:rsidP="003A414F">
            <w:pPr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 xml:space="preserve">% </w:t>
            </w:r>
            <w:proofErr w:type="spellStart"/>
            <w:r w:rsidRPr="003A414F">
              <w:rPr>
                <w:sz w:val="22"/>
                <w:szCs w:val="22"/>
              </w:rPr>
              <w:t>Na</w:t>
            </w:r>
            <w:proofErr w:type="spellEnd"/>
            <w:r w:rsidRPr="003A414F">
              <w:rPr>
                <w:sz w:val="22"/>
                <w:szCs w:val="22"/>
              </w:rPr>
              <w:t>/T</w:t>
            </w:r>
          </w:p>
        </w:tc>
        <w:tc>
          <w:tcPr>
            <w:tcW w:w="1080" w:type="dxa"/>
            <w:vAlign w:val="bottom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  <w:lang w:val="es-ES_tradnl"/>
              </w:rPr>
              <w:t>0,8</w:t>
            </w:r>
          </w:p>
        </w:tc>
        <w:tc>
          <w:tcPr>
            <w:tcW w:w="1046" w:type="dxa"/>
            <w:tcBorders>
              <w:left w:val="nil"/>
            </w:tcBorders>
            <w:vAlign w:val="bottom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  <w:lang w:val="es-ES_tradnl"/>
              </w:rPr>
              <w:t>1,0</w:t>
            </w:r>
          </w:p>
        </w:tc>
        <w:tc>
          <w:tcPr>
            <w:tcW w:w="1134" w:type="dxa"/>
            <w:vAlign w:val="bottom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  <w:lang w:val="es-ES_tradnl"/>
              </w:rPr>
              <w:t>1,4</w:t>
            </w:r>
          </w:p>
        </w:tc>
        <w:tc>
          <w:tcPr>
            <w:tcW w:w="992" w:type="dxa"/>
            <w:vAlign w:val="bottom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  <w:lang w:val="es-ES_tradnl"/>
              </w:rPr>
              <w:t>2,0</w:t>
            </w:r>
          </w:p>
        </w:tc>
        <w:tc>
          <w:tcPr>
            <w:tcW w:w="992" w:type="dxa"/>
            <w:vAlign w:val="bottom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  <w:lang w:val="es-ES_tradnl"/>
              </w:rPr>
              <w:t>2,5</w:t>
            </w:r>
          </w:p>
        </w:tc>
        <w:tc>
          <w:tcPr>
            <w:tcW w:w="993" w:type="dxa"/>
            <w:vAlign w:val="bottom"/>
          </w:tcPr>
          <w:p w:rsidR="003A414F" w:rsidRPr="003A414F" w:rsidRDefault="003A414F" w:rsidP="003A414F">
            <w:pPr>
              <w:jc w:val="center"/>
              <w:rPr>
                <w:sz w:val="22"/>
                <w:szCs w:val="22"/>
              </w:rPr>
            </w:pPr>
            <w:r w:rsidRPr="003A414F">
              <w:rPr>
                <w:sz w:val="22"/>
                <w:szCs w:val="22"/>
              </w:rPr>
              <w:t>2,7</w:t>
            </w:r>
          </w:p>
        </w:tc>
      </w:tr>
    </w:tbl>
    <w:p w:rsidR="005C6BD1" w:rsidRPr="003A414F" w:rsidRDefault="005C6BD1" w:rsidP="003A414F">
      <w:pPr>
        <w:rPr>
          <w:sz w:val="22"/>
          <w:szCs w:val="22"/>
        </w:rPr>
      </w:pPr>
    </w:p>
    <w:sectPr w:rsidR="005C6BD1" w:rsidRPr="003A4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4F"/>
    <w:rsid w:val="003A414F"/>
    <w:rsid w:val="005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414F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3A414F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414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A414F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A414F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A414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A414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A414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414F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3A414F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414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A414F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A414F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A414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A414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A414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878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2014-01-28T16:35:00Z</dcterms:created>
  <dcterms:modified xsi:type="dcterms:W3CDTF">2014-01-28T16:39:00Z</dcterms:modified>
</cp:coreProperties>
</file>