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0" w:color="auto" w:shadow="1"/>
        </w:pBdr>
        <w:jc w:val="left"/>
        <w:rPr>
          <w:b/>
          <w:szCs w:val="24"/>
        </w:rPr>
      </w:pPr>
      <w:r w:rsidRPr="007D0829">
        <w:rPr>
          <w:b/>
          <w:szCs w:val="24"/>
        </w:rPr>
        <w:t>SERIE TEZANOS PINTO</w:t>
      </w:r>
      <w:r w:rsidRPr="007D0829">
        <w:rPr>
          <w:szCs w:val="24"/>
        </w:rPr>
        <w:t xml:space="preserve">          </w:t>
      </w:r>
      <w:r>
        <w:rPr>
          <w:szCs w:val="24"/>
        </w:rPr>
        <w:t xml:space="preserve">    </w:t>
      </w:r>
      <w:r w:rsidRPr="007D0829">
        <w:rPr>
          <w:szCs w:val="24"/>
        </w:rPr>
        <w:t xml:space="preserve">                                                                  Símbolo</w:t>
      </w:r>
      <w:r w:rsidRPr="007D0829">
        <w:rPr>
          <w:b/>
          <w:szCs w:val="24"/>
        </w:rPr>
        <w:t>: TP</w:t>
      </w:r>
    </w:p>
    <w:p w:rsidR="007D0829" w:rsidRPr="007D0829" w:rsidRDefault="007D0829" w:rsidP="007D0829">
      <w:pPr>
        <w:pStyle w:val="Textoindependiente2"/>
        <w:rPr>
          <w:sz w:val="22"/>
          <w:szCs w:val="22"/>
        </w:rPr>
      </w:pPr>
    </w:p>
    <w:p w:rsidR="007D0829" w:rsidRPr="007D0829" w:rsidRDefault="007D0829" w:rsidP="007D0829">
      <w:pPr>
        <w:pStyle w:val="Textoindependiente2"/>
        <w:rPr>
          <w:sz w:val="22"/>
          <w:szCs w:val="22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Pertenece a la familia "fina, mixta (t), térmica" de los </w:t>
      </w:r>
      <w:proofErr w:type="spellStart"/>
      <w:r w:rsidRPr="007D0829">
        <w:rPr>
          <w:sz w:val="22"/>
          <w:szCs w:val="22"/>
          <w:u w:val="single"/>
          <w:lang w:val="es-ES_tradnl"/>
        </w:rPr>
        <w:t>Argiudoles</w:t>
      </w:r>
      <w:proofErr w:type="spellEnd"/>
      <w:r w:rsidRPr="007D0829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7D0829">
        <w:rPr>
          <w:sz w:val="22"/>
          <w:szCs w:val="22"/>
          <w:u w:val="single"/>
          <w:lang w:val="es-ES_tradnl"/>
        </w:rPr>
        <w:t>ácuicos</w:t>
      </w:r>
      <w:proofErr w:type="spellEnd"/>
      <w:r w:rsidRPr="007D0829">
        <w:rPr>
          <w:sz w:val="22"/>
          <w:szCs w:val="22"/>
          <w:lang w:val="es-ES_tradnl"/>
        </w:rPr>
        <w:t xml:space="preserve"> (</w:t>
      </w:r>
      <w:proofErr w:type="spellStart"/>
      <w:r w:rsidRPr="007D0829">
        <w:rPr>
          <w:sz w:val="22"/>
          <w:szCs w:val="22"/>
          <w:lang w:val="es-ES_tradnl"/>
        </w:rPr>
        <w:t>Brunizems</w:t>
      </w:r>
      <w:proofErr w:type="spellEnd"/>
      <w:r w:rsidRPr="007D0829">
        <w:rPr>
          <w:sz w:val="22"/>
          <w:szCs w:val="22"/>
          <w:lang w:val="es-ES_tradnl"/>
        </w:rPr>
        <w:t xml:space="preserve"> con B2t fuertemente desarrollado). Son suelos profundos, moderadamente bien drenados, con un </w:t>
      </w:r>
      <w:proofErr w:type="spellStart"/>
      <w:r w:rsidRPr="007D0829">
        <w:rPr>
          <w:sz w:val="22"/>
          <w:szCs w:val="22"/>
          <w:lang w:val="es-ES_tradnl"/>
        </w:rPr>
        <w:t>epipedón</w:t>
      </w:r>
      <w:proofErr w:type="spellEnd"/>
      <w:r w:rsidRPr="007D0829">
        <w:rPr>
          <w:sz w:val="22"/>
          <w:szCs w:val="22"/>
          <w:lang w:val="es-ES_tradnl"/>
        </w:rPr>
        <w:t xml:space="preserve"> oscuro, franco-arcillo-limoso a franco-limoso, y un horizonte </w:t>
      </w:r>
      <w:proofErr w:type="spellStart"/>
      <w:r w:rsidRPr="007D0829">
        <w:rPr>
          <w:sz w:val="22"/>
          <w:szCs w:val="22"/>
          <w:lang w:val="es-ES_tradnl"/>
        </w:rPr>
        <w:t>argílico</w:t>
      </w:r>
      <w:proofErr w:type="spellEnd"/>
      <w:r w:rsidRPr="007D0829">
        <w:rPr>
          <w:sz w:val="22"/>
          <w:szCs w:val="22"/>
          <w:lang w:val="es-ES_tradnl"/>
        </w:rPr>
        <w:t xml:space="preserve"> oscuro, franco-arcillo-limoso a arcillo-limoso, con moteados de hierro-manganeso.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ind w:firstLine="720"/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>Están desarrollados en loess calcáreo, de textura franco-limosa, con concreciones de calcáreo y calcáreo libre hasta 5 %.</w:t>
      </w:r>
    </w:p>
    <w:p w:rsid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Perfil tipo</w:t>
      </w:r>
      <w:r w:rsidRPr="007D0829">
        <w:rPr>
          <w:sz w:val="22"/>
          <w:szCs w:val="22"/>
          <w:u w:val="single"/>
          <w:lang w:val="es-ES_tradnl"/>
        </w:rPr>
        <w:t>:</w:t>
      </w:r>
      <w:r w:rsidRPr="007D0829">
        <w:rPr>
          <w:sz w:val="22"/>
          <w:szCs w:val="22"/>
          <w:lang w:val="es-ES_tradnl"/>
        </w:rPr>
        <w:t xml:space="preserve"> ER1-4C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Fecha</w:t>
      </w:r>
      <w:r w:rsidRPr="007D0829">
        <w:rPr>
          <w:sz w:val="22"/>
          <w:szCs w:val="22"/>
          <w:lang w:val="es-ES_tradnl"/>
        </w:rPr>
        <w:t xml:space="preserve">: 14-VII-1970  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Ubicación</w:t>
      </w:r>
      <w:r w:rsidRPr="007D0829">
        <w:rPr>
          <w:sz w:val="22"/>
          <w:szCs w:val="22"/>
          <w:lang w:val="es-ES_tradnl"/>
        </w:rPr>
        <w:t>: EEA Paraná del INTA. (</w:t>
      </w:r>
      <w:proofErr w:type="gramStart"/>
      <w:r w:rsidRPr="007D0829">
        <w:rPr>
          <w:sz w:val="22"/>
          <w:szCs w:val="22"/>
          <w:lang w:val="es-ES_tradnl"/>
        </w:rPr>
        <w:t>foto</w:t>
      </w:r>
      <w:proofErr w:type="gramEnd"/>
      <w:r w:rsidRPr="007D0829">
        <w:rPr>
          <w:sz w:val="22"/>
          <w:szCs w:val="22"/>
          <w:lang w:val="es-ES_tradnl"/>
        </w:rPr>
        <w:t xml:space="preserve"> 448-37) - Dpto. Paraná.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Reconocedores</w:t>
      </w:r>
      <w:r w:rsidRPr="007D0829">
        <w:rPr>
          <w:sz w:val="22"/>
          <w:szCs w:val="22"/>
          <w:lang w:val="es-ES_tradnl"/>
        </w:rPr>
        <w:t xml:space="preserve">: G.R. </w:t>
      </w:r>
      <w:proofErr w:type="spellStart"/>
      <w:r w:rsidRPr="007D0829">
        <w:rPr>
          <w:sz w:val="22"/>
          <w:szCs w:val="22"/>
          <w:lang w:val="es-ES_tradnl"/>
        </w:rPr>
        <w:t>Pellini</w:t>
      </w:r>
      <w:proofErr w:type="spellEnd"/>
      <w:r w:rsidRPr="007D0829">
        <w:rPr>
          <w:sz w:val="22"/>
          <w:szCs w:val="22"/>
          <w:lang w:val="es-ES_tradnl"/>
        </w:rPr>
        <w:t xml:space="preserve">; G.W. van </w:t>
      </w:r>
      <w:proofErr w:type="spellStart"/>
      <w:r w:rsidRPr="007D0829">
        <w:rPr>
          <w:sz w:val="22"/>
          <w:szCs w:val="22"/>
          <w:lang w:val="es-ES_tradnl"/>
        </w:rPr>
        <w:t>Barneveld</w:t>
      </w:r>
      <w:proofErr w:type="spellEnd"/>
      <w:r w:rsidRPr="007D0829">
        <w:rPr>
          <w:sz w:val="22"/>
          <w:szCs w:val="22"/>
          <w:lang w:val="es-ES_tradnl"/>
        </w:rPr>
        <w:t>.</w:t>
      </w:r>
    </w:p>
    <w:p w:rsid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proofErr w:type="spellStart"/>
      <w:r w:rsidRPr="007D0829">
        <w:rPr>
          <w:b/>
          <w:sz w:val="22"/>
          <w:szCs w:val="22"/>
          <w:lang w:val="es-ES_tradnl"/>
        </w:rPr>
        <w:t>Ap</w:t>
      </w:r>
      <w:proofErr w:type="spellEnd"/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17 cm; gris muy oscuro (10YR 3.5/1) en húmedo; gris (10YR 5/1) en seco; franco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 xml:space="preserve">limoso; estructura granular y en bloques </w:t>
      </w:r>
      <w:proofErr w:type="spellStart"/>
      <w:r w:rsidRPr="007D0829">
        <w:rPr>
          <w:sz w:val="22"/>
          <w:szCs w:val="22"/>
          <w:lang w:val="es-ES_tradnl"/>
        </w:rPr>
        <w:t>subangulares</w:t>
      </w:r>
      <w:proofErr w:type="spellEnd"/>
      <w:r w:rsidRPr="007D0829">
        <w:rPr>
          <w:sz w:val="22"/>
          <w:szCs w:val="22"/>
          <w:lang w:val="es-ES_tradnl"/>
        </w:rPr>
        <w:t>, medios, moderados; ligeramente duro en seco; friable en húmedo; barnices; límite claro, suave.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B21t</w:t>
      </w:r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17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34 cm; pardo a pardo oscuro (7.5YR 4/2) en húmedo; par</w:t>
      </w:r>
      <w:r>
        <w:rPr>
          <w:sz w:val="22"/>
          <w:szCs w:val="22"/>
          <w:lang w:val="es-ES_tradnl"/>
        </w:rPr>
        <w:t>do (7.5YR 5/2) en seco; arcillo-</w:t>
      </w:r>
      <w:r w:rsidRPr="007D0829">
        <w:rPr>
          <w:sz w:val="22"/>
          <w:szCs w:val="22"/>
          <w:lang w:val="es-ES_tradnl"/>
        </w:rPr>
        <w:t>limoso; estructura en prismas compuestos irregulares, medios, débiles, que rompen en bloques angulares irregulares medios y finos, moderados; muy duro en seco; friable en húmedo;  barnices "</w:t>
      </w:r>
      <w:proofErr w:type="spellStart"/>
      <w:r w:rsidRPr="007D0829">
        <w:rPr>
          <w:sz w:val="22"/>
          <w:szCs w:val="22"/>
          <w:lang w:val="es-ES_tradnl"/>
        </w:rPr>
        <w:t>clay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humic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skins</w:t>
      </w:r>
      <w:proofErr w:type="spellEnd"/>
      <w:r w:rsidRPr="007D0829">
        <w:rPr>
          <w:sz w:val="22"/>
          <w:szCs w:val="22"/>
          <w:lang w:val="es-ES_tradnl"/>
        </w:rPr>
        <w:t>" abundantes y medios, de color 7.5YR 3/2; moteados de hierro comunes, finos y precisos; chorreaduras de materia orgánica; límite gradual, suave.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B22t</w:t>
      </w:r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34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63 cm; pardo a pardo oscuro (7.5YR 4/2) en húmedo; pardo (7.5YR 5/2) en seco; franco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limoso; estructura en prismas compuestos irregulares, medios, moderados, que rompen en prismas compuestos irregulares y bloques angulares irregulares, medios, moderados; muy duro en seco; friable en húmedo; barnices "</w:t>
      </w:r>
      <w:proofErr w:type="spellStart"/>
      <w:r w:rsidRPr="007D0829">
        <w:rPr>
          <w:sz w:val="22"/>
          <w:szCs w:val="22"/>
          <w:lang w:val="es-ES_tradnl"/>
        </w:rPr>
        <w:t>clay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humic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skins</w:t>
      </w:r>
      <w:proofErr w:type="spellEnd"/>
      <w:r w:rsidRPr="007D0829">
        <w:rPr>
          <w:sz w:val="22"/>
          <w:szCs w:val="22"/>
          <w:lang w:val="es-ES_tradnl"/>
        </w:rPr>
        <w:t>" abundantes y medios; moteados de hierro comunes, finos y precisos; límite gradual, suave.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B31</w:t>
      </w:r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63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86 cm; pardo oscuro (7.5YR 4/4) en húmedo; pardo (7.5YR 5/4) en seco; franco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limoso; estructura en prismas compuestos irregulares, medios, débiles, que rompen en bloques angulares irregulares, medios, moderados; muy duro en seco; friable en húmedo; barnices "</w:t>
      </w:r>
      <w:proofErr w:type="spellStart"/>
      <w:r w:rsidRPr="007D0829">
        <w:rPr>
          <w:sz w:val="22"/>
          <w:szCs w:val="22"/>
          <w:lang w:val="es-ES_tradnl"/>
        </w:rPr>
        <w:t>clay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humic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skins</w:t>
      </w:r>
      <w:proofErr w:type="spellEnd"/>
      <w:r w:rsidRPr="007D0829">
        <w:rPr>
          <w:sz w:val="22"/>
          <w:szCs w:val="22"/>
          <w:lang w:val="es-ES_tradnl"/>
        </w:rPr>
        <w:t>" escasos y finos; moteados de hierro escasos, finos y débiles; límite difuso, suave.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b/>
          <w:sz w:val="22"/>
          <w:szCs w:val="22"/>
          <w:lang w:val="es-ES_tradnl"/>
        </w:rPr>
        <w:t>B32</w:t>
      </w:r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86</w:t>
      </w:r>
      <w:r>
        <w:rPr>
          <w:sz w:val="22"/>
          <w:szCs w:val="22"/>
          <w:lang w:val="es-ES_tradnl"/>
        </w:rPr>
        <w:t>-</w:t>
      </w:r>
      <w:r w:rsidRPr="007D0829">
        <w:rPr>
          <w:sz w:val="22"/>
          <w:szCs w:val="22"/>
          <w:lang w:val="es-ES_tradnl"/>
        </w:rPr>
        <w:t>104 cm; pardo oscuro (7.5YR 4/4) en húmedo; pardo (7.5YR 5/4) en seco; franco</w:t>
      </w:r>
      <w:r w:rsidRPr="007D0829">
        <w:rPr>
          <w:sz w:val="22"/>
          <w:szCs w:val="22"/>
          <w:lang w:val="es-ES_tradnl"/>
        </w:rPr>
        <w:noBreakHyphen/>
        <w:t>arcillo</w:t>
      </w:r>
      <w:r w:rsidRPr="007D0829">
        <w:rPr>
          <w:sz w:val="22"/>
          <w:szCs w:val="22"/>
          <w:lang w:val="es-ES_tradnl"/>
        </w:rPr>
        <w:noBreakHyphen/>
        <w:t>limoso; estructura en prismas compuestos irregulares, medios, débiles, que rompen en bloques angulares irregulares, medios, débiles; friable en húmedo; barnices "</w:t>
      </w:r>
      <w:proofErr w:type="spellStart"/>
      <w:r w:rsidRPr="007D0829">
        <w:rPr>
          <w:sz w:val="22"/>
          <w:szCs w:val="22"/>
          <w:lang w:val="es-ES_tradnl"/>
        </w:rPr>
        <w:t>clay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humic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skins</w:t>
      </w:r>
      <w:proofErr w:type="spellEnd"/>
      <w:r w:rsidRPr="007D0829">
        <w:rPr>
          <w:sz w:val="22"/>
          <w:szCs w:val="22"/>
          <w:lang w:val="es-ES_tradnl"/>
        </w:rPr>
        <w:t>" escasos y finos; límite difuso, ondulado.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proofErr w:type="spellStart"/>
      <w:r w:rsidRPr="007D0829">
        <w:rPr>
          <w:b/>
          <w:sz w:val="22"/>
          <w:szCs w:val="22"/>
          <w:lang w:val="es-ES_tradnl"/>
        </w:rPr>
        <w:t>Cca</w:t>
      </w:r>
      <w:proofErr w:type="spellEnd"/>
      <w:r w:rsidRPr="007D0829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7D0829">
        <w:rPr>
          <w:sz w:val="22"/>
          <w:szCs w:val="22"/>
          <w:lang w:val="es-ES_tradnl"/>
        </w:rPr>
        <w:t>104 cm + (115); pardo oscuro (7.5YR 4/4) en húmedo; pardo (7.5YR 5/4) en seco; franco</w:t>
      </w:r>
      <w:r w:rsidRPr="007D0829">
        <w:rPr>
          <w:sz w:val="22"/>
          <w:szCs w:val="22"/>
          <w:lang w:val="es-ES_tradnl"/>
        </w:rPr>
        <w:noBreakHyphen/>
        <w:t>limoso; estructura masiva; friable en húmedo; abundante cantidad de carbonatos libres en la masa; concreciones calcáreas de hasta 1 cm, comunes.</w:t>
      </w:r>
    </w:p>
    <w:p w:rsidR="007D0829" w:rsidRDefault="007D0829" w:rsidP="007D0829">
      <w:pPr>
        <w:jc w:val="both"/>
        <w:rPr>
          <w:b/>
          <w:sz w:val="22"/>
          <w:szCs w:val="22"/>
          <w:u w:val="single"/>
          <w:lang w:val="es-ES_tradnl"/>
        </w:rPr>
      </w:pPr>
    </w:p>
    <w:p w:rsidR="007D0829" w:rsidRDefault="007D0829" w:rsidP="007D0829">
      <w:pPr>
        <w:jc w:val="both"/>
        <w:rPr>
          <w:b/>
          <w:sz w:val="22"/>
          <w:szCs w:val="22"/>
          <w:u w:val="single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El </w:t>
      </w:r>
      <w:proofErr w:type="spellStart"/>
      <w:r w:rsidRPr="007D0829">
        <w:rPr>
          <w:sz w:val="22"/>
          <w:szCs w:val="22"/>
          <w:lang w:val="es-ES_tradnl"/>
        </w:rPr>
        <w:t>solum</w:t>
      </w:r>
      <w:proofErr w:type="spellEnd"/>
      <w:r w:rsidRPr="007D0829">
        <w:rPr>
          <w:sz w:val="22"/>
          <w:szCs w:val="22"/>
          <w:lang w:val="es-ES_tradnl"/>
        </w:rPr>
        <w:t xml:space="preserve"> varía entre 90-115 cm. El </w:t>
      </w:r>
      <w:proofErr w:type="spellStart"/>
      <w:r w:rsidRPr="007D0829">
        <w:rPr>
          <w:sz w:val="22"/>
          <w:szCs w:val="22"/>
          <w:lang w:val="es-ES_tradnl"/>
        </w:rPr>
        <w:t>epipedón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mólico</w:t>
      </w:r>
      <w:proofErr w:type="spellEnd"/>
      <w:r w:rsidRPr="007D0829">
        <w:rPr>
          <w:sz w:val="22"/>
          <w:szCs w:val="22"/>
          <w:lang w:val="es-ES_tradnl"/>
        </w:rPr>
        <w:t xml:space="preserve"> incluye los horizontes A1 y B1 </w:t>
      </w:r>
      <w:proofErr w:type="spellStart"/>
      <w:r w:rsidRPr="007D0829">
        <w:rPr>
          <w:sz w:val="22"/>
          <w:szCs w:val="22"/>
          <w:lang w:val="es-ES_tradnl"/>
        </w:rPr>
        <w:t>ó</w:t>
      </w:r>
      <w:proofErr w:type="spellEnd"/>
      <w:r w:rsidRPr="007D0829">
        <w:rPr>
          <w:sz w:val="22"/>
          <w:szCs w:val="22"/>
          <w:lang w:val="es-ES_tradnl"/>
        </w:rPr>
        <w:t xml:space="preserve"> A3 y, ocasionalmente, parte también del B21t. 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El espesor del A1 es de 08-15 cm, pero cuando se encuentra un horizonte A1 con un B1 </w:t>
      </w:r>
      <w:proofErr w:type="spellStart"/>
      <w:r w:rsidRPr="007D0829">
        <w:rPr>
          <w:sz w:val="22"/>
          <w:szCs w:val="22"/>
          <w:lang w:val="es-ES_tradnl"/>
        </w:rPr>
        <w:t>ó</w:t>
      </w:r>
      <w:proofErr w:type="spellEnd"/>
      <w:r w:rsidRPr="007D0829">
        <w:rPr>
          <w:sz w:val="22"/>
          <w:szCs w:val="22"/>
          <w:lang w:val="es-ES_tradnl"/>
        </w:rPr>
        <w:t xml:space="preserve"> A3, es de 15-22 cm. En muchos casos, el A3 yace directamente sobre el B21t con un límite casi abrupto. La estructura del A1 varía de granular a bloques </w:t>
      </w:r>
      <w:proofErr w:type="spellStart"/>
      <w:r w:rsidRPr="007D0829">
        <w:rPr>
          <w:sz w:val="22"/>
          <w:szCs w:val="22"/>
          <w:lang w:val="es-ES_tradnl"/>
        </w:rPr>
        <w:t>subangulares</w:t>
      </w:r>
      <w:proofErr w:type="spellEnd"/>
      <w:r w:rsidRPr="007D0829">
        <w:rPr>
          <w:sz w:val="22"/>
          <w:szCs w:val="22"/>
          <w:lang w:val="es-ES_tradnl"/>
        </w:rPr>
        <w:t xml:space="preserve"> y tiene 25-30 % de arcilla.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El horizonte </w:t>
      </w:r>
      <w:proofErr w:type="spellStart"/>
      <w:r w:rsidRPr="007D0829">
        <w:rPr>
          <w:sz w:val="22"/>
          <w:szCs w:val="22"/>
          <w:lang w:val="es-ES_tradnl"/>
        </w:rPr>
        <w:t>argílico</w:t>
      </w:r>
      <w:proofErr w:type="spellEnd"/>
      <w:r w:rsidRPr="007D0829">
        <w:rPr>
          <w:sz w:val="22"/>
          <w:szCs w:val="22"/>
          <w:lang w:val="es-ES_tradnl"/>
        </w:rPr>
        <w:t xml:space="preserve">, de estructura prismática compuesta que rompe en bloques </w:t>
      </w:r>
      <w:proofErr w:type="spellStart"/>
      <w:r w:rsidRPr="007D0829">
        <w:rPr>
          <w:sz w:val="22"/>
          <w:szCs w:val="22"/>
          <w:lang w:val="es-ES_tradnl"/>
        </w:rPr>
        <w:t>subangulares</w:t>
      </w:r>
      <w:proofErr w:type="spellEnd"/>
      <w:r w:rsidRPr="007D0829">
        <w:rPr>
          <w:sz w:val="22"/>
          <w:szCs w:val="22"/>
          <w:lang w:val="es-ES_tradnl"/>
        </w:rPr>
        <w:t>, varía de 40-60 cm de espesor y posee entre 36-43 % de arcilla. Puede tener algunas caras de fricción pequeñas ("</w:t>
      </w:r>
      <w:proofErr w:type="spellStart"/>
      <w:r w:rsidRPr="007D0829">
        <w:rPr>
          <w:sz w:val="22"/>
          <w:szCs w:val="22"/>
          <w:lang w:val="es-ES_tradnl"/>
        </w:rPr>
        <w:t>slickensides</w:t>
      </w:r>
      <w:proofErr w:type="spellEnd"/>
      <w:r w:rsidRPr="007D0829">
        <w:rPr>
          <w:sz w:val="22"/>
          <w:szCs w:val="22"/>
          <w:lang w:val="es-ES_tradnl"/>
        </w:rPr>
        <w:t>") y, en seco, se abre en grietas de hasta 1 cm de ancho y 10-20 cm de largo. Tiene moteados de hierro-manganeso escasos a comunes, finos y su color varía de 10YR 4/3 a 7.5YR 4/2-4/3.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El calcáreo -en concreciones y libre en la masa- a veces se encuentra ya, en la parte inferior del horizonte B3 (a partir de 75-100 cm) y localmente, a mayor profundidad. Su porcentaje en el C varía de 1-5 % de la fracción menor de 2 </w:t>
      </w:r>
      <w:proofErr w:type="spellStart"/>
      <w:r w:rsidRPr="007D0829">
        <w:rPr>
          <w:sz w:val="22"/>
          <w:szCs w:val="22"/>
          <w:lang w:val="es-ES_tradnl"/>
        </w:rPr>
        <w:t>mm.</w:t>
      </w:r>
      <w:proofErr w:type="spellEnd"/>
      <w:r w:rsidRPr="007D0829">
        <w:rPr>
          <w:sz w:val="22"/>
          <w:szCs w:val="22"/>
          <w:lang w:val="es-ES_tradnl"/>
        </w:rPr>
        <w:t xml:space="preserve"> El C tiene 18-26 % de arcilla y 5-6 % de arena, principalmente muy fina. Su color es uniforme y varía de 7.5YR 5/4 a 4/4.</w:t>
      </w:r>
    </w:p>
    <w:p w:rsid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u w:val="single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t>Fases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7D0829">
        <w:rPr>
          <w:sz w:val="22"/>
          <w:szCs w:val="22"/>
          <w:lang w:val="es-ES_tradnl"/>
        </w:rPr>
        <w:t>Nogoyá</w:t>
      </w:r>
      <w:proofErr w:type="spellEnd"/>
      <w:r w:rsidRPr="007D0829">
        <w:rPr>
          <w:sz w:val="22"/>
          <w:szCs w:val="22"/>
          <w:lang w:val="es-ES_tradnl"/>
        </w:rPr>
        <w:t>.</w:t>
      </w:r>
    </w:p>
    <w:p w:rsidR="007D0829" w:rsidRDefault="007D0829" w:rsidP="007D0829">
      <w:pPr>
        <w:jc w:val="both"/>
        <w:rPr>
          <w:bCs/>
          <w:sz w:val="22"/>
          <w:szCs w:val="22"/>
          <w:u w:val="single"/>
          <w:lang w:val="es-ES_tradnl"/>
        </w:rPr>
      </w:pPr>
    </w:p>
    <w:p w:rsidR="007D0829" w:rsidRPr="007D0829" w:rsidRDefault="007D0829" w:rsidP="007D0829">
      <w:pPr>
        <w:jc w:val="both"/>
        <w:rPr>
          <w:bCs/>
          <w:sz w:val="22"/>
          <w:szCs w:val="22"/>
          <w:u w:val="single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 xml:space="preserve">Se parece a las Series Oro Verde y General </w:t>
      </w:r>
      <w:proofErr w:type="spellStart"/>
      <w:r w:rsidRPr="007D0829">
        <w:rPr>
          <w:sz w:val="22"/>
          <w:szCs w:val="22"/>
          <w:lang w:val="es-ES_tradnl"/>
        </w:rPr>
        <w:t>Racedo</w:t>
      </w:r>
      <w:proofErr w:type="spellEnd"/>
      <w:r w:rsidRPr="007D0829">
        <w:rPr>
          <w:sz w:val="22"/>
          <w:szCs w:val="22"/>
          <w:lang w:val="es-ES_tradnl"/>
        </w:rPr>
        <w:t xml:space="preserve">, del Dpto. Paraná, aunque ambas tienen un horizonte B2 más arcilloso y carbonatos a partir de la parte inferior del B2t </w:t>
      </w:r>
      <w:proofErr w:type="spellStart"/>
      <w:r w:rsidRPr="007D0829">
        <w:rPr>
          <w:sz w:val="22"/>
          <w:szCs w:val="22"/>
          <w:lang w:val="es-ES_tradnl"/>
        </w:rPr>
        <w:t>ó</w:t>
      </w:r>
      <w:proofErr w:type="spellEnd"/>
      <w:r w:rsidRPr="007D0829">
        <w:rPr>
          <w:sz w:val="22"/>
          <w:szCs w:val="22"/>
          <w:lang w:val="es-ES_tradnl"/>
        </w:rPr>
        <w:t xml:space="preserve"> en el B3 (Serie Oro Verde). Además, la Serie General </w:t>
      </w:r>
      <w:proofErr w:type="spellStart"/>
      <w:r w:rsidRPr="007D0829">
        <w:rPr>
          <w:sz w:val="22"/>
          <w:szCs w:val="22"/>
          <w:lang w:val="es-ES_tradnl"/>
        </w:rPr>
        <w:t>Racedo</w:t>
      </w:r>
      <w:proofErr w:type="spellEnd"/>
      <w:r w:rsidRPr="007D0829">
        <w:rPr>
          <w:sz w:val="22"/>
          <w:szCs w:val="22"/>
          <w:lang w:val="es-ES_tradnl"/>
        </w:rPr>
        <w:t xml:space="preserve"> está desarrollada en materiales </w:t>
      </w:r>
      <w:proofErr w:type="spellStart"/>
      <w:r w:rsidRPr="007D0829">
        <w:rPr>
          <w:sz w:val="22"/>
          <w:szCs w:val="22"/>
          <w:lang w:val="es-ES_tradnl"/>
        </w:rPr>
        <w:t>loessoides</w:t>
      </w:r>
      <w:proofErr w:type="spellEnd"/>
      <w:r w:rsidRPr="007D0829">
        <w:rPr>
          <w:sz w:val="22"/>
          <w:szCs w:val="22"/>
          <w:lang w:val="es-ES_tradnl"/>
        </w:rPr>
        <w:t xml:space="preserve"> </w:t>
      </w:r>
      <w:proofErr w:type="spellStart"/>
      <w:r w:rsidRPr="007D0829">
        <w:rPr>
          <w:sz w:val="22"/>
          <w:szCs w:val="22"/>
          <w:lang w:val="es-ES_tradnl"/>
        </w:rPr>
        <w:t>retransportados</w:t>
      </w:r>
      <w:proofErr w:type="spellEnd"/>
      <w:r w:rsidRPr="007D0829">
        <w:rPr>
          <w:sz w:val="22"/>
          <w:szCs w:val="22"/>
          <w:lang w:val="es-ES_tradnl"/>
        </w:rPr>
        <w:t>, más arcillosos, cuya posición en el paisaje es distinta.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t>Drenaje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>Moderadamente bien drenado; escurrimiento superficial moderado. Permeabilidad lenta a muy lenta. Capa freática muy profunda. Grupo hidrológico C.</w:t>
      </w:r>
    </w:p>
    <w:p w:rsid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t>Erosión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pStyle w:val="Sangradetextonormal"/>
        <w:ind w:firstLine="0"/>
        <w:rPr>
          <w:sz w:val="22"/>
          <w:szCs w:val="22"/>
        </w:rPr>
      </w:pPr>
      <w:r w:rsidRPr="007D0829">
        <w:rPr>
          <w:snapToGrid/>
          <w:sz w:val="22"/>
          <w:szCs w:val="22"/>
        </w:rPr>
        <w:t xml:space="preserve">La Serie </w:t>
      </w:r>
      <w:proofErr w:type="spellStart"/>
      <w:r w:rsidRPr="007D0829">
        <w:rPr>
          <w:snapToGrid/>
          <w:sz w:val="22"/>
          <w:szCs w:val="22"/>
        </w:rPr>
        <w:t>Tezanos</w:t>
      </w:r>
      <w:proofErr w:type="spellEnd"/>
      <w:r w:rsidRPr="007D0829">
        <w:rPr>
          <w:snapToGrid/>
          <w:sz w:val="22"/>
          <w:szCs w:val="22"/>
        </w:rPr>
        <w:t xml:space="preserve"> Pinto tiene una erosión actual leve. Su susceptibilidad a la misma, principalmente laminar, es moderada.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br w:type="page"/>
      </w:r>
    </w:p>
    <w:p w:rsidR="007D0829" w:rsidRPr="007D0829" w:rsidRDefault="007D0829" w:rsidP="007D0829">
      <w:pPr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b/>
          <w:sz w:val="22"/>
          <w:szCs w:val="22"/>
          <w:lang w:val="es-ES_tradnl"/>
        </w:rPr>
      </w:pPr>
      <w:r w:rsidRPr="007D0829">
        <w:rPr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7D0829">
        <w:rPr>
          <w:b/>
          <w:sz w:val="22"/>
          <w:szCs w:val="22"/>
          <w:u w:val="single"/>
          <w:lang w:val="es-ES_tradnl"/>
        </w:rPr>
        <w:t>Tezanos</w:t>
      </w:r>
      <w:proofErr w:type="spellEnd"/>
      <w:r w:rsidRPr="007D0829">
        <w:rPr>
          <w:b/>
          <w:sz w:val="22"/>
          <w:szCs w:val="22"/>
          <w:u w:val="single"/>
          <w:lang w:val="es-ES_tradnl"/>
        </w:rPr>
        <w:t xml:space="preserve"> Pinto</w:t>
      </w: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</w:p>
    <w:p w:rsidR="007D0829" w:rsidRPr="007D0829" w:rsidRDefault="007D0829" w:rsidP="007D0829">
      <w:pPr>
        <w:jc w:val="both"/>
        <w:rPr>
          <w:sz w:val="22"/>
          <w:szCs w:val="22"/>
          <w:lang w:val="es-ES_tradnl"/>
        </w:rPr>
      </w:pPr>
      <w:r w:rsidRPr="007D0829">
        <w:rPr>
          <w:sz w:val="22"/>
          <w:szCs w:val="22"/>
          <w:lang w:val="es-ES_tradnl"/>
        </w:rPr>
        <w:t>ER1</w:t>
      </w:r>
      <w:r w:rsidRPr="007D0829">
        <w:rPr>
          <w:sz w:val="22"/>
          <w:szCs w:val="22"/>
          <w:lang w:val="es-ES_tradnl"/>
        </w:rPr>
        <w:noBreakHyphen/>
        <w:t>4C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969"/>
        <w:gridCol w:w="1097"/>
        <w:gridCol w:w="1097"/>
        <w:gridCol w:w="1097"/>
        <w:gridCol w:w="1097"/>
        <w:gridCol w:w="1097"/>
        <w:gridCol w:w="1098"/>
      </w:tblGrid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NE de registro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41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 xml:space="preserve">Horizonte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D0829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B31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B32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D0829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Profundidad (cm)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03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21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29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65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88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107</w:t>
            </w:r>
            <w:r>
              <w:rPr>
                <w:sz w:val="22"/>
                <w:szCs w:val="22"/>
                <w:lang w:val="es-ES_tradnl"/>
              </w:rPr>
              <w:t>-</w:t>
            </w:r>
            <w:bookmarkStart w:id="0" w:name="_GoBack"/>
            <w:bookmarkEnd w:id="0"/>
            <w:r w:rsidRPr="007D0829">
              <w:rPr>
                <w:sz w:val="22"/>
                <w:szCs w:val="22"/>
                <w:lang w:val="es-ES_tradnl"/>
              </w:rPr>
              <w:t>120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2.65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1.53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1.03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0.47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0.47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 xml:space="preserve">C/N 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6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T                                &lt; 2 µ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27.60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41.50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34.60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31.00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27.60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25.50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E             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7D0829">
              <w:rPr>
                <w:sz w:val="22"/>
                <w:szCs w:val="22"/>
                <w:lang w:val="es-ES_tradnl"/>
              </w:rPr>
              <w:t>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30.70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25.30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28.60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32.00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31.20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33.50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X           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7D0829">
              <w:rPr>
                <w:sz w:val="22"/>
                <w:szCs w:val="22"/>
                <w:lang w:val="es-ES_tradnl"/>
              </w:rPr>
              <w:t>20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67.90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54.60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61.40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64.50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67.50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69.40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T          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7D0829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U        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7D0829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250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1.30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R        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7D0829">
              <w:rPr>
                <w:sz w:val="22"/>
                <w:szCs w:val="22"/>
                <w:lang w:val="es-ES_tradnl"/>
              </w:rPr>
              <w:t>250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0.50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A             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7D0829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7D0829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 xml:space="preserve">CO3Ca (%)  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0.30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 xml:space="preserve">pH H20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7.6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7D0829">
              <w:rPr>
                <w:sz w:val="22"/>
                <w:szCs w:val="22"/>
                <w:lang w:val="es-ES_tradnl"/>
              </w:rPr>
              <w:t>ClK</w:t>
            </w:r>
            <w:proofErr w:type="spellEnd"/>
            <w:r w:rsidRPr="007D0829">
              <w:rPr>
                <w:sz w:val="22"/>
                <w:szCs w:val="22"/>
                <w:lang w:val="es-ES_tradnl"/>
              </w:rPr>
              <w:t xml:space="preserve">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6.7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Capacidad de intercambio</w:t>
            </w: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7D0829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7D0829">
              <w:rPr>
                <w:sz w:val="22"/>
                <w:szCs w:val="22"/>
                <w:lang w:val="es-ES_tradnl"/>
              </w:rPr>
              <w:t>./100 g) =</w:t>
            </w: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4.70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-</w:t>
            </w: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16.30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24.70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22.40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20.60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20.80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</w:rPr>
            </w:pPr>
            <w:r w:rsidRPr="007D0829">
              <w:rPr>
                <w:sz w:val="22"/>
                <w:szCs w:val="22"/>
                <w:lang w:val="es-ES_tradnl"/>
              </w:rPr>
              <w:t>N.D.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 xml:space="preserve">Mg++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4.10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N.D.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D082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 K+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1.00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7D082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7D0829">
              <w:rPr>
                <w:sz w:val="22"/>
                <w:szCs w:val="22"/>
                <w:lang w:val="es-ES_tradnl"/>
              </w:rPr>
              <w:t xml:space="preserve">+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0.10</w:t>
            </w: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D082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n-US"/>
              </w:rPr>
            </w:pPr>
            <w:r w:rsidRPr="007D082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 xml:space="preserve">H+  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4.70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7D0829" w:rsidRPr="007D0829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both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26.90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36.50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32.90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30.00</w:t>
            </w:r>
          </w:p>
        </w:tc>
        <w:tc>
          <w:tcPr>
            <w:tcW w:w="1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  <w:r w:rsidRPr="007D0829">
              <w:rPr>
                <w:sz w:val="22"/>
                <w:szCs w:val="22"/>
                <w:lang w:val="es-ES_tradnl"/>
              </w:rPr>
              <w:t>27.50</w:t>
            </w: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D0829" w:rsidRPr="007D0829" w:rsidRDefault="007D0829" w:rsidP="007D082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7D0829" w:rsidRPr="007D0829" w:rsidRDefault="007D0829" w:rsidP="007D0829">
            <w:pPr>
              <w:jc w:val="center"/>
              <w:rPr>
                <w:sz w:val="22"/>
                <w:szCs w:val="22"/>
              </w:rPr>
            </w:pPr>
            <w:r w:rsidRPr="007D0829">
              <w:rPr>
                <w:sz w:val="22"/>
                <w:szCs w:val="22"/>
                <w:lang w:val="es-ES_tradnl"/>
              </w:rPr>
              <w:t>27.50</w:t>
            </w:r>
          </w:p>
        </w:tc>
      </w:tr>
    </w:tbl>
    <w:p w:rsidR="008806AA" w:rsidRPr="007D0829" w:rsidRDefault="008806AA" w:rsidP="007D0829">
      <w:pPr>
        <w:rPr>
          <w:sz w:val="22"/>
          <w:szCs w:val="22"/>
        </w:rPr>
      </w:pPr>
    </w:p>
    <w:sectPr w:rsidR="008806AA" w:rsidRPr="007D0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29"/>
    <w:rsid w:val="007D0829"/>
    <w:rsid w:val="008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D082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D082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7D0829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D0829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7D0829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D082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D082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D082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7D0829"/>
    <w:pPr>
      <w:widowControl w:val="0"/>
      <w:ind w:firstLine="720"/>
      <w:jc w:val="both"/>
    </w:pPr>
    <w:rPr>
      <w:snapToGrid w:val="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D0829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7D0829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D082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932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2014-02-07T14:39:00Z</dcterms:created>
  <dcterms:modified xsi:type="dcterms:W3CDTF">2014-02-07T14:46:00Z</dcterms:modified>
</cp:coreProperties>
</file>