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7D" w:rsidRPr="00F72B7D" w:rsidRDefault="00F72B7D" w:rsidP="00F72B7D">
      <w:pPr>
        <w:pStyle w:val="Textoindependiente2"/>
        <w:rPr>
          <w:sz w:val="22"/>
          <w:szCs w:val="22"/>
        </w:rPr>
      </w:pPr>
    </w:p>
    <w:p w:rsidR="00F72B7D" w:rsidRPr="00F72B7D" w:rsidRDefault="00F72B7D" w:rsidP="00F72B7D">
      <w:pPr>
        <w:pStyle w:val="Textoindependiente"/>
        <w:pBdr>
          <w:top w:val="single" w:sz="6" w:space="1" w:color="auto" w:shadow="1"/>
          <w:left w:val="single" w:sz="6" w:space="1" w:color="auto" w:shadow="1"/>
          <w:bottom w:val="single" w:sz="6" w:space="1" w:color="auto" w:shadow="1"/>
          <w:right w:val="single" w:sz="6" w:space="1" w:color="auto" w:shadow="1"/>
        </w:pBdr>
        <w:rPr>
          <w:szCs w:val="24"/>
          <w:lang w:val="es-ES_tradnl"/>
        </w:rPr>
      </w:pPr>
      <w:r w:rsidRPr="00F72B7D">
        <w:rPr>
          <w:b/>
          <w:szCs w:val="24"/>
          <w:lang w:val="es-ES_tradnl"/>
        </w:rPr>
        <w:t xml:space="preserve">SERIE VILLAGUAY CHICO </w:t>
      </w:r>
      <w:r w:rsidRPr="00F72B7D">
        <w:rPr>
          <w:szCs w:val="24"/>
          <w:lang w:val="es-ES_tradnl"/>
        </w:rPr>
        <w:t xml:space="preserve">           </w:t>
      </w:r>
      <w:r>
        <w:rPr>
          <w:szCs w:val="24"/>
          <w:lang w:val="es-ES_tradnl"/>
        </w:rPr>
        <w:t xml:space="preserve">                                      </w:t>
      </w:r>
      <w:r w:rsidRPr="00F72B7D">
        <w:rPr>
          <w:szCs w:val="24"/>
          <w:lang w:val="es-ES_tradnl"/>
        </w:rPr>
        <w:t xml:space="preserve">             Símbolo:</w:t>
      </w:r>
      <w:r w:rsidRPr="00F72B7D">
        <w:rPr>
          <w:b/>
          <w:szCs w:val="24"/>
          <w:lang w:val="es-ES_tradnl"/>
        </w:rPr>
        <w:t xml:space="preserve"> </w:t>
      </w:r>
      <w:proofErr w:type="spellStart"/>
      <w:r w:rsidRPr="00F72B7D">
        <w:rPr>
          <w:b/>
          <w:szCs w:val="24"/>
          <w:lang w:val="es-ES_tradnl"/>
        </w:rPr>
        <w:t>Vgch</w:t>
      </w:r>
      <w:proofErr w:type="spellEnd"/>
      <w:r w:rsidRPr="00F72B7D">
        <w:rPr>
          <w:szCs w:val="24"/>
          <w:lang w:val="es-ES_tradnl"/>
        </w:rPr>
        <w:t xml:space="preserve"> </w:t>
      </w:r>
    </w:p>
    <w:p w:rsidR="00F72B7D" w:rsidRPr="00F72B7D" w:rsidRDefault="00F72B7D" w:rsidP="00F72B7D">
      <w:pPr>
        <w:pStyle w:val="Textoindependiente2"/>
        <w:rPr>
          <w:sz w:val="22"/>
          <w:szCs w:val="22"/>
        </w:rPr>
      </w:pPr>
    </w:p>
    <w:p w:rsidR="00F72B7D" w:rsidRPr="00F72B7D" w:rsidRDefault="00F72B7D" w:rsidP="00F72B7D">
      <w:pPr>
        <w:pStyle w:val="Textoindependiente2"/>
        <w:rPr>
          <w:sz w:val="22"/>
          <w:szCs w:val="22"/>
        </w:rPr>
      </w:pP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Pertenece a la familia "fina, mixta, térmica" de los </w:t>
      </w:r>
      <w:proofErr w:type="spellStart"/>
      <w:r w:rsidRPr="00F72B7D">
        <w:rPr>
          <w:rFonts w:ascii="Times New Roman" w:hAnsi="Times New Roman"/>
          <w:sz w:val="22"/>
          <w:szCs w:val="22"/>
          <w:u w:val="single"/>
          <w:lang w:val="es-ES_tradnl"/>
        </w:rPr>
        <w:t>Hapludoles</w:t>
      </w:r>
      <w:proofErr w:type="spellEnd"/>
      <w:r w:rsidRPr="00F72B7D">
        <w:rPr>
          <w:rFonts w:ascii="Times New Roman" w:hAnsi="Times New Roman"/>
          <w:sz w:val="22"/>
          <w:szCs w:val="22"/>
          <w:u w:val="single"/>
          <w:lang w:val="es-ES_tradnl"/>
        </w:rPr>
        <w:t xml:space="preserve"> </w:t>
      </w:r>
      <w:proofErr w:type="spellStart"/>
      <w:r w:rsidRPr="00F72B7D">
        <w:rPr>
          <w:rFonts w:ascii="Times New Roman" w:hAnsi="Times New Roman"/>
          <w:sz w:val="22"/>
          <w:szCs w:val="22"/>
          <w:u w:val="single"/>
          <w:lang w:val="es-ES_tradnl"/>
        </w:rPr>
        <w:t>tapto</w:t>
      </w:r>
      <w:proofErr w:type="spellEnd"/>
      <w:r w:rsidRPr="00F72B7D">
        <w:rPr>
          <w:rFonts w:ascii="Times New Roman" w:hAnsi="Times New Roman"/>
          <w:sz w:val="22"/>
          <w:szCs w:val="22"/>
          <w:u w:val="single"/>
          <w:lang w:val="es-ES_tradnl"/>
        </w:rPr>
        <w:t xml:space="preserve"> </w:t>
      </w:r>
      <w:proofErr w:type="spellStart"/>
      <w:r w:rsidRPr="00F72B7D">
        <w:rPr>
          <w:rFonts w:ascii="Times New Roman" w:hAnsi="Times New Roman"/>
          <w:sz w:val="22"/>
          <w:szCs w:val="22"/>
          <w:u w:val="single"/>
          <w:lang w:val="es-ES_tradnl"/>
        </w:rPr>
        <w:t>árgicos</w:t>
      </w:r>
      <w:proofErr w:type="spellEnd"/>
      <w:r w:rsidRPr="00F72B7D">
        <w:rPr>
          <w:rFonts w:ascii="Times New Roman" w:hAnsi="Times New Roman"/>
          <w:sz w:val="22"/>
          <w:szCs w:val="22"/>
          <w:lang w:val="es-ES_tradnl"/>
        </w:rPr>
        <w:t xml:space="preserve">. Suelos someros, oscuros, de textura franco limosa en el </w:t>
      </w:r>
      <w:proofErr w:type="spellStart"/>
      <w:r w:rsidRPr="00F72B7D">
        <w:rPr>
          <w:rFonts w:ascii="Times New Roman" w:hAnsi="Times New Roman"/>
          <w:sz w:val="22"/>
          <w:szCs w:val="22"/>
          <w:lang w:val="es-ES_tradnl"/>
        </w:rPr>
        <w:t>epipedón</w:t>
      </w:r>
      <w:proofErr w:type="spellEnd"/>
      <w:r w:rsidRPr="00F72B7D">
        <w:rPr>
          <w:rFonts w:ascii="Times New Roman" w:hAnsi="Times New Roman"/>
          <w:sz w:val="22"/>
          <w:szCs w:val="22"/>
          <w:lang w:val="es-ES_tradnl"/>
        </w:rPr>
        <w:t xml:space="preserve"> y franco-arcillo-limoso en el B2, imperfectamente drenados, a veces presentan una capa freática suspendida sobre el </w:t>
      </w:r>
      <w:proofErr w:type="spellStart"/>
      <w:r w:rsidRPr="00F72B7D">
        <w:rPr>
          <w:rFonts w:ascii="Times New Roman" w:hAnsi="Times New Roman"/>
          <w:sz w:val="22"/>
          <w:szCs w:val="22"/>
          <w:lang w:val="es-ES_tradnl"/>
        </w:rPr>
        <w:t>perfíl</w:t>
      </w:r>
      <w:proofErr w:type="spellEnd"/>
      <w:r w:rsidRPr="00F72B7D">
        <w:rPr>
          <w:rFonts w:ascii="Times New Roman" w:hAnsi="Times New Roman"/>
          <w:sz w:val="22"/>
          <w:szCs w:val="22"/>
          <w:lang w:val="es-ES_tradnl"/>
        </w:rPr>
        <w:t xml:space="preserve"> enterrado.</w:t>
      </w: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Suelos desarrollados en materiales </w:t>
      </w:r>
      <w:proofErr w:type="spellStart"/>
      <w:r w:rsidRPr="00F72B7D">
        <w:rPr>
          <w:rFonts w:ascii="Times New Roman" w:hAnsi="Times New Roman"/>
          <w:sz w:val="22"/>
          <w:szCs w:val="22"/>
          <w:lang w:val="es-ES_tradnl"/>
        </w:rPr>
        <w:t>coluvio</w:t>
      </w:r>
      <w:proofErr w:type="spellEnd"/>
      <w:r w:rsidRPr="00F72B7D">
        <w:rPr>
          <w:rFonts w:ascii="Times New Roman" w:hAnsi="Times New Roman"/>
          <w:sz w:val="22"/>
          <w:szCs w:val="22"/>
          <w:lang w:val="es-ES_tradnl"/>
        </w:rPr>
        <w:t xml:space="preserve">-aluviales </w:t>
      </w:r>
      <w:proofErr w:type="spellStart"/>
      <w:r w:rsidRPr="00F72B7D">
        <w:rPr>
          <w:rFonts w:ascii="Times New Roman" w:hAnsi="Times New Roman"/>
          <w:sz w:val="22"/>
          <w:szCs w:val="22"/>
          <w:lang w:val="es-ES_tradnl"/>
        </w:rPr>
        <w:t>retransportados</w:t>
      </w:r>
      <w:proofErr w:type="spellEnd"/>
      <w:r w:rsidRPr="00F72B7D">
        <w:rPr>
          <w:rFonts w:ascii="Times New Roman" w:hAnsi="Times New Roman"/>
          <w:sz w:val="22"/>
          <w:szCs w:val="22"/>
          <w:lang w:val="es-ES_tradnl"/>
        </w:rPr>
        <w:t xml:space="preserve"> y descarbonatados. </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b/>
          <w:sz w:val="22"/>
          <w:szCs w:val="22"/>
          <w:u w:val="single"/>
          <w:lang w:val="es-ES_tradnl"/>
        </w:rPr>
        <w:t>Perfil tipo:</w:t>
      </w:r>
      <w:r w:rsidRPr="00F72B7D">
        <w:rPr>
          <w:rFonts w:ascii="Times New Roman" w:hAnsi="Times New Roman"/>
          <w:sz w:val="22"/>
          <w:szCs w:val="22"/>
          <w:lang w:val="es-ES_tradnl"/>
        </w:rPr>
        <w:t xml:space="preserve"> ER7-138C</w:t>
      </w: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b/>
          <w:sz w:val="22"/>
          <w:szCs w:val="22"/>
          <w:lang w:val="es-ES_tradnl"/>
        </w:rPr>
        <w:t>Fecha:</w:t>
      </w:r>
      <w:r w:rsidRPr="00F72B7D">
        <w:rPr>
          <w:rFonts w:ascii="Times New Roman" w:hAnsi="Times New Roman"/>
          <w:sz w:val="22"/>
          <w:szCs w:val="22"/>
          <w:lang w:val="es-ES_tradnl"/>
        </w:rPr>
        <w:t xml:space="preserve"> 19-VII-00</w:t>
      </w: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b/>
          <w:sz w:val="22"/>
          <w:szCs w:val="22"/>
          <w:lang w:val="es-ES_tradnl"/>
        </w:rPr>
        <w:t>Ubicación:</w:t>
      </w:r>
      <w:r w:rsidRPr="00F72B7D">
        <w:rPr>
          <w:rFonts w:ascii="Times New Roman" w:hAnsi="Times New Roman"/>
          <w:sz w:val="22"/>
          <w:szCs w:val="22"/>
          <w:lang w:val="es-ES_tradnl"/>
        </w:rPr>
        <w:t xml:space="preserve"> Establecimiento La Stella. </w:t>
      </w:r>
      <w:proofErr w:type="spellStart"/>
      <w:r w:rsidRPr="00F72B7D">
        <w:rPr>
          <w:rFonts w:ascii="Times New Roman" w:hAnsi="Times New Roman"/>
          <w:sz w:val="22"/>
          <w:szCs w:val="22"/>
          <w:lang w:val="es-ES_tradnl"/>
        </w:rPr>
        <w:t>Dto</w:t>
      </w:r>
      <w:proofErr w:type="spellEnd"/>
      <w:r w:rsidRPr="00F72B7D">
        <w:rPr>
          <w:rFonts w:ascii="Times New Roman" w:hAnsi="Times New Roman"/>
          <w:sz w:val="22"/>
          <w:szCs w:val="22"/>
          <w:lang w:val="es-ES_tradnl"/>
        </w:rPr>
        <w:t xml:space="preserve"> Lucas al Sud (foto IR 154-46) </w:t>
      </w:r>
      <w:proofErr w:type="spellStart"/>
      <w:r w:rsidRPr="00F72B7D">
        <w:rPr>
          <w:rFonts w:ascii="Times New Roman" w:hAnsi="Times New Roman"/>
          <w:sz w:val="22"/>
          <w:szCs w:val="22"/>
          <w:lang w:val="es-ES_tradnl"/>
        </w:rPr>
        <w:t>Dpto</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Villaguay</w:t>
      </w:r>
      <w:proofErr w:type="spellEnd"/>
      <w:r w:rsidRPr="00F72B7D">
        <w:rPr>
          <w:rFonts w:ascii="Times New Roman" w:hAnsi="Times New Roman"/>
          <w:sz w:val="22"/>
          <w:szCs w:val="22"/>
          <w:lang w:val="es-ES_tradnl"/>
        </w:rPr>
        <w:t>.</w:t>
      </w: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b/>
          <w:sz w:val="22"/>
          <w:szCs w:val="22"/>
          <w:lang w:val="es-ES_tradnl"/>
        </w:rPr>
        <w:t>Reconocedores:</w:t>
      </w:r>
      <w:r w:rsidRPr="00F72B7D">
        <w:rPr>
          <w:rFonts w:ascii="Times New Roman" w:hAnsi="Times New Roman"/>
          <w:sz w:val="22"/>
          <w:szCs w:val="22"/>
          <w:lang w:val="es-ES_tradnl"/>
        </w:rPr>
        <w:t xml:space="preserve"> O.A. </w:t>
      </w:r>
      <w:proofErr w:type="spellStart"/>
      <w:r w:rsidRPr="00F72B7D">
        <w:rPr>
          <w:rFonts w:ascii="Times New Roman" w:hAnsi="Times New Roman"/>
          <w:sz w:val="22"/>
          <w:szCs w:val="22"/>
          <w:lang w:val="es-ES_tradnl"/>
        </w:rPr>
        <w:t>Foti</w:t>
      </w:r>
      <w:proofErr w:type="spellEnd"/>
      <w:r w:rsidRPr="00F72B7D">
        <w:rPr>
          <w:rFonts w:ascii="Times New Roman" w:hAnsi="Times New Roman"/>
          <w:sz w:val="22"/>
          <w:szCs w:val="22"/>
          <w:lang w:val="es-ES_tradnl"/>
        </w:rPr>
        <w:t>; L.O. Lopez</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A1</w:t>
      </w:r>
      <w:r w:rsidRPr="00F72B7D">
        <w:rPr>
          <w:rFonts w:ascii="Times New Roman" w:hAnsi="Times New Roman"/>
          <w:sz w:val="22"/>
          <w:szCs w:val="22"/>
          <w:lang w:val="es-ES_tradnl"/>
        </w:rPr>
        <w:t>:</w:t>
      </w:r>
      <w:r>
        <w:rPr>
          <w:rFonts w:ascii="Times New Roman" w:hAnsi="Times New Roman"/>
          <w:sz w:val="22"/>
          <w:szCs w:val="22"/>
          <w:lang w:val="es-ES_tradnl"/>
        </w:rPr>
        <w:t xml:space="preserve"> </w:t>
      </w:r>
      <w:r w:rsidRPr="00F72B7D">
        <w:rPr>
          <w:rFonts w:ascii="Times New Roman" w:hAnsi="Times New Roman"/>
          <w:sz w:val="22"/>
          <w:szCs w:val="22"/>
          <w:lang w:val="es-ES_tradnl"/>
        </w:rPr>
        <w:t xml:space="preserve">00-22 cm; pardo grisáceo oscuro (10YR 3/2.5) en húmedo y pardo grisáceo (10YR 5/2) en seco; franco-limoso; estructura granular y  bloques </w:t>
      </w:r>
      <w:proofErr w:type="spellStart"/>
      <w:r w:rsidRPr="00F72B7D">
        <w:rPr>
          <w:rFonts w:ascii="Times New Roman" w:hAnsi="Times New Roman"/>
          <w:sz w:val="22"/>
          <w:szCs w:val="22"/>
          <w:lang w:val="es-ES_tradnl"/>
        </w:rPr>
        <w:t>subangulares</w:t>
      </w:r>
      <w:proofErr w:type="spellEnd"/>
      <w:r w:rsidRPr="00F72B7D">
        <w:rPr>
          <w:rFonts w:ascii="Times New Roman" w:hAnsi="Times New Roman"/>
          <w:sz w:val="22"/>
          <w:szCs w:val="22"/>
          <w:lang w:val="es-ES_tradnl"/>
        </w:rPr>
        <w:t xml:space="preserve"> medios, moderados; friable en húmedo; barnices ("</w:t>
      </w:r>
      <w:proofErr w:type="spellStart"/>
      <w:r w:rsidRPr="00F72B7D">
        <w:rPr>
          <w:rFonts w:ascii="Times New Roman" w:hAnsi="Times New Roman"/>
          <w:sz w:val="22"/>
          <w:szCs w:val="22"/>
          <w:lang w:val="es-ES_tradnl"/>
        </w:rPr>
        <w:t>humic</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skins</w:t>
      </w:r>
      <w:proofErr w:type="spellEnd"/>
      <w:r w:rsidRPr="00F72B7D">
        <w:rPr>
          <w:rFonts w:ascii="Times New Roman" w:hAnsi="Times New Roman"/>
          <w:sz w:val="22"/>
          <w:szCs w:val="22"/>
          <w:lang w:val="es-ES_tradnl"/>
        </w:rPr>
        <w:t>") escasos; moteados de hierro-manganeso, comunes, medios y precisos; límite claro, suave.</w:t>
      </w:r>
    </w:p>
    <w:p w:rsidR="00F72B7D" w:rsidRPr="00F72B7D" w:rsidRDefault="00F72B7D" w:rsidP="00F72B7D">
      <w:pPr>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B2</w:t>
      </w:r>
      <w:r w:rsidRPr="00F72B7D">
        <w:rPr>
          <w:rFonts w:ascii="Times New Roman" w:hAnsi="Times New Roman"/>
          <w:sz w:val="22"/>
          <w:szCs w:val="22"/>
          <w:lang w:val="es-ES_tradnl"/>
        </w:rPr>
        <w:t>:</w:t>
      </w:r>
      <w:r>
        <w:rPr>
          <w:rFonts w:ascii="Times New Roman" w:hAnsi="Times New Roman"/>
          <w:sz w:val="22"/>
          <w:szCs w:val="22"/>
          <w:lang w:val="es-ES_tradnl"/>
        </w:rPr>
        <w:t xml:space="preserve"> </w:t>
      </w:r>
      <w:r w:rsidRPr="00F72B7D">
        <w:rPr>
          <w:rFonts w:ascii="Times New Roman" w:hAnsi="Times New Roman"/>
          <w:sz w:val="22"/>
          <w:szCs w:val="22"/>
          <w:lang w:val="es-ES_tradnl"/>
        </w:rPr>
        <w:t xml:space="preserve">22-34 cm; pardo grisáceo muy oscuro (10YR 3/2) en húmedo; franco-arcillo-limoso; estructura en prismas compuestos irregulares finos, débiles que rompen en bloques </w:t>
      </w:r>
      <w:proofErr w:type="spellStart"/>
      <w:r w:rsidRPr="00F72B7D">
        <w:rPr>
          <w:rFonts w:ascii="Times New Roman" w:hAnsi="Times New Roman"/>
          <w:sz w:val="22"/>
          <w:szCs w:val="22"/>
          <w:lang w:val="es-ES_tradnl"/>
        </w:rPr>
        <w:t>subangulares</w:t>
      </w:r>
      <w:proofErr w:type="spellEnd"/>
      <w:r w:rsidRPr="00F72B7D">
        <w:rPr>
          <w:rFonts w:ascii="Times New Roman" w:hAnsi="Times New Roman"/>
          <w:sz w:val="22"/>
          <w:szCs w:val="22"/>
          <w:lang w:val="es-ES_tradnl"/>
        </w:rPr>
        <w:t xml:space="preserve"> y angulares irregulares medios, moderados;  friable en húmedo; barnices ("</w:t>
      </w:r>
      <w:proofErr w:type="spellStart"/>
      <w:r w:rsidRPr="00F72B7D">
        <w:rPr>
          <w:rFonts w:ascii="Times New Roman" w:hAnsi="Times New Roman"/>
          <w:sz w:val="22"/>
          <w:szCs w:val="22"/>
          <w:lang w:val="es-ES_tradnl"/>
        </w:rPr>
        <w:t>clay</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skins</w:t>
      </w:r>
      <w:proofErr w:type="spellEnd"/>
      <w:r w:rsidRPr="00F72B7D">
        <w:rPr>
          <w:rFonts w:ascii="Times New Roman" w:hAnsi="Times New Roman"/>
          <w:sz w:val="22"/>
          <w:szCs w:val="22"/>
          <w:lang w:val="es-ES_tradnl"/>
        </w:rPr>
        <w:t xml:space="preserve">") comunes; moteados de hierro-manganeso, comunes, medios y precisos; límite gradual suave. </w:t>
      </w:r>
    </w:p>
    <w:p w:rsidR="00F72B7D" w:rsidRPr="00F72B7D" w:rsidRDefault="00F72B7D" w:rsidP="00F72B7D">
      <w:pPr>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A1b</w:t>
      </w:r>
      <w:r w:rsidRPr="00F72B7D">
        <w:rPr>
          <w:rFonts w:ascii="Times New Roman" w:hAnsi="Times New Roman"/>
          <w:sz w:val="22"/>
          <w:szCs w:val="22"/>
          <w:lang w:val="es-ES_tradnl"/>
        </w:rPr>
        <w:t>:</w:t>
      </w:r>
      <w:r>
        <w:rPr>
          <w:rFonts w:ascii="Times New Roman" w:hAnsi="Times New Roman"/>
          <w:sz w:val="22"/>
          <w:szCs w:val="22"/>
          <w:lang w:val="es-ES_tradnl"/>
        </w:rPr>
        <w:t xml:space="preserve"> </w:t>
      </w:r>
      <w:r w:rsidRPr="00F72B7D">
        <w:rPr>
          <w:rFonts w:ascii="Times New Roman" w:hAnsi="Times New Roman"/>
          <w:sz w:val="22"/>
          <w:szCs w:val="22"/>
          <w:lang w:val="es-ES_tradnl"/>
        </w:rPr>
        <w:t xml:space="preserve">34-49 cm; gris muy oscuro (10YR 3/1) en húmedo; franco-arcillo-limoso; estructura granular y bloques </w:t>
      </w:r>
      <w:proofErr w:type="spellStart"/>
      <w:r w:rsidRPr="00F72B7D">
        <w:rPr>
          <w:rFonts w:ascii="Times New Roman" w:hAnsi="Times New Roman"/>
          <w:sz w:val="22"/>
          <w:szCs w:val="22"/>
          <w:lang w:val="es-ES_tradnl"/>
        </w:rPr>
        <w:t>subangulares</w:t>
      </w:r>
      <w:proofErr w:type="spellEnd"/>
      <w:r w:rsidRPr="00F72B7D">
        <w:rPr>
          <w:rFonts w:ascii="Times New Roman" w:hAnsi="Times New Roman"/>
          <w:sz w:val="22"/>
          <w:szCs w:val="22"/>
          <w:lang w:val="es-ES_tradnl"/>
        </w:rPr>
        <w:t xml:space="preserve"> medios, débiles; friable en húmedo; barnices ("</w:t>
      </w:r>
      <w:proofErr w:type="spellStart"/>
      <w:r w:rsidRPr="00F72B7D">
        <w:rPr>
          <w:rFonts w:ascii="Times New Roman" w:hAnsi="Times New Roman"/>
          <w:sz w:val="22"/>
          <w:szCs w:val="22"/>
          <w:lang w:val="es-ES_tradnl"/>
        </w:rPr>
        <w:t>humic</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skins</w:t>
      </w:r>
      <w:proofErr w:type="spellEnd"/>
      <w:r w:rsidRPr="00F72B7D">
        <w:rPr>
          <w:rFonts w:ascii="Times New Roman" w:hAnsi="Times New Roman"/>
          <w:sz w:val="22"/>
          <w:szCs w:val="22"/>
          <w:lang w:val="es-ES_tradnl"/>
        </w:rPr>
        <w:t>") comunes; moteados de hierro-manganeso abundantes, medios y precisos; límite abrupto, suave.</w:t>
      </w:r>
    </w:p>
    <w:p w:rsidR="00F72B7D" w:rsidRPr="00F72B7D" w:rsidRDefault="00F72B7D" w:rsidP="00F72B7D">
      <w:pPr>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B1gb:</w:t>
      </w:r>
      <w:r>
        <w:rPr>
          <w:rFonts w:ascii="Times New Roman" w:hAnsi="Times New Roman"/>
          <w:b/>
          <w:sz w:val="22"/>
          <w:szCs w:val="22"/>
          <w:lang w:val="es-ES_tradnl"/>
        </w:rPr>
        <w:t xml:space="preserve"> </w:t>
      </w:r>
      <w:r w:rsidRPr="00F72B7D">
        <w:rPr>
          <w:rFonts w:ascii="Times New Roman" w:hAnsi="Times New Roman"/>
          <w:sz w:val="22"/>
          <w:szCs w:val="22"/>
          <w:lang w:val="es-ES_tradnl"/>
        </w:rPr>
        <w:t xml:space="preserve">49-57 cm; abigarrado; franco-arcillo-limoso; estructura en bloques </w:t>
      </w:r>
      <w:proofErr w:type="spellStart"/>
      <w:r w:rsidRPr="00F72B7D">
        <w:rPr>
          <w:rFonts w:ascii="Times New Roman" w:hAnsi="Times New Roman"/>
          <w:sz w:val="22"/>
          <w:szCs w:val="22"/>
          <w:lang w:val="es-ES_tradnl"/>
        </w:rPr>
        <w:t>subangulares</w:t>
      </w:r>
      <w:proofErr w:type="spellEnd"/>
      <w:r w:rsidRPr="00F72B7D">
        <w:rPr>
          <w:rFonts w:ascii="Times New Roman" w:hAnsi="Times New Roman"/>
          <w:sz w:val="22"/>
          <w:szCs w:val="22"/>
          <w:lang w:val="es-ES_tradnl"/>
        </w:rPr>
        <w:t xml:space="preserve"> y angulares irregulares, medios, moderados; friable en húmedo; barnices ("</w:t>
      </w:r>
      <w:proofErr w:type="spellStart"/>
      <w:r w:rsidRPr="00F72B7D">
        <w:rPr>
          <w:rFonts w:ascii="Times New Roman" w:hAnsi="Times New Roman"/>
          <w:sz w:val="22"/>
          <w:szCs w:val="22"/>
          <w:lang w:val="es-ES_tradnl"/>
        </w:rPr>
        <w:t>clay</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skins</w:t>
      </w:r>
      <w:proofErr w:type="spellEnd"/>
      <w:r w:rsidRPr="00F72B7D">
        <w:rPr>
          <w:rFonts w:ascii="Times New Roman" w:hAnsi="Times New Roman"/>
          <w:sz w:val="22"/>
          <w:szCs w:val="22"/>
          <w:lang w:val="es-ES_tradnl"/>
        </w:rPr>
        <w:t>") comunes, caras de fricción ("</w:t>
      </w:r>
      <w:proofErr w:type="spellStart"/>
      <w:r w:rsidRPr="00F72B7D">
        <w:rPr>
          <w:rFonts w:ascii="Times New Roman" w:hAnsi="Times New Roman"/>
          <w:sz w:val="22"/>
          <w:szCs w:val="22"/>
          <w:lang w:val="es-ES_tradnl"/>
        </w:rPr>
        <w:t>slickensides</w:t>
      </w:r>
      <w:proofErr w:type="spellEnd"/>
      <w:r w:rsidRPr="00F72B7D">
        <w:rPr>
          <w:rFonts w:ascii="Times New Roman" w:hAnsi="Times New Roman"/>
          <w:sz w:val="22"/>
          <w:szCs w:val="22"/>
          <w:lang w:val="es-ES_tradnl"/>
        </w:rPr>
        <w:t xml:space="preserve">") escasas, finas; concreciones </w:t>
      </w:r>
      <w:proofErr w:type="spellStart"/>
      <w:r w:rsidRPr="00F72B7D">
        <w:rPr>
          <w:rFonts w:ascii="Times New Roman" w:hAnsi="Times New Roman"/>
          <w:sz w:val="22"/>
          <w:szCs w:val="22"/>
          <w:lang w:val="es-ES_tradnl"/>
        </w:rPr>
        <w:t>ferromanganesíferas</w:t>
      </w:r>
      <w:proofErr w:type="spellEnd"/>
      <w:r w:rsidRPr="00F72B7D">
        <w:rPr>
          <w:rFonts w:ascii="Times New Roman" w:hAnsi="Times New Roman"/>
          <w:sz w:val="22"/>
          <w:szCs w:val="22"/>
          <w:lang w:val="es-ES_tradnl"/>
        </w:rPr>
        <w:t>, comunes, finas; moteados de hierro-manganeso abundantes, medios y precisos; límite gradual, suave.</w:t>
      </w:r>
    </w:p>
    <w:p w:rsidR="00F72B7D" w:rsidRPr="00F72B7D" w:rsidRDefault="00F72B7D" w:rsidP="00F72B7D">
      <w:pPr>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B21tb</w:t>
      </w:r>
      <w:r w:rsidRPr="00F72B7D">
        <w:rPr>
          <w:rFonts w:ascii="Times New Roman" w:hAnsi="Times New Roman"/>
          <w:sz w:val="22"/>
          <w:szCs w:val="22"/>
          <w:lang w:val="es-ES_tradnl"/>
        </w:rPr>
        <w:t>:</w:t>
      </w:r>
      <w:r>
        <w:rPr>
          <w:rFonts w:ascii="Times New Roman" w:hAnsi="Times New Roman"/>
          <w:sz w:val="22"/>
          <w:szCs w:val="22"/>
          <w:lang w:val="es-ES_tradnl"/>
        </w:rPr>
        <w:t xml:space="preserve"> </w:t>
      </w:r>
      <w:r w:rsidRPr="00F72B7D">
        <w:rPr>
          <w:rFonts w:ascii="Times New Roman" w:hAnsi="Times New Roman"/>
          <w:sz w:val="22"/>
          <w:szCs w:val="22"/>
          <w:lang w:val="es-ES_tradnl"/>
        </w:rPr>
        <w:t>57-74 cm; gris oscuro (10YR 4/1); arcillo-limoso; estructura en prismas compuestos irregulares medios, moderados que rompen en bloques angulares irregulares y cuneiformes medios, moderados; friable en húmedo; caras de fricción ("</w:t>
      </w:r>
      <w:proofErr w:type="spellStart"/>
      <w:r w:rsidRPr="00F72B7D">
        <w:rPr>
          <w:rFonts w:ascii="Times New Roman" w:hAnsi="Times New Roman"/>
          <w:sz w:val="22"/>
          <w:szCs w:val="22"/>
          <w:lang w:val="es-ES_tradnl"/>
        </w:rPr>
        <w:t>slickensides</w:t>
      </w:r>
      <w:proofErr w:type="spellEnd"/>
      <w:r w:rsidRPr="00F72B7D">
        <w:rPr>
          <w:rFonts w:ascii="Times New Roman" w:hAnsi="Times New Roman"/>
          <w:sz w:val="22"/>
          <w:szCs w:val="22"/>
          <w:lang w:val="es-ES_tradnl"/>
        </w:rPr>
        <w:t xml:space="preserve">") comunes, gruesas y finas, intersectadas; concreciones </w:t>
      </w:r>
      <w:proofErr w:type="spellStart"/>
      <w:r w:rsidRPr="00F72B7D">
        <w:rPr>
          <w:rFonts w:ascii="Times New Roman" w:hAnsi="Times New Roman"/>
          <w:sz w:val="22"/>
          <w:szCs w:val="22"/>
          <w:lang w:val="es-ES_tradnl"/>
        </w:rPr>
        <w:t>ferromanganesiferas</w:t>
      </w:r>
      <w:proofErr w:type="spellEnd"/>
      <w:r w:rsidRPr="00F72B7D">
        <w:rPr>
          <w:rFonts w:ascii="Times New Roman" w:hAnsi="Times New Roman"/>
          <w:sz w:val="22"/>
          <w:szCs w:val="22"/>
          <w:lang w:val="es-ES_tradnl"/>
        </w:rPr>
        <w:t xml:space="preserve"> comunes; moteados de hierro-manganeso abundantes, medios y precisos; límite difuso, suave.</w:t>
      </w:r>
    </w:p>
    <w:p w:rsidR="00F72B7D" w:rsidRPr="00F72B7D" w:rsidRDefault="00F72B7D" w:rsidP="00F72B7D">
      <w:pPr>
        <w:jc w:val="both"/>
        <w:rPr>
          <w:rFonts w:ascii="Times New Roman" w:hAnsi="Times New Roman"/>
          <w:sz w:val="22"/>
          <w:szCs w:val="22"/>
          <w:lang w:val="es-ES_tradnl"/>
        </w:rPr>
      </w:pPr>
    </w:p>
    <w:p w:rsidR="00F72B7D" w:rsidRPr="00F72B7D" w:rsidRDefault="00F72B7D" w:rsidP="00F72B7D">
      <w:pPr>
        <w:jc w:val="both"/>
        <w:rPr>
          <w:rFonts w:ascii="Times New Roman" w:hAnsi="Times New Roman"/>
          <w:sz w:val="22"/>
          <w:szCs w:val="22"/>
          <w:lang w:val="es-ES_tradnl"/>
        </w:rPr>
      </w:pPr>
      <w:r w:rsidRPr="00F72B7D">
        <w:rPr>
          <w:rFonts w:ascii="Times New Roman" w:hAnsi="Times New Roman"/>
          <w:b/>
          <w:sz w:val="22"/>
          <w:szCs w:val="22"/>
          <w:lang w:val="es-ES_tradnl"/>
        </w:rPr>
        <w:t>B22tb</w:t>
      </w:r>
      <w:r w:rsidRPr="00F72B7D">
        <w:rPr>
          <w:rFonts w:ascii="Times New Roman" w:hAnsi="Times New Roman"/>
          <w:sz w:val="22"/>
          <w:szCs w:val="22"/>
          <w:lang w:val="es-ES_tradnl"/>
        </w:rPr>
        <w:t>:</w:t>
      </w:r>
      <w:r>
        <w:rPr>
          <w:rFonts w:ascii="Times New Roman" w:hAnsi="Times New Roman"/>
          <w:sz w:val="22"/>
          <w:szCs w:val="22"/>
          <w:lang w:val="es-ES_tradnl"/>
        </w:rPr>
        <w:t xml:space="preserve"> </w:t>
      </w:r>
      <w:r w:rsidRPr="00F72B7D">
        <w:rPr>
          <w:rFonts w:ascii="Times New Roman" w:hAnsi="Times New Roman"/>
          <w:sz w:val="22"/>
          <w:szCs w:val="22"/>
          <w:lang w:val="es-ES_tradnl"/>
        </w:rPr>
        <w:t>74-120 cm +; gris oscuro (10YR 4,5/1) en húmedo; arcillo-limoso; estructura en prismas compuestos irregulares gruesos, medios; extremadamente duro en seco, muy firme en húmedo; moteados de hierro-manganeso comunes, medios y precisos.</w:t>
      </w:r>
    </w:p>
    <w:p w:rsidR="00F72B7D" w:rsidRPr="00F72B7D" w:rsidRDefault="00F72B7D" w:rsidP="00F72B7D">
      <w:pPr>
        <w:tabs>
          <w:tab w:val="left" w:pos="-1440"/>
        </w:tabs>
        <w:jc w:val="both"/>
        <w:rPr>
          <w:rFonts w:ascii="Times New Roman" w:hAnsi="Times New Roman"/>
          <w:sz w:val="22"/>
          <w:szCs w:val="22"/>
          <w:lang w:val="es-ES_tradnl"/>
        </w:rPr>
      </w:pPr>
    </w:p>
    <w:p w:rsidR="00F72B7D" w:rsidRDefault="00F72B7D" w:rsidP="00F72B7D">
      <w:pPr>
        <w:tabs>
          <w:tab w:val="left" w:pos="-1440"/>
        </w:tabs>
        <w:jc w:val="both"/>
        <w:rPr>
          <w:rFonts w:ascii="Times New Roman" w:hAnsi="Times New Roman"/>
          <w:sz w:val="22"/>
          <w:szCs w:val="22"/>
          <w:u w:val="single"/>
          <w:lang w:val="es-ES_tradnl"/>
        </w:rPr>
      </w:pPr>
    </w:p>
    <w:p w:rsidR="00F72B7D" w:rsidRPr="00F72B7D" w:rsidRDefault="00F72B7D" w:rsidP="00F72B7D">
      <w:pPr>
        <w:tabs>
          <w:tab w:val="left" w:pos="-1440"/>
        </w:tabs>
        <w:jc w:val="both"/>
        <w:rPr>
          <w:rFonts w:ascii="Times New Roman" w:hAnsi="Times New Roman"/>
          <w:b/>
          <w:sz w:val="22"/>
          <w:szCs w:val="22"/>
          <w:lang w:val="es-ES_tradnl"/>
        </w:rPr>
      </w:pPr>
      <w:r w:rsidRPr="00F72B7D">
        <w:rPr>
          <w:rFonts w:ascii="Times New Roman" w:hAnsi="Times New Roman"/>
          <w:b/>
          <w:sz w:val="22"/>
          <w:szCs w:val="22"/>
          <w:u w:val="single"/>
          <w:lang w:val="es-ES_tradnl"/>
        </w:rPr>
        <w:t>Variabilidad de rasgos</w:t>
      </w:r>
    </w:p>
    <w:p w:rsidR="00F72B7D" w:rsidRPr="00F72B7D" w:rsidRDefault="00F72B7D" w:rsidP="00F72B7D">
      <w:pPr>
        <w:tabs>
          <w:tab w:val="left" w:pos="-1440"/>
        </w:tabs>
        <w:jc w:val="both"/>
        <w:rPr>
          <w:rFonts w:ascii="Times New Roman" w:hAnsi="Times New Roman"/>
          <w:sz w:val="22"/>
          <w:szCs w:val="22"/>
          <w:lang w:val="es-ES_tradnl"/>
        </w:rPr>
      </w:pPr>
    </w:p>
    <w:p w:rsid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El </w:t>
      </w:r>
      <w:proofErr w:type="spellStart"/>
      <w:r w:rsidRPr="00F72B7D">
        <w:rPr>
          <w:rFonts w:ascii="Times New Roman" w:hAnsi="Times New Roman"/>
          <w:sz w:val="22"/>
          <w:szCs w:val="22"/>
          <w:lang w:val="es-ES_tradnl"/>
        </w:rPr>
        <w:t>solum</w:t>
      </w:r>
      <w:proofErr w:type="spellEnd"/>
      <w:r w:rsidRPr="00F72B7D">
        <w:rPr>
          <w:rFonts w:ascii="Times New Roman" w:hAnsi="Times New Roman"/>
          <w:sz w:val="22"/>
          <w:szCs w:val="22"/>
          <w:lang w:val="es-ES_tradnl"/>
        </w:rPr>
        <w:t xml:space="preserve"> tiene más de 130 cm de espesor y su variabilidad está determinada por la profundidad a que aparece el suelo enterrado.</w:t>
      </w: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lastRenderedPageBreak/>
        <w:t xml:space="preserve">El </w:t>
      </w:r>
      <w:proofErr w:type="spellStart"/>
      <w:r w:rsidRPr="00F72B7D">
        <w:rPr>
          <w:rFonts w:ascii="Times New Roman" w:hAnsi="Times New Roman"/>
          <w:sz w:val="22"/>
          <w:szCs w:val="22"/>
          <w:lang w:val="es-ES_tradnl"/>
        </w:rPr>
        <w:t>epipedón</w:t>
      </w:r>
      <w:proofErr w:type="spellEnd"/>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mólico</w:t>
      </w:r>
      <w:proofErr w:type="spellEnd"/>
      <w:r w:rsidRPr="00F72B7D">
        <w:rPr>
          <w:rFonts w:ascii="Times New Roman" w:hAnsi="Times New Roman"/>
          <w:sz w:val="22"/>
          <w:szCs w:val="22"/>
          <w:lang w:val="es-ES_tradnl"/>
        </w:rPr>
        <w:t xml:space="preserve"> está constituido principalmente de material acumulado, proveniente de sectores más elevados, y puede mostrar ocasionalmente, leves síntomas de </w:t>
      </w:r>
      <w:proofErr w:type="spellStart"/>
      <w:r w:rsidRPr="00F72B7D">
        <w:rPr>
          <w:rFonts w:ascii="Times New Roman" w:hAnsi="Times New Roman"/>
          <w:sz w:val="22"/>
          <w:szCs w:val="22"/>
          <w:lang w:val="es-ES_tradnl"/>
        </w:rPr>
        <w:t>eluviación</w:t>
      </w:r>
      <w:proofErr w:type="spellEnd"/>
      <w:r w:rsidRPr="00F72B7D">
        <w:rPr>
          <w:rFonts w:ascii="Times New Roman" w:hAnsi="Times New Roman"/>
          <w:sz w:val="22"/>
          <w:szCs w:val="22"/>
          <w:lang w:val="es-ES_tradnl"/>
        </w:rPr>
        <w:t>. Es de color pardo grisáceo con presencia de barnices y moteados, comunes a abundantes.</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036F9B">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El horizonte B2tb, de textura franco-arcillo-limoso a arcillo-limoso, es de color oscuro y presenta caras de fricción ("</w:t>
      </w:r>
      <w:proofErr w:type="spellStart"/>
      <w:r w:rsidRPr="00F72B7D">
        <w:rPr>
          <w:rFonts w:ascii="Times New Roman" w:hAnsi="Times New Roman"/>
          <w:sz w:val="22"/>
          <w:szCs w:val="22"/>
          <w:lang w:val="es-ES_tradnl"/>
        </w:rPr>
        <w:t>Slickensides</w:t>
      </w:r>
      <w:proofErr w:type="spellEnd"/>
      <w:r w:rsidRPr="00F72B7D">
        <w:rPr>
          <w:rFonts w:ascii="Times New Roman" w:hAnsi="Times New Roman"/>
          <w:sz w:val="22"/>
          <w:szCs w:val="22"/>
          <w:lang w:val="es-ES_tradnl"/>
        </w:rPr>
        <w:t>") abundantes y gruesas.</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El perfil muestra moteados y concreciones </w:t>
      </w:r>
      <w:proofErr w:type="spellStart"/>
      <w:r w:rsidRPr="00F72B7D">
        <w:rPr>
          <w:rFonts w:ascii="Times New Roman" w:hAnsi="Times New Roman"/>
          <w:sz w:val="22"/>
          <w:szCs w:val="22"/>
          <w:lang w:val="es-ES_tradnl"/>
        </w:rPr>
        <w:t>ferromanganesíferas</w:t>
      </w:r>
      <w:proofErr w:type="spellEnd"/>
      <w:r w:rsidRPr="00F72B7D">
        <w:rPr>
          <w:rFonts w:ascii="Times New Roman" w:hAnsi="Times New Roman"/>
          <w:sz w:val="22"/>
          <w:szCs w:val="22"/>
          <w:lang w:val="es-ES_tradnl"/>
        </w:rPr>
        <w:t xml:space="preserve"> en casi su totalidad, aunque no </w:t>
      </w:r>
      <w:proofErr w:type="spellStart"/>
      <w:r w:rsidRPr="00F72B7D">
        <w:rPr>
          <w:rFonts w:ascii="Times New Roman" w:hAnsi="Times New Roman"/>
          <w:sz w:val="22"/>
          <w:szCs w:val="22"/>
          <w:lang w:val="es-ES_tradnl"/>
        </w:rPr>
        <w:t>sienpre</w:t>
      </w:r>
      <w:proofErr w:type="spellEnd"/>
      <w:r w:rsidRPr="00F72B7D">
        <w:rPr>
          <w:rFonts w:ascii="Times New Roman" w:hAnsi="Times New Roman"/>
          <w:sz w:val="22"/>
          <w:szCs w:val="22"/>
          <w:lang w:val="es-ES_tradnl"/>
        </w:rPr>
        <w:t xml:space="preserve"> visibles por el exceso de humedad, además, es notable la ausencia de calcáreo en todo el perfil. Los materiales originarios son heterogéneos, habiéndose encontrado en algunos casos lentes de poco espesor de un material limoso, masivo y de colores muy claros, con características abrasivas propias de las cenizas volcánicas. Sólo un estudio específico podría determinar su origen y definir su relación con los suelos presente.</w:t>
      </w:r>
    </w:p>
    <w:p w:rsidR="00F72B7D" w:rsidRDefault="00F72B7D" w:rsidP="00F72B7D">
      <w:pPr>
        <w:tabs>
          <w:tab w:val="left" w:pos="-1440"/>
        </w:tabs>
        <w:jc w:val="both"/>
        <w:rPr>
          <w:rFonts w:ascii="Times New Roman" w:hAnsi="Times New Roman"/>
          <w:sz w:val="22"/>
          <w:szCs w:val="22"/>
          <w:lang w:val="es-ES_tradnl"/>
        </w:rPr>
      </w:pPr>
    </w:p>
    <w:p w:rsidR="00036F9B" w:rsidRPr="00F72B7D" w:rsidRDefault="00036F9B" w:rsidP="00F72B7D">
      <w:pPr>
        <w:tabs>
          <w:tab w:val="left" w:pos="-1440"/>
        </w:tabs>
        <w:jc w:val="both"/>
        <w:rPr>
          <w:rFonts w:ascii="Times New Roman" w:hAnsi="Times New Roman"/>
          <w:sz w:val="22"/>
          <w:szCs w:val="22"/>
          <w:lang w:val="es-ES_tradnl"/>
        </w:rPr>
      </w:pPr>
    </w:p>
    <w:p w:rsidR="00F72B7D" w:rsidRPr="00036F9B" w:rsidRDefault="00F72B7D" w:rsidP="00F72B7D">
      <w:pPr>
        <w:tabs>
          <w:tab w:val="left" w:pos="-1440"/>
        </w:tabs>
        <w:jc w:val="both"/>
        <w:rPr>
          <w:rFonts w:ascii="Times New Roman" w:hAnsi="Times New Roman"/>
          <w:b/>
          <w:sz w:val="22"/>
          <w:szCs w:val="22"/>
          <w:lang w:val="es-ES_tradnl"/>
        </w:rPr>
      </w:pPr>
      <w:r w:rsidRPr="00036F9B">
        <w:rPr>
          <w:rFonts w:ascii="Times New Roman" w:hAnsi="Times New Roman"/>
          <w:b/>
          <w:sz w:val="22"/>
          <w:szCs w:val="22"/>
          <w:u w:val="single"/>
          <w:lang w:val="es-ES_tradnl"/>
        </w:rPr>
        <w:t>Fases</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6B3324">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No se han descripto a nivel de reconocimiento.</w:t>
      </w:r>
    </w:p>
    <w:p w:rsidR="00F72B7D" w:rsidRPr="00F72B7D" w:rsidRDefault="00F72B7D" w:rsidP="00F72B7D">
      <w:pPr>
        <w:tabs>
          <w:tab w:val="left" w:pos="-1440"/>
        </w:tabs>
        <w:jc w:val="both"/>
        <w:rPr>
          <w:rFonts w:ascii="Times New Roman" w:hAnsi="Times New Roman"/>
          <w:sz w:val="22"/>
          <w:szCs w:val="22"/>
          <w:u w:val="single"/>
          <w:lang w:val="es-ES_tradnl"/>
        </w:rPr>
      </w:pPr>
    </w:p>
    <w:p w:rsidR="00F72B7D" w:rsidRPr="00F72B7D" w:rsidRDefault="00F72B7D" w:rsidP="00F72B7D">
      <w:pPr>
        <w:tabs>
          <w:tab w:val="left" w:pos="-1440"/>
        </w:tabs>
        <w:jc w:val="both"/>
        <w:rPr>
          <w:rFonts w:ascii="Times New Roman" w:hAnsi="Times New Roman"/>
          <w:sz w:val="22"/>
          <w:szCs w:val="22"/>
          <w:u w:val="single"/>
          <w:lang w:val="es-ES_tradnl"/>
        </w:rPr>
      </w:pPr>
    </w:p>
    <w:p w:rsidR="00F72B7D" w:rsidRPr="00036F9B" w:rsidRDefault="00F72B7D" w:rsidP="00F72B7D">
      <w:pPr>
        <w:tabs>
          <w:tab w:val="left" w:pos="-1440"/>
        </w:tabs>
        <w:jc w:val="both"/>
        <w:rPr>
          <w:rFonts w:ascii="Times New Roman" w:hAnsi="Times New Roman"/>
          <w:b/>
          <w:sz w:val="22"/>
          <w:szCs w:val="22"/>
          <w:lang w:val="es-ES_tradnl"/>
        </w:rPr>
      </w:pPr>
      <w:r w:rsidRPr="00036F9B">
        <w:rPr>
          <w:rFonts w:ascii="Times New Roman" w:hAnsi="Times New Roman"/>
          <w:b/>
          <w:sz w:val="22"/>
          <w:szCs w:val="22"/>
          <w:u w:val="single"/>
          <w:lang w:val="es-ES_tradnl"/>
        </w:rPr>
        <w:t>Drenaje</w:t>
      </w:r>
    </w:p>
    <w:p w:rsidR="00F72B7D" w:rsidRPr="00F72B7D" w:rsidRDefault="00F72B7D" w:rsidP="00F72B7D">
      <w:pPr>
        <w:tabs>
          <w:tab w:val="left" w:pos="-1440"/>
        </w:tabs>
        <w:ind w:firstLine="720"/>
        <w:jc w:val="both"/>
        <w:rPr>
          <w:rFonts w:ascii="Times New Roman" w:hAnsi="Times New Roman"/>
          <w:sz w:val="22"/>
          <w:szCs w:val="22"/>
          <w:lang w:val="es-ES_tradnl"/>
        </w:rPr>
      </w:pPr>
    </w:p>
    <w:p w:rsidR="00F72B7D" w:rsidRPr="00F72B7D" w:rsidRDefault="00F72B7D" w:rsidP="006B3324">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Imperfectamente drenado. Escurrimiento superficial muy lento </w:t>
      </w:r>
      <w:proofErr w:type="gramStart"/>
      <w:r w:rsidRPr="00F72B7D">
        <w:rPr>
          <w:rFonts w:ascii="Times New Roman" w:hAnsi="Times New Roman"/>
          <w:sz w:val="22"/>
          <w:szCs w:val="22"/>
          <w:lang w:val="es-ES_tradnl"/>
        </w:rPr>
        <w:t>a</w:t>
      </w:r>
      <w:proofErr w:type="gramEnd"/>
      <w:r w:rsidRPr="00F72B7D">
        <w:rPr>
          <w:rFonts w:ascii="Times New Roman" w:hAnsi="Times New Roman"/>
          <w:sz w:val="22"/>
          <w:szCs w:val="22"/>
          <w:lang w:val="es-ES_tradnl"/>
        </w:rPr>
        <w:t xml:space="preserve"> estancado. Permeabilidad moderadamente lenta. Capa freática profunda. Grupo hidrológico D.</w:t>
      </w:r>
    </w:p>
    <w:p w:rsidR="00F72B7D" w:rsidRPr="00F72B7D" w:rsidRDefault="00F72B7D" w:rsidP="00F72B7D">
      <w:pPr>
        <w:tabs>
          <w:tab w:val="left" w:pos="-1440"/>
        </w:tabs>
        <w:jc w:val="both"/>
        <w:rPr>
          <w:rFonts w:ascii="Times New Roman" w:hAnsi="Times New Roman"/>
          <w:sz w:val="22"/>
          <w:szCs w:val="22"/>
          <w:u w:val="single"/>
          <w:lang w:val="es-ES_tradnl"/>
        </w:rPr>
      </w:pPr>
    </w:p>
    <w:p w:rsidR="00F72B7D" w:rsidRPr="00F72B7D" w:rsidRDefault="00F72B7D" w:rsidP="00F72B7D">
      <w:pPr>
        <w:tabs>
          <w:tab w:val="left" w:pos="-1440"/>
        </w:tabs>
        <w:jc w:val="both"/>
        <w:rPr>
          <w:rFonts w:ascii="Times New Roman" w:hAnsi="Times New Roman"/>
          <w:sz w:val="22"/>
          <w:szCs w:val="22"/>
          <w:u w:val="single"/>
          <w:lang w:val="es-ES_tradnl"/>
        </w:rPr>
      </w:pPr>
    </w:p>
    <w:p w:rsidR="00F72B7D" w:rsidRPr="00036F9B" w:rsidRDefault="00F72B7D" w:rsidP="00F72B7D">
      <w:pPr>
        <w:tabs>
          <w:tab w:val="left" w:pos="-1440"/>
        </w:tabs>
        <w:jc w:val="both"/>
        <w:rPr>
          <w:rFonts w:ascii="Times New Roman" w:hAnsi="Times New Roman"/>
          <w:b/>
          <w:sz w:val="22"/>
          <w:szCs w:val="22"/>
          <w:u w:val="single"/>
          <w:lang w:val="es-ES_tradnl"/>
        </w:rPr>
      </w:pPr>
      <w:r w:rsidRPr="00036F9B">
        <w:rPr>
          <w:rFonts w:ascii="Times New Roman" w:hAnsi="Times New Roman"/>
          <w:b/>
          <w:sz w:val="22"/>
          <w:szCs w:val="22"/>
          <w:u w:val="single"/>
          <w:lang w:val="es-ES_tradnl"/>
        </w:rPr>
        <w:t>Erosión</w:t>
      </w:r>
    </w:p>
    <w:p w:rsidR="00F72B7D" w:rsidRPr="00036F9B" w:rsidRDefault="00F72B7D" w:rsidP="00F72B7D">
      <w:pPr>
        <w:tabs>
          <w:tab w:val="left" w:pos="-1440"/>
        </w:tabs>
        <w:jc w:val="both"/>
        <w:rPr>
          <w:rFonts w:ascii="Times New Roman" w:hAnsi="Times New Roman"/>
          <w:b/>
          <w:sz w:val="22"/>
          <w:szCs w:val="22"/>
          <w:lang w:val="es-ES_tradnl"/>
        </w:rPr>
      </w:pPr>
    </w:p>
    <w:p w:rsidR="00F72B7D" w:rsidRPr="00F72B7D" w:rsidRDefault="00F72B7D" w:rsidP="00036F9B">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La serie </w:t>
      </w:r>
      <w:proofErr w:type="spellStart"/>
      <w:r w:rsidRPr="00F72B7D">
        <w:rPr>
          <w:rFonts w:ascii="Times New Roman" w:hAnsi="Times New Roman"/>
          <w:sz w:val="22"/>
          <w:szCs w:val="22"/>
          <w:lang w:val="es-ES_tradnl"/>
        </w:rPr>
        <w:t>Villaguay</w:t>
      </w:r>
      <w:proofErr w:type="spellEnd"/>
      <w:r w:rsidRPr="00F72B7D">
        <w:rPr>
          <w:rFonts w:ascii="Times New Roman" w:hAnsi="Times New Roman"/>
          <w:sz w:val="22"/>
          <w:szCs w:val="22"/>
          <w:lang w:val="es-ES_tradnl"/>
        </w:rPr>
        <w:t xml:space="preserve"> Chico presenta un</w:t>
      </w:r>
      <w:r w:rsidR="0031432A">
        <w:rPr>
          <w:rFonts w:ascii="Times New Roman" w:hAnsi="Times New Roman"/>
          <w:sz w:val="22"/>
          <w:szCs w:val="22"/>
          <w:lang w:val="es-ES_tradnl"/>
        </w:rPr>
        <w:t>a</w:t>
      </w:r>
      <w:bookmarkStart w:id="0" w:name="_GoBack"/>
      <w:bookmarkEnd w:id="0"/>
      <w:r w:rsidRPr="00F72B7D">
        <w:rPr>
          <w:rFonts w:ascii="Times New Roman" w:hAnsi="Times New Roman"/>
          <w:sz w:val="22"/>
          <w:szCs w:val="22"/>
          <w:lang w:val="es-ES_tradnl"/>
        </w:rPr>
        <w:t xml:space="preserve"> leve deposición. En algunos sectores existe peligro de erosión en cárcavas y surcos. </w:t>
      </w:r>
    </w:p>
    <w:p w:rsidR="00036F9B" w:rsidRDefault="00036F9B">
      <w:pPr>
        <w:widowControl/>
        <w:spacing w:after="200" w:line="276" w:lineRule="auto"/>
        <w:rPr>
          <w:rFonts w:ascii="Times New Roman" w:hAnsi="Times New Roman"/>
          <w:color w:val="000000"/>
          <w:sz w:val="22"/>
          <w:szCs w:val="22"/>
          <w:lang w:val="es-ES_tradnl"/>
        </w:rPr>
      </w:pPr>
      <w:r>
        <w:rPr>
          <w:rFonts w:ascii="Times New Roman" w:hAnsi="Times New Roman"/>
          <w:color w:val="000000"/>
          <w:sz w:val="22"/>
          <w:szCs w:val="22"/>
          <w:lang w:val="es-ES_tradnl"/>
        </w:rPr>
        <w:br w:type="page"/>
      </w:r>
    </w:p>
    <w:p w:rsidR="00F72B7D" w:rsidRPr="00036F9B" w:rsidRDefault="00F72B7D" w:rsidP="00036F9B">
      <w:pPr>
        <w:tabs>
          <w:tab w:val="left" w:pos="-1440"/>
        </w:tabs>
        <w:rPr>
          <w:rFonts w:ascii="Times New Roman" w:hAnsi="Times New Roman"/>
          <w:b/>
          <w:sz w:val="22"/>
          <w:szCs w:val="22"/>
          <w:lang w:val="es-ES_tradnl"/>
        </w:rPr>
      </w:pPr>
      <w:r w:rsidRPr="00036F9B">
        <w:rPr>
          <w:rFonts w:ascii="Times New Roman" w:hAnsi="Times New Roman"/>
          <w:b/>
          <w:sz w:val="22"/>
          <w:szCs w:val="22"/>
          <w:u w:val="single"/>
          <w:lang w:val="es-ES_tradnl"/>
        </w:rPr>
        <w:lastRenderedPageBreak/>
        <w:t>DATOS ANALITICOS DEL PERFIL TIPICO</w:t>
      </w:r>
    </w:p>
    <w:p w:rsidR="00F72B7D" w:rsidRPr="00F72B7D" w:rsidRDefault="00F72B7D" w:rsidP="00F72B7D">
      <w:pPr>
        <w:tabs>
          <w:tab w:val="left" w:pos="-1440"/>
        </w:tabs>
        <w:jc w:val="both"/>
        <w:rPr>
          <w:rFonts w:ascii="Times New Roman" w:hAnsi="Times New Roman"/>
          <w:sz w:val="22"/>
          <w:szCs w:val="22"/>
          <w:lang w:val="es-ES_tradnl"/>
        </w:rPr>
      </w:pPr>
    </w:p>
    <w:p w:rsidR="00F72B7D" w:rsidRPr="00036F9B" w:rsidRDefault="00F72B7D" w:rsidP="00F72B7D">
      <w:pPr>
        <w:tabs>
          <w:tab w:val="left" w:pos="-1440"/>
        </w:tabs>
        <w:jc w:val="both"/>
        <w:rPr>
          <w:rFonts w:ascii="Times New Roman" w:hAnsi="Times New Roman"/>
          <w:b/>
          <w:sz w:val="22"/>
          <w:szCs w:val="22"/>
          <w:lang w:val="es-ES_tradnl"/>
        </w:rPr>
      </w:pPr>
      <w:r w:rsidRPr="00036F9B">
        <w:rPr>
          <w:rFonts w:ascii="Times New Roman" w:hAnsi="Times New Roman"/>
          <w:b/>
          <w:sz w:val="22"/>
          <w:szCs w:val="22"/>
          <w:u w:val="single"/>
          <w:lang w:val="es-ES_tradnl"/>
        </w:rPr>
        <w:t xml:space="preserve">Serie </w:t>
      </w:r>
      <w:proofErr w:type="spellStart"/>
      <w:r w:rsidRPr="00036F9B">
        <w:rPr>
          <w:rFonts w:ascii="Times New Roman" w:hAnsi="Times New Roman"/>
          <w:b/>
          <w:sz w:val="22"/>
          <w:szCs w:val="22"/>
          <w:u w:val="single"/>
          <w:lang w:val="es-ES_tradnl"/>
        </w:rPr>
        <w:t>Villaguay</w:t>
      </w:r>
      <w:proofErr w:type="spellEnd"/>
      <w:r w:rsidRPr="00036F9B">
        <w:rPr>
          <w:rFonts w:ascii="Times New Roman" w:hAnsi="Times New Roman"/>
          <w:b/>
          <w:sz w:val="22"/>
          <w:szCs w:val="22"/>
          <w:u w:val="single"/>
          <w:lang w:val="es-ES_tradnl"/>
        </w:rPr>
        <w:t xml:space="preserve"> Chico</w:t>
      </w:r>
    </w:p>
    <w:p w:rsidR="00F72B7D" w:rsidRPr="00F72B7D" w:rsidRDefault="00F72B7D" w:rsidP="00F72B7D">
      <w:pPr>
        <w:tabs>
          <w:tab w:val="left" w:pos="-1440"/>
        </w:tabs>
        <w:jc w:val="both"/>
        <w:rPr>
          <w:rFonts w:ascii="Times New Roman" w:hAnsi="Times New Roman"/>
          <w:sz w:val="22"/>
          <w:szCs w:val="22"/>
          <w:lang w:val="es-ES_tradnl"/>
        </w:rPr>
      </w:pPr>
    </w:p>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ER7</w:t>
      </w:r>
      <w:r w:rsidRPr="00F72B7D">
        <w:rPr>
          <w:rFonts w:ascii="Times New Roman" w:hAnsi="Times New Roman"/>
          <w:sz w:val="22"/>
          <w:szCs w:val="22"/>
          <w:lang w:val="es-ES_tradnl"/>
        </w:rPr>
        <w:noBreakHyphen/>
        <w:t>138C</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Nº de registro</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5.345</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5.346</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5.347</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5.348</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5.349</w:t>
            </w:r>
          </w:p>
        </w:tc>
      </w:tr>
      <w:tr w:rsidR="00F72B7D" w:rsidRPr="00F72B7D" w:rsidTr="00EF19E1">
        <w:tblPrEx>
          <w:tblCellMar>
            <w:top w:w="0" w:type="dxa"/>
            <w:bottom w:w="0" w:type="dxa"/>
          </w:tblCellMar>
        </w:tblPrEx>
        <w:trPr>
          <w:trHeight w:val="305"/>
        </w:trPr>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Horizonte</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A1</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B2</w:t>
            </w: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A1b</w:t>
            </w:r>
          </w:p>
        </w:tc>
        <w:tc>
          <w:tcPr>
            <w:tcW w:w="992"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B1gb</w:t>
            </w:r>
          </w:p>
        </w:tc>
        <w:tc>
          <w:tcPr>
            <w:tcW w:w="993"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B21tb</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B22tb</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Profundidad (cm)</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06-20</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26-33</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40-47</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50-56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60-70</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80-100</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Materia orgánica (%)</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2.9</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1.6</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1.0</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1.0</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0.5</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N (%)</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0.15</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0.09</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0.09</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0.07</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0.02</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C/N</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11</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10</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10</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8</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9</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10</w:t>
            </w:r>
          </w:p>
        </w:tc>
      </w:tr>
    </w:tbl>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w:t>
      </w:r>
    </w:p>
    <w:tbl>
      <w:tblPr>
        <w:tblW w:w="0" w:type="auto"/>
        <w:tblLayout w:type="fixed"/>
        <w:tblCellMar>
          <w:left w:w="70" w:type="dxa"/>
          <w:right w:w="70" w:type="dxa"/>
        </w:tblCellMar>
        <w:tblLook w:val="0000" w:firstRow="0" w:lastRow="0" w:firstColumn="0" w:lastColumn="0" w:noHBand="0" w:noVBand="0"/>
      </w:tblPr>
      <w:tblGrid>
        <w:gridCol w:w="496"/>
        <w:gridCol w:w="2126"/>
        <w:gridCol w:w="992"/>
        <w:gridCol w:w="1134"/>
        <w:gridCol w:w="1134"/>
        <w:gridCol w:w="992"/>
        <w:gridCol w:w="993"/>
        <w:gridCol w:w="993"/>
      </w:tblGrid>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T</w:t>
            </w:r>
          </w:p>
        </w:tc>
        <w:tc>
          <w:tcPr>
            <w:tcW w:w="2126" w:type="dxa"/>
          </w:tcPr>
          <w:p w:rsidR="00F72B7D" w:rsidRPr="00F72B7D" w:rsidRDefault="00F72B7D" w:rsidP="00036F9B">
            <w:pPr>
              <w:tabs>
                <w:tab w:val="left" w:pos="-1440"/>
              </w:tabs>
              <w:jc w:val="right"/>
              <w:rPr>
                <w:rFonts w:ascii="Times New Roman" w:hAnsi="Times New Roman"/>
                <w:sz w:val="22"/>
                <w:szCs w:val="22"/>
                <w:lang w:val="es-ES_tradnl"/>
              </w:rPr>
            </w:pPr>
            <w:r w:rsidRPr="00F72B7D">
              <w:rPr>
                <w:rFonts w:ascii="Times New Roman" w:hAnsi="Times New Roman"/>
                <w:sz w:val="22"/>
                <w:szCs w:val="22"/>
                <w:lang w:val="es-ES_tradnl"/>
              </w:rPr>
              <w:t>&lt; 2 µ</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26.59</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35.53</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33.33</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34.61</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47.67</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44.01</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E</w:t>
            </w:r>
          </w:p>
        </w:tc>
        <w:tc>
          <w:tcPr>
            <w:tcW w:w="2126" w:type="dxa"/>
          </w:tcPr>
          <w:p w:rsidR="00F72B7D" w:rsidRPr="00F72B7D" w:rsidRDefault="00F72B7D" w:rsidP="00036F9B">
            <w:pPr>
              <w:tabs>
                <w:tab w:val="left" w:pos="-1440"/>
              </w:tabs>
              <w:jc w:val="right"/>
              <w:rPr>
                <w:rFonts w:ascii="Times New Roman" w:hAnsi="Times New Roman"/>
                <w:sz w:val="22"/>
                <w:szCs w:val="22"/>
                <w:lang w:val="es-ES_tradnl"/>
              </w:rPr>
            </w:pPr>
            <w:r w:rsidRPr="00F72B7D">
              <w:rPr>
                <w:rFonts w:ascii="Times New Roman" w:hAnsi="Times New Roman"/>
                <w:sz w:val="22"/>
                <w:szCs w:val="22"/>
                <w:lang w:val="es-ES_tradnl"/>
              </w:rPr>
              <w:t>2-20</w:t>
            </w:r>
            <w:r w:rsidR="00036F9B">
              <w:rPr>
                <w:rFonts w:ascii="Times New Roman" w:hAnsi="Times New Roman"/>
                <w:sz w:val="22"/>
                <w:szCs w:val="22"/>
                <w:lang w:val="es-ES_tradnl"/>
              </w:rPr>
              <w:t xml:space="preserve"> </w:t>
            </w:r>
            <w:r w:rsidRPr="00F72B7D">
              <w:rPr>
                <w:rFonts w:ascii="Times New Roman" w:hAnsi="Times New Roman"/>
                <w:sz w:val="22"/>
                <w:szCs w:val="22"/>
                <w:lang w:val="es-ES_tradnl"/>
              </w:rPr>
              <w:t>µ</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36.25</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38.23</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35.86</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31.72</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28.49</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20.02</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X</w:t>
            </w:r>
          </w:p>
        </w:tc>
        <w:tc>
          <w:tcPr>
            <w:tcW w:w="2126" w:type="dxa"/>
          </w:tcPr>
          <w:p w:rsidR="00F72B7D" w:rsidRPr="00F72B7D" w:rsidRDefault="00F72B7D" w:rsidP="00036F9B">
            <w:pPr>
              <w:tabs>
                <w:tab w:val="left" w:pos="-1440"/>
              </w:tabs>
              <w:jc w:val="right"/>
              <w:rPr>
                <w:rFonts w:ascii="Times New Roman" w:hAnsi="Times New Roman"/>
                <w:sz w:val="22"/>
                <w:szCs w:val="22"/>
                <w:lang w:val="es-ES_tradnl"/>
              </w:rPr>
            </w:pPr>
            <w:r w:rsidRPr="00F72B7D">
              <w:rPr>
                <w:rFonts w:ascii="Times New Roman" w:hAnsi="Times New Roman"/>
                <w:sz w:val="22"/>
                <w:szCs w:val="22"/>
                <w:lang w:val="es-ES_tradnl"/>
              </w:rPr>
              <w:t>2-50</w:t>
            </w:r>
            <w:r w:rsidR="00036F9B">
              <w:rPr>
                <w:rFonts w:ascii="Times New Roman" w:hAnsi="Times New Roman"/>
                <w:sz w:val="22"/>
                <w:szCs w:val="22"/>
                <w:lang w:val="es-ES_tradnl"/>
              </w:rPr>
              <w:t xml:space="preserve"> </w:t>
            </w:r>
            <w:r w:rsidRPr="00F72B7D">
              <w:rPr>
                <w:rFonts w:ascii="Times New Roman" w:hAnsi="Times New Roman"/>
                <w:sz w:val="22"/>
                <w:szCs w:val="22"/>
                <w:lang w:val="es-ES_tradnl"/>
              </w:rPr>
              <w:t>µ</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72.54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64.26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65.55</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63.86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51.06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54.61</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T</w:t>
            </w:r>
          </w:p>
        </w:tc>
        <w:tc>
          <w:tcPr>
            <w:tcW w:w="2126" w:type="dxa"/>
          </w:tcPr>
          <w:p w:rsidR="00F72B7D" w:rsidRPr="00F72B7D" w:rsidRDefault="00F72B7D" w:rsidP="00036F9B">
            <w:pPr>
              <w:tabs>
                <w:tab w:val="left" w:pos="-1440"/>
              </w:tabs>
              <w:jc w:val="right"/>
              <w:rPr>
                <w:rFonts w:ascii="Times New Roman" w:hAnsi="Times New Roman"/>
                <w:sz w:val="22"/>
                <w:szCs w:val="22"/>
                <w:lang w:val="es-ES_tradnl"/>
              </w:rPr>
            </w:pPr>
            <w:r w:rsidRPr="00F72B7D">
              <w:rPr>
                <w:rFonts w:ascii="Times New Roman" w:hAnsi="Times New Roman"/>
                <w:sz w:val="22"/>
                <w:szCs w:val="22"/>
                <w:lang w:val="es-ES_tradnl"/>
              </w:rPr>
              <w:t>50-100</w:t>
            </w:r>
            <w:r w:rsidR="00036F9B">
              <w:rPr>
                <w:rFonts w:ascii="Times New Roman" w:hAnsi="Times New Roman"/>
                <w:sz w:val="22"/>
                <w:szCs w:val="22"/>
                <w:lang w:val="es-ES_tradnl"/>
              </w:rPr>
              <w:t xml:space="preserve"> </w:t>
            </w:r>
            <w:r w:rsidRPr="00F72B7D">
              <w:rPr>
                <w:rFonts w:ascii="Times New Roman" w:hAnsi="Times New Roman"/>
                <w:sz w:val="22"/>
                <w:szCs w:val="22"/>
                <w:lang w:val="es-ES_tradnl"/>
              </w:rPr>
              <w:t>µ</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0.24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0.06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0.61</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0.53</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0.15</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0.18</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U</w:t>
            </w:r>
          </w:p>
        </w:tc>
        <w:tc>
          <w:tcPr>
            <w:tcW w:w="2126" w:type="dxa"/>
          </w:tcPr>
          <w:p w:rsidR="00F72B7D" w:rsidRPr="00F72B7D" w:rsidRDefault="00F72B7D" w:rsidP="00036F9B">
            <w:pPr>
              <w:tabs>
                <w:tab w:val="left" w:pos="-1440"/>
              </w:tabs>
              <w:jc w:val="right"/>
              <w:rPr>
                <w:rFonts w:ascii="Times New Roman" w:hAnsi="Times New Roman"/>
                <w:sz w:val="22"/>
                <w:szCs w:val="22"/>
              </w:rPr>
            </w:pPr>
            <w:r w:rsidRPr="00F72B7D">
              <w:rPr>
                <w:rFonts w:ascii="Times New Roman" w:hAnsi="Times New Roman"/>
                <w:sz w:val="22"/>
                <w:szCs w:val="22"/>
              </w:rPr>
              <w:t>100-500</w:t>
            </w:r>
            <w:r w:rsidR="00036F9B">
              <w:rPr>
                <w:rFonts w:ascii="Times New Roman" w:hAnsi="Times New Roman"/>
                <w:sz w:val="22"/>
                <w:szCs w:val="22"/>
              </w:rPr>
              <w:t xml:space="preserve"> </w:t>
            </w:r>
            <w:r w:rsidRPr="00F72B7D">
              <w:rPr>
                <w:rFonts w:ascii="Times New Roman" w:hAnsi="Times New Roman"/>
                <w:sz w:val="22"/>
                <w:szCs w:val="22"/>
              </w:rPr>
              <w:t>µ</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0.62</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0.14</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0.50</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0.98</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1.09</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1.03</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R</w:t>
            </w:r>
          </w:p>
        </w:tc>
        <w:tc>
          <w:tcPr>
            <w:tcW w:w="2126" w:type="dxa"/>
          </w:tcPr>
          <w:p w:rsidR="00F72B7D" w:rsidRPr="00F72B7D" w:rsidRDefault="00F72B7D" w:rsidP="00036F9B">
            <w:pPr>
              <w:tabs>
                <w:tab w:val="left" w:pos="-1440"/>
              </w:tabs>
              <w:jc w:val="right"/>
              <w:rPr>
                <w:rFonts w:ascii="Times New Roman" w:hAnsi="Times New Roman"/>
                <w:sz w:val="22"/>
                <w:szCs w:val="22"/>
              </w:rPr>
            </w:pPr>
            <w:r w:rsidRPr="00F72B7D">
              <w:rPr>
                <w:rFonts w:ascii="Times New Roman" w:hAnsi="Times New Roman"/>
                <w:sz w:val="22"/>
                <w:szCs w:val="22"/>
              </w:rPr>
              <w:t>500-1000</w:t>
            </w:r>
            <w:r w:rsidR="00036F9B">
              <w:rPr>
                <w:rFonts w:ascii="Times New Roman" w:hAnsi="Times New Roman"/>
                <w:sz w:val="22"/>
                <w:szCs w:val="22"/>
              </w:rPr>
              <w:t xml:space="preserve"> </w:t>
            </w:r>
            <w:r w:rsidRPr="00F72B7D">
              <w:rPr>
                <w:rFonts w:ascii="Times New Roman" w:hAnsi="Times New Roman"/>
                <w:sz w:val="22"/>
                <w:szCs w:val="22"/>
              </w:rPr>
              <w:t>µ</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0.01</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0.01</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0.01</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0.02</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0.03</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0.17</w:t>
            </w:r>
          </w:p>
        </w:tc>
      </w:tr>
      <w:tr w:rsidR="00F72B7D" w:rsidRPr="00F72B7D" w:rsidTr="00EF19E1">
        <w:tblPrEx>
          <w:tblCellMar>
            <w:top w:w="0" w:type="dxa"/>
            <w:bottom w:w="0" w:type="dxa"/>
          </w:tblCellMar>
        </w:tblPrEx>
        <w:tc>
          <w:tcPr>
            <w:tcW w:w="496"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A</w:t>
            </w:r>
          </w:p>
        </w:tc>
        <w:tc>
          <w:tcPr>
            <w:tcW w:w="2126" w:type="dxa"/>
          </w:tcPr>
          <w:p w:rsidR="00F72B7D" w:rsidRPr="00F72B7D" w:rsidRDefault="00F72B7D" w:rsidP="00036F9B">
            <w:pPr>
              <w:tabs>
                <w:tab w:val="left" w:pos="-1440"/>
              </w:tabs>
              <w:jc w:val="right"/>
              <w:rPr>
                <w:rFonts w:ascii="Times New Roman" w:hAnsi="Times New Roman"/>
                <w:sz w:val="22"/>
                <w:szCs w:val="22"/>
              </w:rPr>
            </w:pPr>
            <w:r w:rsidRPr="00F72B7D">
              <w:rPr>
                <w:rFonts w:ascii="Times New Roman" w:hAnsi="Times New Roman"/>
                <w:sz w:val="22"/>
                <w:szCs w:val="22"/>
              </w:rPr>
              <w:t>1000-2000</w:t>
            </w:r>
            <w:r w:rsidR="00036F9B">
              <w:rPr>
                <w:rFonts w:ascii="Times New Roman" w:hAnsi="Times New Roman"/>
                <w:sz w:val="22"/>
                <w:szCs w:val="22"/>
              </w:rPr>
              <w:t xml:space="preserve"> </w:t>
            </w:r>
            <w:r w:rsidRPr="00F72B7D">
              <w:rPr>
                <w:rFonts w:ascii="Times New Roman" w:hAnsi="Times New Roman"/>
                <w:sz w:val="22"/>
                <w:szCs w:val="22"/>
              </w:rPr>
              <w:t>µ</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w:t>
            </w:r>
          </w:p>
        </w:tc>
      </w:tr>
    </w:tbl>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CO3Ca (%)</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0.0</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0.11</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pH H2O</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6.4</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6.5</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6.6</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6.7</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6.6</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7.2</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 xml:space="preserve">pH </w:t>
            </w:r>
            <w:proofErr w:type="spellStart"/>
            <w:r w:rsidRPr="00F72B7D">
              <w:rPr>
                <w:rFonts w:ascii="Times New Roman" w:hAnsi="Times New Roman"/>
                <w:sz w:val="22"/>
                <w:szCs w:val="22"/>
              </w:rPr>
              <w:t>ClK</w:t>
            </w:r>
            <w:proofErr w:type="spellEnd"/>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4.9</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5.0</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5.0</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5.0</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5.1</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5.7</w:t>
            </w:r>
          </w:p>
        </w:tc>
      </w:tr>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C.E.(</w:t>
            </w:r>
            <w:proofErr w:type="spellStart"/>
            <w:r w:rsidRPr="00F72B7D">
              <w:rPr>
                <w:rFonts w:ascii="Times New Roman" w:hAnsi="Times New Roman"/>
                <w:sz w:val="22"/>
                <w:szCs w:val="22"/>
              </w:rPr>
              <w:t>mmhos</w:t>
            </w:r>
            <w:proofErr w:type="spellEnd"/>
            <w:r w:rsidRPr="00F72B7D">
              <w:rPr>
                <w:rFonts w:ascii="Times New Roman" w:hAnsi="Times New Roman"/>
                <w:sz w:val="22"/>
                <w:szCs w:val="22"/>
              </w:rPr>
              <w:t>/cm)</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0.212</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0.162</w:t>
            </w:r>
          </w:p>
        </w:tc>
        <w:tc>
          <w:tcPr>
            <w:tcW w:w="1134"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0.166</w:t>
            </w:r>
          </w:p>
        </w:tc>
        <w:tc>
          <w:tcPr>
            <w:tcW w:w="992"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0.178</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0.366</w:t>
            </w:r>
          </w:p>
        </w:tc>
        <w:tc>
          <w:tcPr>
            <w:tcW w:w="993" w:type="dxa"/>
          </w:tcPr>
          <w:p w:rsidR="00F72B7D" w:rsidRPr="00F72B7D" w:rsidRDefault="00F72B7D" w:rsidP="00F72B7D">
            <w:pPr>
              <w:tabs>
                <w:tab w:val="left" w:pos="-1440"/>
              </w:tabs>
              <w:jc w:val="center"/>
              <w:rPr>
                <w:rFonts w:ascii="Times New Roman" w:hAnsi="Times New Roman"/>
                <w:sz w:val="22"/>
                <w:szCs w:val="22"/>
              </w:rPr>
            </w:pPr>
            <w:r w:rsidRPr="00F72B7D">
              <w:rPr>
                <w:rFonts w:ascii="Times New Roman" w:hAnsi="Times New Roman"/>
                <w:sz w:val="22"/>
                <w:szCs w:val="22"/>
              </w:rPr>
              <w:t>0.367</w:t>
            </w:r>
          </w:p>
        </w:tc>
      </w:tr>
    </w:tbl>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w:t>
      </w:r>
    </w:p>
    <w:p w:rsidR="00F72B7D" w:rsidRPr="00F72B7D" w:rsidRDefault="00F72B7D" w:rsidP="00F72B7D">
      <w:pPr>
        <w:tabs>
          <w:tab w:val="left" w:pos="-1440"/>
        </w:tabs>
        <w:jc w:val="both"/>
        <w:rPr>
          <w:rFonts w:ascii="Times New Roman" w:hAnsi="Times New Roman"/>
          <w:sz w:val="22"/>
          <w:szCs w:val="22"/>
        </w:rPr>
      </w:pPr>
      <w:r w:rsidRPr="00F72B7D">
        <w:rPr>
          <w:rFonts w:ascii="Times New Roman" w:hAnsi="Times New Roman"/>
          <w:sz w:val="22"/>
          <w:szCs w:val="22"/>
        </w:rPr>
        <w:t>Capacidad de intercambio</w:t>
      </w:r>
    </w:p>
    <w:p w:rsidR="00F72B7D" w:rsidRPr="00F72B7D" w:rsidRDefault="00F72B7D" w:rsidP="00F72B7D">
      <w:pPr>
        <w:tabs>
          <w:tab w:val="left" w:pos="-1440"/>
        </w:tabs>
        <w:jc w:val="both"/>
        <w:rPr>
          <w:rFonts w:ascii="Times New Roman" w:hAnsi="Times New Roman"/>
          <w:sz w:val="22"/>
          <w:szCs w:val="22"/>
        </w:rPr>
      </w:pPr>
      <w:proofErr w:type="gramStart"/>
      <w:r w:rsidRPr="00F72B7D">
        <w:rPr>
          <w:rFonts w:ascii="Times New Roman" w:hAnsi="Times New Roman"/>
          <w:sz w:val="22"/>
          <w:szCs w:val="22"/>
        </w:rPr>
        <w:t>catiónico</w:t>
      </w:r>
      <w:proofErr w:type="gramEnd"/>
      <w:r w:rsidRPr="00F72B7D">
        <w:rPr>
          <w:rFonts w:ascii="Times New Roman" w:hAnsi="Times New Roman"/>
          <w:sz w:val="22"/>
          <w:szCs w:val="22"/>
        </w:rPr>
        <w:t xml:space="preserve"> (</w:t>
      </w:r>
      <w:proofErr w:type="spellStart"/>
      <w:r w:rsidRPr="00F72B7D">
        <w:rPr>
          <w:rFonts w:ascii="Times New Roman" w:hAnsi="Times New Roman"/>
          <w:sz w:val="22"/>
          <w:szCs w:val="22"/>
        </w:rPr>
        <w:t>meq</w:t>
      </w:r>
      <w:proofErr w:type="spellEnd"/>
      <w:r w:rsidRPr="00F72B7D">
        <w:rPr>
          <w:rFonts w:ascii="Times New Roman" w:hAnsi="Times New Roman"/>
          <w:sz w:val="22"/>
          <w:szCs w:val="22"/>
        </w:rPr>
        <w:t>/100 g) =</w:t>
      </w:r>
    </w:p>
    <w:tbl>
      <w:tblPr>
        <w:tblW w:w="0" w:type="auto"/>
        <w:tblLayout w:type="fixed"/>
        <w:tblCellMar>
          <w:left w:w="70" w:type="dxa"/>
          <w:right w:w="70" w:type="dxa"/>
        </w:tblCellMar>
        <w:tblLook w:val="0000" w:firstRow="0" w:lastRow="0" w:firstColumn="0" w:lastColumn="0" w:noHBand="0" w:noVBand="0"/>
      </w:tblPr>
      <w:tblGrid>
        <w:gridCol w:w="1055"/>
        <w:gridCol w:w="433"/>
        <w:gridCol w:w="1134"/>
        <w:gridCol w:w="992"/>
        <w:gridCol w:w="1134"/>
        <w:gridCol w:w="1134"/>
        <w:gridCol w:w="992"/>
        <w:gridCol w:w="993"/>
        <w:gridCol w:w="993"/>
      </w:tblGrid>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valor T</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23.21</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28.66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27.34</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26.42</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40.46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36.29</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d</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Ca++</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14.08</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21.54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19.96</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18.72</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33.20</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31.61</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C</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e</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fr-FR"/>
              </w:rPr>
            </w:pPr>
            <w:r w:rsidRPr="00F72B7D">
              <w:rPr>
                <w:rFonts w:ascii="Times New Roman" w:hAnsi="Times New Roman"/>
                <w:sz w:val="22"/>
                <w:szCs w:val="22"/>
                <w:lang w:val="fr-FR"/>
              </w:rPr>
              <w:t>a</w:t>
            </w:r>
          </w:p>
        </w:tc>
        <w:tc>
          <w:tcPr>
            <w:tcW w:w="433" w:type="dxa"/>
          </w:tcPr>
          <w:p w:rsidR="00F72B7D" w:rsidRPr="00F72B7D" w:rsidRDefault="00F72B7D" w:rsidP="00F72B7D">
            <w:pPr>
              <w:tabs>
                <w:tab w:val="left" w:pos="-1440"/>
              </w:tabs>
              <w:jc w:val="both"/>
              <w:rPr>
                <w:rFonts w:ascii="Times New Roman" w:hAnsi="Times New Roman"/>
                <w:sz w:val="22"/>
                <w:szCs w:val="22"/>
                <w:lang w:val="fr-FR"/>
              </w:rPr>
            </w:pPr>
          </w:p>
        </w:tc>
        <w:tc>
          <w:tcPr>
            <w:tcW w:w="1134" w:type="dxa"/>
          </w:tcPr>
          <w:p w:rsidR="00F72B7D" w:rsidRPr="00F72B7D" w:rsidRDefault="00F72B7D" w:rsidP="00F72B7D">
            <w:pPr>
              <w:tabs>
                <w:tab w:val="left" w:pos="-1440"/>
              </w:tabs>
              <w:jc w:val="both"/>
              <w:rPr>
                <w:rFonts w:ascii="Times New Roman" w:hAnsi="Times New Roman"/>
                <w:sz w:val="22"/>
                <w:szCs w:val="22"/>
                <w:lang w:val="fr-FR"/>
              </w:rPr>
            </w:pPr>
            <w:r w:rsidRPr="00F72B7D">
              <w:rPr>
                <w:rFonts w:ascii="Times New Roman" w:hAnsi="Times New Roman"/>
                <w:sz w:val="22"/>
                <w:szCs w:val="22"/>
                <w:lang w:val="fr-FR"/>
              </w:rPr>
              <w:t>Mg++</w:t>
            </w:r>
          </w:p>
        </w:tc>
        <w:tc>
          <w:tcPr>
            <w:tcW w:w="992"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1.23</w:t>
            </w:r>
          </w:p>
        </w:tc>
        <w:tc>
          <w:tcPr>
            <w:tcW w:w="1134"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1.17</w:t>
            </w:r>
          </w:p>
        </w:tc>
        <w:tc>
          <w:tcPr>
            <w:tcW w:w="1134"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1.70</w:t>
            </w:r>
          </w:p>
        </w:tc>
        <w:tc>
          <w:tcPr>
            <w:tcW w:w="992"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2.28</w:t>
            </w:r>
          </w:p>
        </w:tc>
        <w:tc>
          <w:tcPr>
            <w:tcW w:w="993"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2.51</w:t>
            </w:r>
          </w:p>
        </w:tc>
        <w:tc>
          <w:tcPr>
            <w:tcW w:w="993" w:type="dxa"/>
          </w:tcPr>
          <w:p w:rsidR="00F72B7D" w:rsidRPr="00F72B7D" w:rsidRDefault="00F72B7D" w:rsidP="00F72B7D">
            <w:pPr>
              <w:tabs>
                <w:tab w:val="left" w:pos="-1440"/>
              </w:tabs>
              <w:jc w:val="center"/>
              <w:rPr>
                <w:rFonts w:ascii="Times New Roman" w:hAnsi="Times New Roman"/>
                <w:sz w:val="22"/>
                <w:szCs w:val="22"/>
                <w:lang w:val="fr-FR"/>
              </w:rPr>
            </w:pPr>
            <w:r w:rsidRPr="00F72B7D">
              <w:rPr>
                <w:rFonts w:ascii="Times New Roman" w:hAnsi="Times New Roman"/>
                <w:sz w:val="22"/>
                <w:szCs w:val="22"/>
                <w:lang w:val="fr-FR"/>
              </w:rPr>
              <w:t>2.22</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fr-FR"/>
              </w:rPr>
            </w:pPr>
            <w:r w:rsidRPr="00F72B7D">
              <w:rPr>
                <w:rFonts w:ascii="Times New Roman" w:hAnsi="Times New Roman"/>
                <w:sz w:val="22"/>
                <w:szCs w:val="22"/>
                <w:lang w:val="fr-FR"/>
              </w:rPr>
              <w:t>t</w:t>
            </w:r>
          </w:p>
        </w:tc>
        <w:tc>
          <w:tcPr>
            <w:tcW w:w="433" w:type="dxa"/>
          </w:tcPr>
          <w:p w:rsidR="00F72B7D" w:rsidRPr="00F72B7D" w:rsidRDefault="00F72B7D" w:rsidP="00F72B7D">
            <w:pPr>
              <w:tabs>
                <w:tab w:val="left" w:pos="-1440"/>
              </w:tabs>
              <w:jc w:val="both"/>
              <w:rPr>
                <w:rFonts w:ascii="Times New Roman" w:hAnsi="Times New Roman"/>
                <w:sz w:val="22"/>
                <w:szCs w:val="22"/>
                <w:lang w:val="en-US"/>
              </w:rPr>
            </w:pPr>
            <w:r w:rsidRPr="00F72B7D">
              <w:rPr>
                <w:rFonts w:ascii="Times New Roman" w:hAnsi="Times New Roman"/>
                <w:sz w:val="22"/>
                <w:szCs w:val="22"/>
                <w:lang w:val="en-US"/>
              </w:rPr>
              <w:t>c</w:t>
            </w:r>
          </w:p>
        </w:tc>
        <w:tc>
          <w:tcPr>
            <w:tcW w:w="1134" w:type="dxa"/>
          </w:tcPr>
          <w:p w:rsidR="00F72B7D" w:rsidRPr="00F72B7D" w:rsidRDefault="00F72B7D" w:rsidP="00F72B7D">
            <w:pPr>
              <w:tabs>
                <w:tab w:val="left" w:pos="-1440"/>
              </w:tabs>
              <w:jc w:val="both"/>
              <w:rPr>
                <w:rFonts w:ascii="Times New Roman" w:hAnsi="Times New Roman"/>
                <w:sz w:val="22"/>
                <w:szCs w:val="22"/>
                <w:lang w:val="en-US"/>
              </w:rPr>
            </w:pPr>
          </w:p>
        </w:tc>
        <w:tc>
          <w:tcPr>
            <w:tcW w:w="992" w:type="dxa"/>
          </w:tcPr>
          <w:p w:rsidR="00F72B7D" w:rsidRPr="00F72B7D" w:rsidRDefault="00F72B7D" w:rsidP="00F72B7D">
            <w:pPr>
              <w:tabs>
                <w:tab w:val="left" w:pos="-1440"/>
              </w:tabs>
              <w:jc w:val="center"/>
              <w:rPr>
                <w:rFonts w:ascii="Times New Roman" w:hAnsi="Times New Roman"/>
                <w:sz w:val="22"/>
                <w:szCs w:val="22"/>
                <w:lang w:val="en-US"/>
              </w:rPr>
            </w:pP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p>
        </w:tc>
        <w:tc>
          <w:tcPr>
            <w:tcW w:w="992" w:type="dxa"/>
          </w:tcPr>
          <w:p w:rsidR="00F72B7D" w:rsidRPr="00F72B7D" w:rsidRDefault="00F72B7D" w:rsidP="00F72B7D">
            <w:pPr>
              <w:tabs>
                <w:tab w:val="left" w:pos="-1440"/>
              </w:tabs>
              <w:jc w:val="center"/>
              <w:rPr>
                <w:rFonts w:ascii="Times New Roman" w:hAnsi="Times New Roman"/>
                <w:sz w:val="22"/>
                <w:szCs w:val="22"/>
                <w:lang w:val="en-US"/>
              </w:rPr>
            </w:pPr>
          </w:p>
        </w:tc>
        <w:tc>
          <w:tcPr>
            <w:tcW w:w="993" w:type="dxa"/>
          </w:tcPr>
          <w:p w:rsidR="00F72B7D" w:rsidRPr="00F72B7D" w:rsidRDefault="00F72B7D" w:rsidP="00F72B7D">
            <w:pPr>
              <w:tabs>
                <w:tab w:val="left" w:pos="-1440"/>
              </w:tabs>
              <w:jc w:val="center"/>
              <w:rPr>
                <w:rFonts w:ascii="Times New Roman" w:hAnsi="Times New Roman"/>
                <w:sz w:val="22"/>
                <w:szCs w:val="22"/>
                <w:lang w:val="en-US"/>
              </w:rPr>
            </w:pPr>
          </w:p>
        </w:tc>
        <w:tc>
          <w:tcPr>
            <w:tcW w:w="993" w:type="dxa"/>
          </w:tcPr>
          <w:p w:rsidR="00F72B7D" w:rsidRPr="00F72B7D" w:rsidRDefault="00F72B7D" w:rsidP="00F72B7D">
            <w:pPr>
              <w:tabs>
                <w:tab w:val="left" w:pos="-1440"/>
              </w:tabs>
              <w:jc w:val="center"/>
              <w:rPr>
                <w:rFonts w:ascii="Times New Roman" w:hAnsi="Times New Roman"/>
                <w:sz w:val="22"/>
                <w:szCs w:val="22"/>
                <w:lang w:val="en-US"/>
              </w:rPr>
            </w:pP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n-US"/>
              </w:rPr>
            </w:pPr>
            <w:proofErr w:type="spellStart"/>
            <w:r w:rsidRPr="00F72B7D">
              <w:rPr>
                <w:rFonts w:ascii="Times New Roman" w:hAnsi="Times New Roman"/>
                <w:sz w:val="22"/>
                <w:szCs w:val="22"/>
                <w:lang w:val="en-US"/>
              </w:rPr>
              <w:t>i</w:t>
            </w:r>
            <w:proofErr w:type="spellEnd"/>
          </w:p>
        </w:tc>
        <w:tc>
          <w:tcPr>
            <w:tcW w:w="433" w:type="dxa"/>
          </w:tcPr>
          <w:p w:rsidR="00F72B7D" w:rsidRPr="00F72B7D" w:rsidRDefault="00F72B7D" w:rsidP="00F72B7D">
            <w:pPr>
              <w:tabs>
                <w:tab w:val="left" w:pos="-1440"/>
              </w:tabs>
              <w:jc w:val="both"/>
              <w:rPr>
                <w:rFonts w:ascii="Times New Roman" w:hAnsi="Times New Roman"/>
                <w:sz w:val="22"/>
                <w:szCs w:val="22"/>
                <w:lang w:val="en-US"/>
              </w:rPr>
            </w:pPr>
            <w:r w:rsidRPr="00F72B7D">
              <w:rPr>
                <w:rFonts w:ascii="Times New Roman" w:hAnsi="Times New Roman"/>
                <w:sz w:val="22"/>
                <w:szCs w:val="22"/>
                <w:lang w:val="en-US"/>
              </w:rPr>
              <w:t>a</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K+</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0.48</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0.36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0.24</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0.25</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0.60</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0.24</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o</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m</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n</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b</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roofErr w:type="spellStart"/>
            <w:r w:rsidRPr="00F72B7D">
              <w:rPr>
                <w:rFonts w:ascii="Times New Roman" w:hAnsi="Times New Roman"/>
                <w:sz w:val="22"/>
                <w:szCs w:val="22"/>
                <w:lang w:val="es-ES_tradnl"/>
              </w:rPr>
              <w:t>Na</w:t>
            </w:r>
            <w:proofErr w:type="spellEnd"/>
            <w:r w:rsidRPr="00F72B7D">
              <w:rPr>
                <w:rFonts w:ascii="Times New Roman" w:hAnsi="Times New Roman"/>
                <w:sz w:val="22"/>
                <w:szCs w:val="22"/>
                <w:lang w:val="es-ES_tradnl"/>
              </w:rPr>
              <w:t>+</w:t>
            </w:r>
          </w:p>
        </w:tc>
        <w:tc>
          <w:tcPr>
            <w:tcW w:w="992"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0.41</w:t>
            </w: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0.62</w:t>
            </w: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0.57</w:t>
            </w:r>
          </w:p>
        </w:tc>
        <w:tc>
          <w:tcPr>
            <w:tcW w:w="992"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0.67</w:t>
            </w:r>
          </w:p>
        </w:tc>
        <w:tc>
          <w:tcPr>
            <w:tcW w:w="993"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8.75</w:t>
            </w:r>
          </w:p>
        </w:tc>
        <w:tc>
          <w:tcPr>
            <w:tcW w:w="993" w:type="dxa"/>
          </w:tcPr>
          <w:p w:rsidR="00F72B7D" w:rsidRPr="00F72B7D" w:rsidRDefault="00F72B7D" w:rsidP="00F72B7D">
            <w:pPr>
              <w:tabs>
                <w:tab w:val="left" w:pos="-1440"/>
              </w:tabs>
              <w:jc w:val="center"/>
              <w:rPr>
                <w:rFonts w:ascii="Times New Roman" w:hAnsi="Times New Roman"/>
                <w:sz w:val="22"/>
                <w:szCs w:val="22"/>
                <w:lang w:val="en-US"/>
              </w:rPr>
            </w:pPr>
            <w:r w:rsidRPr="00F72B7D">
              <w:rPr>
                <w:rFonts w:ascii="Times New Roman" w:hAnsi="Times New Roman"/>
                <w:sz w:val="22"/>
                <w:szCs w:val="22"/>
                <w:lang w:val="en-US"/>
              </w:rPr>
              <w:t>1.25</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n-US"/>
              </w:rPr>
            </w:pPr>
            <w:r w:rsidRPr="00F72B7D">
              <w:rPr>
                <w:rFonts w:ascii="Times New Roman" w:hAnsi="Times New Roman"/>
                <w:sz w:val="22"/>
                <w:szCs w:val="22"/>
                <w:lang w:val="en-US"/>
              </w:rPr>
              <w:t>e</w:t>
            </w:r>
          </w:p>
        </w:tc>
        <w:tc>
          <w:tcPr>
            <w:tcW w:w="433" w:type="dxa"/>
          </w:tcPr>
          <w:p w:rsidR="00F72B7D" w:rsidRPr="00F72B7D" w:rsidRDefault="00F72B7D" w:rsidP="00F72B7D">
            <w:pPr>
              <w:tabs>
                <w:tab w:val="left" w:pos="-1440"/>
              </w:tabs>
              <w:jc w:val="both"/>
              <w:rPr>
                <w:rFonts w:ascii="Times New Roman" w:hAnsi="Times New Roman"/>
                <w:sz w:val="22"/>
                <w:szCs w:val="22"/>
                <w:lang w:val="en-US"/>
              </w:rPr>
            </w:pPr>
            <w:proofErr w:type="spellStart"/>
            <w:r w:rsidRPr="00F72B7D">
              <w:rPr>
                <w:rFonts w:ascii="Times New Roman" w:hAnsi="Times New Roman"/>
                <w:sz w:val="22"/>
                <w:szCs w:val="22"/>
                <w:lang w:val="en-US"/>
              </w:rPr>
              <w:t>i</w:t>
            </w:r>
            <w:proofErr w:type="spellEnd"/>
          </w:p>
        </w:tc>
        <w:tc>
          <w:tcPr>
            <w:tcW w:w="1134" w:type="dxa"/>
          </w:tcPr>
          <w:p w:rsidR="00F72B7D" w:rsidRPr="00F72B7D" w:rsidRDefault="00F72B7D" w:rsidP="00F72B7D">
            <w:pPr>
              <w:tabs>
                <w:tab w:val="left" w:pos="-1440"/>
              </w:tabs>
              <w:jc w:val="both"/>
              <w:rPr>
                <w:rFonts w:ascii="Times New Roman" w:hAnsi="Times New Roman"/>
                <w:sz w:val="22"/>
                <w:szCs w:val="22"/>
                <w:lang w:val="en-US"/>
              </w:rPr>
            </w:pPr>
          </w:p>
        </w:tc>
        <w:tc>
          <w:tcPr>
            <w:tcW w:w="992" w:type="dxa"/>
          </w:tcPr>
          <w:p w:rsidR="00F72B7D" w:rsidRPr="00F72B7D" w:rsidRDefault="00F72B7D" w:rsidP="00F72B7D">
            <w:pPr>
              <w:tabs>
                <w:tab w:val="left" w:pos="-1440"/>
              </w:tabs>
              <w:jc w:val="center"/>
              <w:rPr>
                <w:rFonts w:ascii="Times New Roman" w:hAnsi="Times New Roman"/>
                <w:sz w:val="22"/>
                <w:szCs w:val="22"/>
                <w:lang w:val="en-US"/>
              </w:rPr>
            </w:pP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p>
        </w:tc>
        <w:tc>
          <w:tcPr>
            <w:tcW w:w="1134" w:type="dxa"/>
          </w:tcPr>
          <w:p w:rsidR="00F72B7D" w:rsidRPr="00F72B7D" w:rsidRDefault="00F72B7D" w:rsidP="00F72B7D">
            <w:pPr>
              <w:tabs>
                <w:tab w:val="left" w:pos="-1440"/>
              </w:tabs>
              <w:jc w:val="center"/>
              <w:rPr>
                <w:rFonts w:ascii="Times New Roman" w:hAnsi="Times New Roman"/>
                <w:sz w:val="22"/>
                <w:szCs w:val="22"/>
                <w:lang w:val="en-US"/>
              </w:rPr>
            </w:pPr>
          </w:p>
        </w:tc>
        <w:tc>
          <w:tcPr>
            <w:tcW w:w="992" w:type="dxa"/>
          </w:tcPr>
          <w:p w:rsidR="00F72B7D" w:rsidRPr="00F72B7D" w:rsidRDefault="00F72B7D" w:rsidP="00F72B7D">
            <w:pPr>
              <w:tabs>
                <w:tab w:val="left" w:pos="-1440"/>
              </w:tabs>
              <w:jc w:val="center"/>
              <w:rPr>
                <w:rFonts w:ascii="Times New Roman" w:hAnsi="Times New Roman"/>
                <w:sz w:val="22"/>
                <w:szCs w:val="22"/>
                <w:lang w:val="en-US"/>
              </w:rPr>
            </w:pPr>
          </w:p>
        </w:tc>
        <w:tc>
          <w:tcPr>
            <w:tcW w:w="993" w:type="dxa"/>
          </w:tcPr>
          <w:p w:rsidR="00F72B7D" w:rsidRPr="00F72B7D" w:rsidRDefault="00F72B7D" w:rsidP="00F72B7D">
            <w:pPr>
              <w:tabs>
                <w:tab w:val="left" w:pos="-1440"/>
              </w:tabs>
              <w:jc w:val="center"/>
              <w:rPr>
                <w:rFonts w:ascii="Times New Roman" w:hAnsi="Times New Roman"/>
                <w:sz w:val="22"/>
                <w:szCs w:val="22"/>
                <w:lang w:val="en-US"/>
              </w:rPr>
            </w:pPr>
          </w:p>
        </w:tc>
        <w:tc>
          <w:tcPr>
            <w:tcW w:w="993" w:type="dxa"/>
          </w:tcPr>
          <w:p w:rsidR="00F72B7D" w:rsidRPr="00F72B7D" w:rsidRDefault="00F72B7D" w:rsidP="00F72B7D">
            <w:pPr>
              <w:tabs>
                <w:tab w:val="left" w:pos="-1440"/>
              </w:tabs>
              <w:jc w:val="center"/>
              <w:rPr>
                <w:rFonts w:ascii="Times New Roman" w:hAnsi="Times New Roman"/>
                <w:sz w:val="22"/>
                <w:szCs w:val="22"/>
                <w:lang w:val="en-US"/>
              </w:rPr>
            </w:pP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n-US"/>
              </w:rPr>
            </w:pPr>
            <w:r w:rsidRPr="00F72B7D">
              <w:rPr>
                <w:rFonts w:ascii="Times New Roman" w:hAnsi="Times New Roman"/>
                <w:sz w:val="22"/>
                <w:szCs w:val="22"/>
                <w:lang w:val="en-US"/>
              </w:rPr>
              <w:t>s</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o</w:t>
            </w: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H+</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w:t>
            </w:r>
          </w:p>
        </w:tc>
      </w:tr>
      <w:tr w:rsidR="00F72B7D" w:rsidRPr="00F72B7D" w:rsidTr="00EF19E1">
        <w:tblPrEx>
          <w:tblCellMar>
            <w:top w:w="0" w:type="dxa"/>
            <w:bottom w:w="0" w:type="dxa"/>
          </w:tblCellMar>
        </w:tblPrEx>
        <w:tc>
          <w:tcPr>
            <w:tcW w:w="1055"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 </w:t>
            </w:r>
            <w:proofErr w:type="spellStart"/>
            <w:r w:rsidRPr="00F72B7D">
              <w:rPr>
                <w:rFonts w:ascii="Times New Roman" w:hAnsi="Times New Roman"/>
                <w:sz w:val="22"/>
                <w:szCs w:val="22"/>
                <w:lang w:val="es-ES_tradnl"/>
              </w:rPr>
              <w:t>Na</w:t>
            </w:r>
            <w:proofErr w:type="spellEnd"/>
            <w:r w:rsidRPr="00F72B7D">
              <w:rPr>
                <w:rFonts w:ascii="Times New Roman" w:hAnsi="Times New Roman"/>
                <w:sz w:val="22"/>
                <w:szCs w:val="22"/>
                <w:lang w:val="es-ES_tradnl"/>
              </w:rPr>
              <w:t>/T</w:t>
            </w:r>
          </w:p>
        </w:tc>
        <w:tc>
          <w:tcPr>
            <w:tcW w:w="433" w:type="dxa"/>
          </w:tcPr>
          <w:p w:rsidR="00F72B7D" w:rsidRPr="00F72B7D" w:rsidRDefault="00F72B7D" w:rsidP="00F72B7D">
            <w:pPr>
              <w:tabs>
                <w:tab w:val="left" w:pos="-1440"/>
              </w:tabs>
              <w:jc w:val="both"/>
              <w:rPr>
                <w:rFonts w:ascii="Times New Roman" w:hAnsi="Times New Roman"/>
                <w:sz w:val="22"/>
                <w:szCs w:val="22"/>
                <w:lang w:val="es-ES_tradnl"/>
              </w:rPr>
            </w:pPr>
          </w:p>
        </w:tc>
        <w:tc>
          <w:tcPr>
            <w:tcW w:w="1134" w:type="dxa"/>
          </w:tcPr>
          <w:p w:rsidR="00F72B7D" w:rsidRPr="00F72B7D" w:rsidRDefault="00F72B7D" w:rsidP="00F72B7D">
            <w:pPr>
              <w:tabs>
                <w:tab w:val="left" w:pos="-1440"/>
              </w:tabs>
              <w:jc w:val="both"/>
              <w:rPr>
                <w:rFonts w:ascii="Times New Roman" w:hAnsi="Times New Roman"/>
                <w:sz w:val="22"/>
                <w:szCs w:val="22"/>
                <w:lang w:val="es-ES_tradnl"/>
              </w:rPr>
            </w:pP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1.77</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2.16</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2.08</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2.53</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1.85</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3.45</w:t>
            </w:r>
          </w:p>
        </w:tc>
      </w:tr>
    </w:tbl>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w:t>
      </w: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F72B7D" w:rsidRPr="00F72B7D" w:rsidTr="00EF19E1">
        <w:tblPrEx>
          <w:tblCellMar>
            <w:top w:w="0" w:type="dxa"/>
            <w:bottom w:w="0" w:type="dxa"/>
          </w:tblCellMar>
        </w:tblPrEx>
        <w:tc>
          <w:tcPr>
            <w:tcW w:w="2622" w:type="dxa"/>
          </w:tcPr>
          <w:p w:rsidR="00F72B7D" w:rsidRPr="00F72B7D" w:rsidRDefault="00F72B7D" w:rsidP="00F72B7D">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Equivalente de humedad (%)</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28.81</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34.14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32.52</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36.55</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49.82</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45.99</w:t>
            </w:r>
          </w:p>
        </w:tc>
      </w:tr>
    </w:tbl>
    <w:p w:rsidR="00F72B7D" w:rsidRPr="00F72B7D" w:rsidRDefault="00F72B7D" w:rsidP="00F72B7D">
      <w:pPr>
        <w:tabs>
          <w:tab w:val="left" w:pos="-1440"/>
        </w:tabs>
        <w:jc w:val="both"/>
        <w:rPr>
          <w:rFonts w:ascii="Times New Roman" w:hAnsi="Times New Roman"/>
          <w:sz w:val="22"/>
          <w:szCs w:val="22"/>
          <w:lang w:val="es-ES_tradnl"/>
        </w:rPr>
      </w:pPr>
    </w:p>
    <w:tbl>
      <w:tblPr>
        <w:tblW w:w="0" w:type="auto"/>
        <w:tblLayout w:type="fixed"/>
        <w:tblCellMar>
          <w:left w:w="70" w:type="dxa"/>
          <w:right w:w="70" w:type="dxa"/>
        </w:tblCellMar>
        <w:tblLook w:val="0000" w:firstRow="0" w:lastRow="0" w:firstColumn="0" w:lastColumn="0" w:noHBand="0" w:noVBand="0"/>
      </w:tblPr>
      <w:tblGrid>
        <w:gridCol w:w="2622"/>
        <w:gridCol w:w="992"/>
        <w:gridCol w:w="1134"/>
        <w:gridCol w:w="1134"/>
        <w:gridCol w:w="992"/>
        <w:gridCol w:w="993"/>
        <w:gridCol w:w="993"/>
      </w:tblGrid>
      <w:tr w:rsidR="00F72B7D" w:rsidRPr="00F72B7D" w:rsidTr="00EF19E1">
        <w:tblPrEx>
          <w:tblCellMar>
            <w:top w:w="0" w:type="dxa"/>
            <w:bottom w:w="0" w:type="dxa"/>
          </w:tblCellMar>
        </w:tblPrEx>
        <w:tc>
          <w:tcPr>
            <w:tcW w:w="2622" w:type="dxa"/>
          </w:tcPr>
          <w:p w:rsidR="00F72B7D" w:rsidRPr="00F72B7D" w:rsidRDefault="00F72B7D" w:rsidP="00036F9B">
            <w:pPr>
              <w:tabs>
                <w:tab w:val="left" w:pos="-1440"/>
              </w:tabs>
              <w:jc w:val="both"/>
              <w:rPr>
                <w:rFonts w:ascii="Times New Roman" w:hAnsi="Times New Roman"/>
                <w:sz w:val="22"/>
                <w:szCs w:val="22"/>
                <w:lang w:val="es-ES_tradnl"/>
              </w:rPr>
            </w:pPr>
            <w:r w:rsidRPr="00F72B7D">
              <w:rPr>
                <w:rFonts w:ascii="Times New Roman" w:hAnsi="Times New Roman"/>
                <w:sz w:val="22"/>
                <w:szCs w:val="22"/>
                <w:lang w:val="es-ES_tradnl"/>
              </w:rPr>
              <w:t xml:space="preserve">Fósforo asimilable </w:t>
            </w:r>
            <w:r w:rsidR="00036F9B">
              <w:rPr>
                <w:rFonts w:ascii="Times New Roman" w:hAnsi="Times New Roman"/>
                <w:sz w:val="22"/>
                <w:szCs w:val="22"/>
                <w:lang w:val="es-ES_tradnl"/>
              </w:rPr>
              <w:t>(</w:t>
            </w:r>
            <w:r w:rsidRPr="00F72B7D">
              <w:rPr>
                <w:rFonts w:ascii="Times New Roman" w:hAnsi="Times New Roman"/>
                <w:sz w:val="22"/>
                <w:szCs w:val="22"/>
                <w:lang w:val="es-ES_tradnl"/>
              </w:rPr>
              <w:t>ppm</w:t>
            </w:r>
            <w:r w:rsidR="00036F9B">
              <w:rPr>
                <w:rFonts w:ascii="Times New Roman" w:hAnsi="Times New Roman"/>
                <w:sz w:val="22"/>
                <w:szCs w:val="22"/>
                <w:lang w:val="es-ES_tradnl"/>
              </w:rPr>
              <w:t>)</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4.9</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3.4</w:t>
            </w:r>
          </w:p>
        </w:tc>
        <w:tc>
          <w:tcPr>
            <w:tcW w:w="1134"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3.2</w:t>
            </w:r>
          </w:p>
        </w:tc>
        <w:tc>
          <w:tcPr>
            <w:tcW w:w="992"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2.9</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2.6</w:t>
            </w:r>
          </w:p>
        </w:tc>
        <w:tc>
          <w:tcPr>
            <w:tcW w:w="993" w:type="dxa"/>
          </w:tcPr>
          <w:p w:rsidR="00F72B7D" w:rsidRPr="00F72B7D" w:rsidRDefault="00F72B7D" w:rsidP="00F72B7D">
            <w:pPr>
              <w:tabs>
                <w:tab w:val="left" w:pos="-1440"/>
              </w:tabs>
              <w:jc w:val="center"/>
              <w:rPr>
                <w:rFonts w:ascii="Times New Roman" w:hAnsi="Times New Roman"/>
                <w:sz w:val="22"/>
                <w:szCs w:val="22"/>
                <w:lang w:val="es-ES_tradnl"/>
              </w:rPr>
            </w:pPr>
            <w:r w:rsidRPr="00F72B7D">
              <w:rPr>
                <w:rFonts w:ascii="Times New Roman" w:hAnsi="Times New Roman"/>
                <w:sz w:val="22"/>
                <w:szCs w:val="22"/>
                <w:lang w:val="es-ES_tradnl"/>
              </w:rPr>
              <w:t>1.8</w:t>
            </w:r>
          </w:p>
          <w:p w:rsidR="00F72B7D" w:rsidRPr="00F72B7D" w:rsidRDefault="00F72B7D" w:rsidP="00F72B7D">
            <w:pPr>
              <w:tabs>
                <w:tab w:val="left" w:pos="-1440"/>
              </w:tabs>
              <w:jc w:val="center"/>
              <w:rPr>
                <w:rFonts w:ascii="Times New Roman" w:hAnsi="Times New Roman"/>
                <w:sz w:val="22"/>
                <w:szCs w:val="22"/>
                <w:lang w:val="es-ES_tradnl"/>
              </w:rPr>
            </w:pPr>
          </w:p>
        </w:tc>
      </w:tr>
    </w:tbl>
    <w:p w:rsidR="002902D4" w:rsidRPr="00F72B7D" w:rsidRDefault="002902D4" w:rsidP="00F72B7D">
      <w:pPr>
        <w:rPr>
          <w:rFonts w:ascii="Times New Roman" w:hAnsi="Times New Roman"/>
          <w:sz w:val="22"/>
          <w:szCs w:val="22"/>
        </w:rPr>
      </w:pPr>
    </w:p>
    <w:sectPr w:rsidR="002902D4" w:rsidRPr="00F72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7D"/>
    <w:rsid w:val="00036F9B"/>
    <w:rsid w:val="002902D4"/>
    <w:rsid w:val="0031432A"/>
    <w:rsid w:val="006B3324"/>
    <w:rsid w:val="00F72B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7D"/>
    <w:pPr>
      <w:widowControl w:val="0"/>
      <w:spacing w:after="0" w:line="240" w:lineRule="auto"/>
    </w:pPr>
    <w:rPr>
      <w:rFonts w:ascii="Courier New" w:eastAsia="Times New Roman" w:hAnsi="Courier New" w:cs="Times New Roman"/>
      <w:snapToGrid w:val="0"/>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F72B7D"/>
    <w:pPr>
      <w:jc w:val="both"/>
    </w:pPr>
    <w:rPr>
      <w:rFonts w:ascii="Times New Roman" w:hAnsi="Times New Roman"/>
    </w:rPr>
  </w:style>
  <w:style w:type="character" w:customStyle="1" w:styleId="TextoindependienteCar">
    <w:name w:val="Texto independiente Car"/>
    <w:basedOn w:val="Fuentedeprrafopredeter"/>
    <w:link w:val="Textoindependiente"/>
    <w:semiHidden/>
    <w:rsid w:val="00F72B7D"/>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semiHidden/>
    <w:rsid w:val="00F72B7D"/>
    <w:pPr>
      <w:jc w:val="both"/>
    </w:pPr>
    <w:rPr>
      <w:rFonts w:ascii="Times New Roman" w:hAnsi="Times New Roman"/>
      <w:color w:val="000000"/>
      <w:lang w:val="es-ES_tradnl"/>
    </w:rPr>
  </w:style>
  <w:style w:type="character" w:customStyle="1" w:styleId="Textoindependiente2Car">
    <w:name w:val="Texto independiente 2 Car"/>
    <w:basedOn w:val="Fuentedeprrafopredeter"/>
    <w:link w:val="Textoindependiente2"/>
    <w:semiHidden/>
    <w:rsid w:val="00F72B7D"/>
    <w:rPr>
      <w:rFonts w:ascii="Times New Roman" w:eastAsia="Times New Roman" w:hAnsi="Times New Roman" w:cs="Times New Roman"/>
      <w:snapToGrid w:val="0"/>
      <w:color w:val="000000"/>
      <w:sz w:val="24"/>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B7D"/>
    <w:pPr>
      <w:widowControl w:val="0"/>
      <w:spacing w:after="0" w:line="240" w:lineRule="auto"/>
    </w:pPr>
    <w:rPr>
      <w:rFonts w:ascii="Courier New" w:eastAsia="Times New Roman" w:hAnsi="Courier New" w:cs="Times New Roman"/>
      <w:snapToGrid w:val="0"/>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F72B7D"/>
    <w:pPr>
      <w:jc w:val="both"/>
    </w:pPr>
    <w:rPr>
      <w:rFonts w:ascii="Times New Roman" w:hAnsi="Times New Roman"/>
    </w:rPr>
  </w:style>
  <w:style w:type="character" w:customStyle="1" w:styleId="TextoindependienteCar">
    <w:name w:val="Texto independiente Car"/>
    <w:basedOn w:val="Fuentedeprrafopredeter"/>
    <w:link w:val="Textoindependiente"/>
    <w:semiHidden/>
    <w:rsid w:val="00F72B7D"/>
    <w:rPr>
      <w:rFonts w:ascii="Times New Roman" w:eastAsia="Times New Roman" w:hAnsi="Times New Roman" w:cs="Times New Roman"/>
      <w:snapToGrid w:val="0"/>
      <w:sz w:val="24"/>
      <w:szCs w:val="20"/>
      <w:lang w:eastAsia="es-ES"/>
    </w:rPr>
  </w:style>
  <w:style w:type="paragraph" w:styleId="Textoindependiente2">
    <w:name w:val="Body Text 2"/>
    <w:basedOn w:val="Normal"/>
    <w:link w:val="Textoindependiente2Car"/>
    <w:semiHidden/>
    <w:rsid w:val="00F72B7D"/>
    <w:pPr>
      <w:jc w:val="both"/>
    </w:pPr>
    <w:rPr>
      <w:rFonts w:ascii="Times New Roman" w:hAnsi="Times New Roman"/>
      <w:color w:val="000000"/>
      <w:lang w:val="es-ES_tradnl"/>
    </w:rPr>
  </w:style>
  <w:style w:type="character" w:customStyle="1" w:styleId="Textoindependiente2Car">
    <w:name w:val="Texto independiente 2 Car"/>
    <w:basedOn w:val="Fuentedeprrafopredeter"/>
    <w:link w:val="Textoindependiente2"/>
    <w:semiHidden/>
    <w:rsid w:val="00F72B7D"/>
    <w:rPr>
      <w:rFonts w:ascii="Times New Roman" w:eastAsia="Times New Roman" w:hAnsi="Times New Roman" w:cs="Times New Roman"/>
      <w:snapToGrid w:val="0"/>
      <w:color w:val="000000"/>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852</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dc:creator>
  <cp:lastModifiedBy>INTA</cp:lastModifiedBy>
  <cp:revision>4</cp:revision>
  <cp:lastPrinted>2014-02-07T16:48:00Z</cp:lastPrinted>
  <dcterms:created xsi:type="dcterms:W3CDTF">2014-02-07T16:35:00Z</dcterms:created>
  <dcterms:modified xsi:type="dcterms:W3CDTF">2014-02-07T16:48:00Z</dcterms:modified>
</cp:coreProperties>
</file>