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3034D9" w:rsidRDefault="003034D9" w:rsidP="003034D9">
      <w:pPr>
        <w:ind w:hanging="705"/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034D9">
        <w:rPr>
          <w:b/>
          <w:bCs/>
          <w:sz w:val="24"/>
          <w:szCs w:val="24"/>
          <w:lang w:val="es-ES_tradnl"/>
        </w:rPr>
        <w:t xml:space="preserve">SERIE </w:t>
      </w:r>
      <w:r w:rsidR="00F835FA">
        <w:rPr>
          <w:b/>
          <w:bCs/>
          <w:sz w:val="24"/>
          <w:szCs w:val="24"/>
          <w:lang w:val="es-ES_tradnl"/>
        </w:rPr>
        <w:t>YAROS</w:t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  <w:t xml:space="preserve">      </w:t>
      </w:r>
      <w:r w:rsidRPr="003034D9">
        <w:rPr>
          <w:b/>
          <w:bCs/>
          <w:sz w:val="24"/>
          <w:szCs w:val="24"/>
          <w:lang w:val="es-ES_tradnl"/>
        </w:rPr>
        <w:tab/>
        <w:t xml:space="preserve">  </w:t>
      </w:r>
      <w:r w:rsidR="00FD77A9">
        <w:rPr>
          <w:b/>
          <w:bCs/>
          <w:sz w:val="24"/>
          <w:szCs w:val="24"/>
          <w:lang w:val="es-ES_tradnl"/>
        </w:rPr>
        <w:t xml:space="preserve">             </w:t>
      </w:r>
      <w:r w:rsidRPr="003034D9">
        <w:rPr>
          <w:b/>
          <w:bCs/>
          <w:sz w:val="24"/>
          <w:szCs w:val="24"/>
          <w:lang w:val="es-ES_tradnl"/>
        </w:rPr>
        <w:t xml:space="preserve">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sz w:val="24"/>
          <w:szCs w:val="24"/>
          <w:lang w:val="es-ES_tradnl"/>
        </w:rPr>
        <w:t xml:space="preserve">Símbolo: </w:t>
      </w:r>
      <w:r w:rsidR="00F835FA">
        <w:rPr>
          <w:b/>
          <w:sz w:val="24"/>
          <w:szCs w:val="24"/>
          <w:lang w:val="es-ES_tradnl"/>
        </w:rPr>
        <w:t>Ya</w:t>
      </w:r>
    </w:p>
    <w:p w:rsidR="003034D9" w:rsidRPr="00F835FA" w:rsidRDefault="003034D9" w:rsidP="00F835FA">
      <w:pPr>
        <w:ind w:firstLine="705"/>
        <w:jc w:val="both"/>
        <w:rPr>
          <w:sz w:val="22"/>
          <w:szCs w:val="22"/>
        </w:rPr>
      </w:pPr>
    </w:p>
    <w:p w:rsidR="003034D9" w:rsidRPr="00F835FA" w:rsidRDefault="003034D9" w:rsidP="00F835FA">
      <w:pPr>
        <w:ind w:firstLine="705"/>
        <w:jc w:val="both"/>
        <w:rPr>
          <w:sz w:val="22"/>
          <w:szCs w:val="22"/>
        </w:rPr>
      </w:pPr>
    </w:p>
    <w:p w:rsidR="00F835FA" w:rsidRPr="00F835FA" w:rsidRDefault="00F835FA" w:rsidP="00F835FA">
      <w:pPr>
        <w:tabs>
          <w:tab w:val="right" w:pos="8956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F835FA">
        <w:rPr>
          <w:spacing w:val="-1"/>
          <w:sz w:val="22"/>
          <w:szCs w:val="22"/>
          <w:lang w:val="es-ES_tradnl"/>
        </w:rPr>
        <w:t>montmorillonítica</w:t>
      </w:r>
      <w:proofErr w:type="spellEnd"/>
      <w:r w:rsidRPr="00F835FA">
        <w:rPr>
          <w:spacing w:val="-1"/>
          <w:sz w:val="22"/>
          <w:szCs w:val="22"/>
          <w:lang w:val="es-ES_tradnl"/>
        </w:rPr>
        <w:t>, térmica" de los</w:t>
      </w:r>
      <w:r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F835FA">
        <w:rPr>
          <w:spacing w:val="-1"/>
          <w:sz w:val="22"/>
          <w:szCs w:val="22"/>
          <w:u w:val="single"/>
          <w:lang w:val="es-ES_tradnl"/>
        </w:rPr>
        <w:t>Peludertes</w:t>
      </w:r>
      <w:proofErr w:type="spellEnd"/>
      <w:r w:rsidRPr="00F835FA">
        <w:rPr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F835FA">
        <w:rPr>
          <w:spacing w:val="-1"/>
          <w:sz w:val="22"/>
          <w:szCs w:val="22"/>
          <w:u w:val="single"/>
          <w:lang w:val="es-ES_tradnl"/>
        </w:rPr>
        <w:t>argiacuólicos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(</w:t>
      </w:r>
      <w:proofErr w:type="spellStart"/>
      <w:r w:rsidRPr="00F835FA">
        <w:rPr>
          <w:spacing w:val="-1"/>
          <w:sz w:val="22"/>
          <w:szCs w:val="22"/>
          <w:lang w:val="es-ES_tradnl"/>
        </w:rPr>
        <w:t>Vertisol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hidromórfico sin </w:t>
      </w:r>
      <w:proofErr w:type="spellStart"/>
      <w:r w:rsidRPr="00F835FA">
        <w:rPr>
          <w:spacing w:val="-1"/>
          <w:sz w:val="22"/>
          <w:szCs w:val="22"/>
          <w:lang w:val="es-ES_tradnl"/>
        </w:rPr>
        <w:t>gilgai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, con </w:t>
      </w:r>
      <w:proofErr w:type="spellStart"/>
      <w:r w:rsidRPr="00F835FA">
        <w:rPr>
          <w:spacing w:val="-1"/>
          <w:sz w:val="22"/>
          <w:szCs w:val="22"/>
          <w:lang w:val="es-ES_tradnl"/>
        </w:rPr>
        <w:t>epipedón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F835FA">
        <w:rPr>
          <w:spacing w:val="-1"/>
          <w:sz w:val="22"/>
          <w:szCs w:val="22"/>
          <w:lang w:val="es-ES_tradnl"/>
        </w:rPr>
        <w:t>mólico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y horizonte B2 textural).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 xml:space="preserve">Son suelos oscuros, profundos, mal drenados y presentan un </w:t>
      </w:r>
      <w:proofErr w:type="spellStart"/>
      <w:r w:rsidRPr="00F835FA">
        <w:rPr>
          <w:spacing w:val="-1"/>
          <w:sz w:val="22"/>
          <w:szCs w:val="22"/>
          <w:lang w:val="es-ES_tradnl"/>
        </w:rPr>
        <w:t>epipedón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corto, lixiviado, franco-arcillo- limoso y no tienen </w:t>
      </w:r>
      <w:proofErr w:type="spellStart"/>
      <w:r w:rsidRPr="00F835FA">
        <w:rPr>
          <w:spacing w:val="-1"/>
          <w:sz w:val="22"/>
          <w:szCs w:val="22"/>
          <w:lang w:val="es-ES_tradnl"/>
        </w:rPr>
        <w:t>gilgai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pero sí movimientos en masa (</w:t>
      </w:r>
      <w:proofErr w:type="spellStart"/>
      <w:r w:rsidRPr="00F835FA">
        <w:rPr>
          <w:spacing w:val="-1"/>
          <w:sz w:val="22"/>
          <w:szCs w:val="22"/>
          <w:lang w:val="es-ES_tradnl"/>
        </w:rPr>
        <w:t>churning</w:t>
      </w:r>
      <w:proofErr w:type="spellEnd"/>
      <w:r w:rsidRPr="00F835FA">
        <w:rPr>
          <w:spacing w:val="-1"/>
          <w:sz w:val="22"/>
          <w:szCs w:val="22"/>
          <w:lang w:val="es-ES_tradnl"/>
        </w:rPr>
        <w:t>).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>El material madre de estos suelos lo constituyen sedimentos de limos calcáreos con abundantes concreciones (</w:t>
      </w:r>
      <w:proofErr w:type="spellStart"/>
      <w:r w:rsidRPr="00F835FA">
        <w:rPr>
          <w:spacing w:val="-1"/>
          <w:sz w:val="22"/>
          <w:szCs w:val="22"/>
          <w:lang w:val="es-ES_tradnl"/>
        </w:rPr>
        <w:t>Form</w:t>
      </w:r>
      <w:proofErr w:type="spellEnd"/>
      <w:r w:rsidRPr="00F835FA">
        <w:rPr>
          <w:spacing w:val="-1"/>
          <w:sz w:val="22"/>
          <w:szCs w:val="22"/>
          <w:lang w:val="es-ES_tradnl"/>
        </w:rPr>
        <w:t>. "Hernandarias").</w:t>
      </w:r>
    </w:p>
    <w:p w:rsidR="00472714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F835FA">
        <w:rPr>
          <w:spacing w:val="-1"/>
          <w:sz w:val="22"/>
          <w:szCs w:val="22"/>
          <w:lang w:val="es-ES_tradnl"/>
        </w:rPr>
        <w:t xml:space="preserve"> ER2-8</w:t>
      </w:r>
      <w:r w:rsidR="00F835FA" w:rsidRPr="00F835FA">
        <w:rPr>
          <w:spacing w:val="-1"/>
          <w:sz w:val="22"/>
          <w:szCs w:val="22"/>
          <w:lang w:val="es-ES_tradnl"/>
        </w:rPr>
        <w:t>4</w:t>
      </w:r>
      <w:r w:rsidRPr="00F835FA">
        <w:rPr>
          <w:spacing w:val="-1"/>
          <w:sz w:val="22"/>
          <w:szCs w:val="22"/>
          <w:lang w:val="es-ES_tradnl"/>
        </w:rPr>
        <w:t>C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lang w:val="es-ES_tradnl"/>
        </w:rPr>
        <w:t>Fecha:</w:t>
      </w:r>
      <w:r w:rsidRPr="00F835FA">
        <w:rPr>
          <w:spacing w:val="-1"/>
          <w:sz w:val="22"/>
          <w:szCs w:val="22"/>
          <w:lang w:val="es-ES_tradnl"/>
        </w:rPr>
        <w:t xml:space="preserve"> </w:t>
      </w:r>
      <w:r w:rsidR="00F835FA" w:rsidRPr="00F835FA">
        <w:rPr>
          <w:spacing w:val="-1"/>
          <w:sz w:val="22"/>
          <w:szCs w:val="22"/>
          <w:lang w:val="es-ES_tradnl"/>
        </w:rPr>
        <w:t>24-VIII-83</w:t>
      </w:r>
    </w:p>
    <w:p w:rsidR="00F835FA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lang w:val="es-ES_tradnl"/>
        </w:rPr>
        <w:t>Ubicación:</w:t>
      </w:r>
      <w:r w:rsidRPr="00F835FA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="00F835FA" w:rsidRPr="00F835FA">
        <w:rPr>
          <w:spacing w:val="-1"/>
          <w:sz w:val="22"/>
          <w:szCs w:val="22"/>
          <w:lang w:val="es-ES_tradnl"/>
        </w:rPr>
        <w:t>Ea</w:t>
      </w:r>
      <w:proofErr w:type="spellEnd"/>
      <w:r w:rsidR="00F835FA" w:rsidRPr="00F835FA">
        <w:rPr>
          <w:spacing w:val="-1"/>
          <w:sz w:val="22"/>
          <w:szCs w:val="22"/>
          <w:lang w:val="es-ES_tradnl"/>
        </w:rPr>
        <w:t>. El Redomón (foto IR 173-25) - Dpto. Concordia.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lang w:val="es-ES_tradnl"/>
        </w:rPr>
        <w:t>Reconocedores:</w:t>
      </w:r>
      <w:r w:rsidRPr="00F835FA">
        <w:rPr>
          <w:spacing w:val="-1"/>
          <w:sz w:val="22"/>
          <w:szCs w:val="22"/>
          <w:lang w:val="es-ES_tradnl"/>
        </w:rPr>
        <w:t xml:space="preserve"> </w:t>
      </w:r>
      <w:r w:rsidR="00F835FA" w:rsidRPr="00F835FA">
        <w:rPr>
          <w:spacing w:val="-1"/>
          <w:sz w:val="22"/>
          <w:szCs w:val="22"/>
          <w:lang w:val="es-ES_tradnl"/>
        </w:rPr>
        <w:t xml:space="preserve">C.J. </w:t>
      </w:r>
      <w:proofErr w:type="spellStart"/>
      <w:r w:rsidR="00F835FA" w:rsidRPr="00F835FA">
        <w:rPr>
          <w:spacing w:val="-1"/>
          <w:sz w:val="22"/>
          <w:szCs w:val="22"/>
          <w:lang w:val="es-ES_tradnl"/>
        </w:rPr>
        <w:t>Vesco</w:t>
      </w:r>
      <w:proofErr w:type="spellEnd"/>
      <w:r w:rsidR="00F835FA" w:rsidRPr="00F835FA">
        <w:rPr>
          <w:spacing w:val="-1"/>
          <w:sz w:val="22"/>
          <w:szCs w:val="22"/>
          <w:lang w:val="es-ES_tradnl"/>
        </w:rPr>
        <w:t xml:space="preserve">; H.A. Tasi; R.E. </w:t>
      </w:r>
      <w:proofErr w:type="spellStart"/>
      <w:r w:rsidR="00F835FA" w:rsidRPr="00F835FA">
        <w:rPr>
          <w:spacing w:val="-1"/>
          <w:sz w:val="22"/>
          <w:szCs w:val="22"/>
          <w:lang w:val="es-ES_tradnl"/>
        </w:rPr>
        <w:t>Kleinerman</w:t>
      </w:r>
      <w:proofErr w:type="spellEnd"/>
    </w:p>
    <w:p w:rsidR="00472714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lang w:val="es-ES_tradnl"/>
        </w:rPr>
        <w:t>A1: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F835FA">
        <w:rPr>
          <w:spacing w:val="-1"/>
          <w:sz w:val="22"/>
          <w:szCs w:val="22"/>
          <w:lang w:val="es-ES_tradnl"/>
        </w:rPr>
        <w:t>00</w:t>
      </w:r>
      <w:r>
        <w:rPr>
          <w:spacing w:val="-1"/>
          <w:sz w:val="22"/>
          <w:szCs w:val="22"/>
          <w:lang w:val="es-ES_tradnl"/>
        </w:rPr>
        <w:t>-</w:t>
      </w:r>
      <w:r w:rsidRPr="00F835FA">
        <w:rPr>
          <w:spacing w:val="-1"/>
          <w:sz w:val="22"/>
          <w:szCs w:val="22"/>
          <w:lang w:val="es-ES_tradnl"/>
        </w:rPr>
        <w:t xml:space="preserve">14 cm; pardo grisáceo muy oscuro (10YR 3/2) en húmedo; pardo grisáceo oscuro (10YR 4/2) en seco; franco-arcillo-limoso; estructura granular y en bloques </w:t>
      </w:r>
      <w:proofErr w:type="spellStart"/>
      <w:r w:rsidRPr="00F835FA">
        <w:rPr>
          <w:spacing w:val="-1"/>
          <w:sz w:val="22"/>
          <w:szCs w:val="22"/>
          <w:lang w:val="es-ES_tradnl"/>
        </w:rPr>
        <w:t>subangulares</w:t>
      </w:r>
      <w:proofErr w:type="spellEnd"/>
      <w:r w:rsidRPr="00F835FA">
        <w:rPr>
          <w:spacing w:val="-1"/>
          <w:sz w:val="22"/>
          <w:szCs w:val="22"/>
          <w:lang w:val="es-ES_tradnl"/>
        </w:rPr>
        <w:t>, medios, moderados; friable en húmedo; barnices ("</w:t>
      </w:r>
      <w:proofErr w:type="spellStart"/>
      <w:r w:rsidRPr="00F835FA">
        <w:rPr>
          <w:spacing w:val="-1"/>
          <w:sz w:val="22"/>
          <w:szCs w:val="22"/>
          <w:lang w:val="es-ES_tradnl"/>
        </w:rPr>
        <w:t>humic-skins</w:t>
      </w:r>
      <w:proofErr w:type="spellEnd"/>
      <w:r w:rsidRPr="00F835FA">
        <w:rPr>
          <w:spacing w:val="-1"/>
          <w:sz w:val="22"/>
          <w:szCs w:val="22"/>
          <w:lang w:val="es-ES_tradnl"/>
        </w:rPr>
        <w:t>") escasos, finos; moteados de hierro comunes, precisos y finos; concreciones de hierro-manganeso escasas, finas; límite abrupto, suave.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lang w:val="es-ES_tradnl"/>
        </w:rPr>
        <w:t>B21t</w:t>
      </w:r>
      <w:r w:rsidRPr="00F835FA">
        <w:rPr>
          <w:b/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F835FA">
        <w:rPr>
          <w:spacing w:val="-1"/>
          <w:sz w:val="22"/>
          <w:szCs w:val="22"/>
          <w:lang w:val="es-ES_tradnl"/>
        </w:rPr>
        <w:t>14</w:t>
      </w:r>
      <w:r>
        <w:rPr>
          <w:spacing w:val="-1"/>
          <w:sz w:val="22"/>
          <w:szCs w:val="22"/>
          <w:lang w:val="es-ES_tradnl"/>
        </w:rPr>
        <w:t>-</w:t>
      </w:r>
      <w:r w:rsidRPr="00F835FA">
        <w:rPr>
          <w:spacing w:val="-1"/>
          <w:sz w:val="22"/>
          <w:szCs w:val="22"/>
          <w:lang w:val="es-ES_tradnl"/>
        </w:rPr>
        <w:t xml:space="preserve">47 cm; gris muy oscuro (10YR 3/1.5) en húmedo; arcillo-limoso; estructura en prismas compuestos irregulares, medios, débiles, que  rompen en bloques </w:t>
      </w:r>
      <w:proofErr w:type="spellStart"/>
      <w:r w:rsidRPr="00F835FA">
        <w:rPr>
          <w:spacing w:val="-1"/>
          <w:sz w:val="22"/>
          <w:szCs w:val="22"/>
          <w:lang w:val="es-ES_tradnl"/>
        </w:rPr>
        <w:t>subangulares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y bloques angulares irregulares, medios, moderados; firme en húmedo; barnices ("</w:t>
      </w:r>
      <w:proofErr w:type="spellStart"/>
      <w:r w:rsidRPr="00F835FA">
        <w:rPr>
          <w:spacing w:val="-1"/>
          <w:sz w:val="22"/>
          <w:szCs w:val="22"/>
          <w:lang w:val="es-ES_tradnl"/>
        </w:rPr>
        <w:t>clay-humic-skins</w:t>
      </w:r>
      <w:proofErr w:type="spellEnd"/>
      <w:r w:rsidRPr="00F835FA">
        <w:rPr>
          <w:spacing w:val="-1"/>
          <w:sz w:val="22"/>
          <w:szCs w:val="22"/>
          <w:lang w:val="es-ES_tradnl"/>
        </w:rPr>
        <w:t>") escasos, finos; caras de fricción (`</w:t>
      </w:r>
      <w:proofErr w:type="spellStart"/>
      <w:r w:rsidRPr="00F835FA">
        <w:rPr>
          <w:spacing w:val="-1"/>
          <w:sz w:val="22"/>
          <w:szCs w:val="22"/>
          <w:lang w:val="es-ES_tradnl"/>
        </w:rPr>
        <w:t>slickensides</w:t>
      </w:r>
      <w:proofErr w:type="spellEnd"/>
      <w:r w:rsidRPr="00F835FA">
        <w:rPr>
          <w:spacing w:val="-1"/>
          <w:sz w:val="22"/>
          <w:szCs w:val="22"/>
          <w:lang w:val="es-ES_tradnl"/>
        </w:rPr>
        <w:t>') comunes, intersectadas;  moteados de hierro-manganeso comunes, precisos y finos; concreciones de hierro-manganeso escasas, finas; límite claro, suave.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lang w:val="es-ES_tradnl"/>
        </w:rPr>
        <w:t>B22t:</w:t>
      </w:r>
      <w:r w:rsidRPr="00F835FA">
        <w:rPr>
          <w:b/>
          <w:spacing w:val="-1"/>
          <w:sz w:val="22"/>
          <w:szCs w:val="22"/>
          <w:lang w:val="es-ES_tradnl"/>
        </w:rPr>
        <w:t xml:space="preserve"> </w:t>
      </w:r>
      <w:r w:rsidRPr="00F835FA">
        <w:rPr>
          <w:spacing w:val="-1"/>
          <w:sz w:val="22"/>
          <w:szCs w:val="22"/>
          <w:lang w:val="es-ES_tradnl"/>
        </w:rPr>
        <w:t>47</w:t>
      </w:r>
      <w:r>
        <w:rPr>
          <w:spacing w:val="-1"/>
          <w:sz w:val="22"/>
          <w:szCs w:val="22"/>
          <w:lang w:val="es-ES_tradnl"/>
        </w:rPr>
        <w:t>-</w:t>
      </w:r>
      <w:r w:rsidRPr="00F835FA">
        <w:rPr>
          <w:spacing w:val="-1"/>
          <w:sz w:val="22"/>
          <w:szCs w:val="22"/>
          <w:lang w:val="es-ES_tradnl"/>
        </w:rPr>
        <w:t xml:space="preserve">71 cm; gris muy oscuro (10YR 3/1) en húmedo; arcillo-limoso; estructura en prismas compuestos irregulares, medios, débiles, que rompen en bloques </w:t>
      </w:r>
      <w:proofErr w:type="spellStart"/>
      <w:r w:rsidRPr="00F835FA">
        <w:rPr>
          <w:spacing w:val="-1"/>
          <w:sz w:val="22"/>
          <w:szCs w:val="22"/>
          <w:lang w:val="es-ES_tradnl"/>
        </w:rPr>
        <w:t>subangulares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y bloques cuneiformes, medios, moderados; firme en húmedo; barnices ("</w:t>
      </w:r>
      <w:proofErr w:type="spellStart"/>
      <w:r w:rsidRPr="00F835FA">
        <w:rPr>
          <w:spacing w:val="-1"/>
          <w:sz w:val="22"/>
          <w:szCs w:val="22"/>
          <w:lang w:val="es-ES_tradnl"/>
        </w:rPr>
        <w:t>clay-humic-skins</w:t>
      </w:r>
      <w:proofErr w:type="spellEnd"/>
      <w:r w:rsidRPr="00F835FA">
        <w:rPr>
          <w:spacing w:val="-1"/>
          <w:sz w:val="22"/>
          <w:szCs w:val="22"/>
          <w:lang w:val="es-ES_tradnl"/>
        </w:rPr>
        <w:t>") escasos, finos; caras de fricción (`</w:t>
      </w:r>
      <w:proofErr w:type="spellStart"/>
      <w:r w:rsidRPr="00F835FA">
        <w:rPr>
          <w:spacing w:val="-1"/>
          <w:sz w:val="22"/>
          <w:szCs w:val="22"/>
          <w:lang w:val="es-ES_tradnl"/>
        </w:rPr>
        <w:t>slickensides</w:t>
      </w:r>
      <w:proofErr w:type="spellEnd"/>
      <w:r w:rsidRPr="00F835FA">
        <w:rPr>
          <w:spacing w:val="-1"/>
          <w:sz w:val="22"/>
          <w:szCs w:val="22"/>
          <w:lang w:val="es-ES_tradnl"/>
        </w:rPr>
        <w:t>') comunes, intersectadas;  moteados de hierro-manganeso comunes, precisos y finos; concreciones de hierro-manganeso comunes, finas; límite claro, suave.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lang w:val="es-ES_tradnl"/>
        </w:rPr>
        <w:t>B3ca: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F835FA">
        <w:rPr>
          <w:spacing w:val="-1"/>
          <w:sz w:val="22"/>
          <w:szCs w:val="22"/>
          <w:lang w:val="es-ES_tradnl"/>
        </w:rPr>
        <w:t>71</w:t>
      </w:r>
      <w:r>
        <w:rPr>
          <w:spacing w:val="-1"/>
          <w:sz w:val="22"/>
          <w:szCs w:val="22"/>
          <w:lang w:val="es-ES_tradnl"/>
        </w:rPr>
        <w:t>-</w:t>
      </w:r>
      <w:r w:rsidRPr="00F835FA">
        <w:rPr>
          <w:spacing w:val="-1"/>
          <w:sz w:val="22"/>
          <w:szCs w:val="22"/>
          <w:lang w:val="es-ES_tradnl"/>
        </w:rPr>
        <w:t xml:space="preserve">105 cm; pardo a pardo oscuro (7.5YR 4/2) en húmedo; arcillo-limoso; estructura en bloques </w:t>
      </w:r>
      <w:proofErr w:type="spellStart"/>
      <w:r w:rsidRPr="00F835FA">
        <w:rPr>
          <w:spacing w:val="-1"/>
          <w:sz w:val="22"/>
          <w:szCs w:val="22"/>
          <w:lang w:val="es-ES_tradnl"/>
        </w:rPr>
        <w:t>subangulares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y bloques angulares irregulares, medios, moderados; firme en húmedo; caras de fricción (`</w:t>
      </w:r>
      <w:proofErr w:type="spellStart"/>
      <w:r w:rsidRPr="00F835FA">
        <w:rPr>
          <w:spacing w:val="-1"/>
          <w:sz w:val="22"/>
          <w:szCs w:val="22"/>
          <w:lang w:val="es-ES_tradnl"/>
        </w:rPr>
        <w:t>slickensides</w:t>
      </w:r>
      <w:proofErr w:type="spellEnd"/>
      <w:r w:rsidRPr="00F835FA">
        <w:rPr>
          <w:spacing w:val="-1"/>
          <w:sz w:val="22"/>
          <w:szCs w:val="22"/>
          <w:lang w:val="es-ES_tradnl"/>
        </w:rPr>
        <w:t>') comunes; moteados de hierro-manganeso abundantes, precisos y finos; concreciones de hierro-manganeso escasas, finas; concreciones calcáreas comunes; algunos cantos rodados finos; límite difuso, suave.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proofErr w:type="spellStart"/>
      <w:r w:rsidRPr="00F835FA">
        <w:rPr>
          <w:b/>
          <w:spacing w:val="-1"/>
          <w:sz w:val="22"/>
          <w:szCs w:val="22"/>
          <w:lang w:val="es-ES_tradnl"/>
        </w:rPr>
        <w:t>Cca</w:t>
      </w:r>
      <w:proofErr w:type="spellEnd"/>
      <w:r w:rsidRPr="00F835FA">
        <w:rPr>
          <w:b/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F835FA">
        <w:rPr>
          <w:spacing w:val="-1"/>
          <w:sz w:val="22"/>
          <w:szCs w:val="22"/>
          <w:lang w:val="es-ES_tradnl"/>
        </w:rPr>
        <w:t>105 cm +; pardo (7.5YR 5/4) en húmedo; arcillo-limoso; estructura masiva; friable en húmedo; moteados de hierro-manganeso abundantes, precisos y finos; concreciones de hierro-manganeso comunes; concreciones calcáreas abundantes.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F835FA" w:rsidRDefault="00F835FA" w:rsidP="00F835F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F835FA" w:rsidRDefault="00F835FA" w:rsidP="00F835F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F835FA" w:rsidRDefault="00F835FA" w:rsidP="00F835F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bookmarkStart w:id="0" w:name="_GoBack"/>
      <w:r w:rsidRPr="00F835FA">
        <w:rPr>
          <w:spacing w:val="-1"/>
          <w:sz w:val="22"/>
          <w:szCs w:val="22"/>
          <w:lang w:val="es-ES_tradnl"/>
        </w:rPr>
        <w:t xml:space="preserve">Presenta un </w:t>
      </w:r>
      <w:proofErr w:type="spellStart"/>
      <w:r w:rsidRPr="00F835FA">
        <w:rPr>
          <w:spacing w:val="-1"/>
          <w:sz w:val="22"/>
          <w:szCs w:val="22"/>
          <w:lang w:val="es-ES_tradnl"/>
        </w:rPr>
        <w:t>epipedón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franco-arcillo-limoso, bien estructurado, con espesores que varían entre 12-20 cm, pudiéndose encontrar alguno más profundo.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>Por debajo se encuentra un horizonte B2t poco permeable y penetrable por las raíces. Tiene estructura prismática y caras de fricción ("</w:t>
      </w:r>
      <w:proofErr w:type="spellStart"/>
      <w:r w:rsidRPr="00F835FA">
        <w:rPr>
          <w:spacing w:val="-1"/>
          <w:sz w:val="22"/>
          <w:szCs w:val="22"/>
          <w:lang w:val="es-ES_tradnl"/>
        </w:rPr>
        <w:t>slickensides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") normalmente intersectadas; es también común observar estructuras en bloques cuneiformes. Es común la presencia de moteados y concreciones de hierro-manganeso, indicando claramente el </w:t>
      </w:r>
      <w:proofErr w:type="spellStart"/>
      <w:r w:rsidRPr="00F835FA">
        <w:rPr>
          <w:spacing w:val="-1"/>
          <w:sz w:val="22"/>
          <w:szCs w:val="22"/>
          <w:lang w:val="es-ES_tradnl"/>
        </w:rPr>
        <w:t>hidromorfismo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de estos suelos. El espesor de este horizonte oscila entre los 50-60 cm.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>El horizonte B3 es de color pardo a pardo oscuro, con estructura en bloques y textura-arcillo-limosa; este horizonte tiene concreciones de calcáreo comunes y abundantes moteados.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bookmarkEnd w:id="0"/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>No presenta a escala de reconocimiento.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  <w:r w:rsidRPr="00F835FA">
        <w:rPr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 xml:space="preserve">Serie Yaros se parece a serie General Campos, pero esta tiene un </w:t>
      </w:r>
      <w:proofErr w:type="spellStart"/>
      <w:r w:rsidRPr="00F835FA">
        <w:rPr>
          <w:spacing w:val="-1"/>
          <w:sz w:val="22"/>
          <w:szCs w:val="22"/>
          <w:lang w:val="es-ES_tradnl"/>
        </w:rPr>
        <w:t>epipedón</w:t>
      </w:r>
      <w:proofErr w:type="spellEnd"/>
      <w:r w:rsidRPr="00F835FA">
        <w:rPr>
          <w:spacing w:val="-1"/>
          <w:sz w:val="22"/>
          <w:szCs w:val="22"/>
          <w:lang w:val="es-ES_tradnl"/>
        </w:rPr>
        <w:t xml:space="preserve"> más profundo y menos lixiviado.</w:t>
      </w: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>Imperfectamente drenado; escurrimiento superficial lento. Permeabilidad lenta. Napa freática profunda. Grupo hidrológico D.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F835FA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472714" w:rsidRPr="00F835FA" w:rsidRDefault="00472714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835FA" w:rsidRPr="00F835FA" w:rsidRDefault="00F835FA" w:rsidP="00F835FA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t>No presenta erosión actual. Se encuentran cárcavas, muy típicas, en las cabeceras de los arroyos menores.</w:t>
      </w:r>
    </w:p>
    <w:p w:rsidR="00472714" w:rsidRPr="00F835FA" w:rsidRDefault="00472714" w:rsidP="00F835FA">
      <w:pPr>
        <w:rPr>
          <w:spacing w:val="-1"/>
          <w:sz w:val="22"/>
          <w:szCs w:val="22"/>
          <w:lang w:val="es-ES_tradnl"/>
        </w:rPr>
      </w:pPr>
      <w:r w:rsidRPr="00F835FA">
        <w:rPr>
          <w:spacing w:val="-1"/>
          <w:sz w:val="22"/>
          <w:szCs w:val="22"/>
          <w:lang w:val="es-ES_tradnl"/>
        </w:rPr>
        <w:br w:type="page"/>
      </w:r>
    </w:p>
    <w:p w:rsidR="003034D9" w:rsidRPr="00F835FA" w:rsidRDefault="003034D9" w:rsidP="00F835FA">
      <w:pPr>
        <w:rPr>
          <w:b/>
          <w:sz w:val="22"/>
          <w:szCs w:val="22"/>
          <w:lang w:val="es-ES_tradnl"/>
        </w:rPr>
      </w:pPr>
      <w:r w:rsidRPr="00F835FA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3034D9" w:rsidRPr="00F835FA" w:rsidRDefault="003034D9" w:rsidP="00F835FA">
      <w:pPr>
        <w:jc w:val="both"/>
        <w:rPr>
          <w:sz w:val="22"/>
          <w:szCs w:val="22"/>
          <w:lang w:val="es-ES_tradnl"/>
        </w:rPr>
      </w:pPr>
    </w:p>
    <w:p w:rsidR="003034D9" w:rsidRPr="00F835FA" w:rsidRDefault="003034D9" w:rsidP="00F835FA">
      <w:pPr>
        <w:jc w:val="both"/>
        <w:rPr>
          <w:b/>
          <w:sz w:val="22"/>
          <w:szCs w:val="22"/>
          <w:lang w:val="es-ES_tradnl"/>
        </w:rPr>
      </w:pPr>
      <w:r w:rsidRPr="00F835FA">
        <w:rPr>
          <w:b/>
          <w:sz w:val="22"/>
          <w:szCs w:val="22"/>
          <w:u w:val="single"/>
          <w:lang w:val="es-ES_tradnl"/>
        </w:rPr>
        <w:t xml:space="preserve">Serie </w:t>
      </w:r>
      <w:r w:rsidR="00F835FA" w:rsidRPr="00F835FA">
        <w:rPr>
          <w:b/>
          <w:sz w:val="22"/>
          <w:szCs w:val="22"/>
          <w:u w:val="single"/>
          <w:lang w:val="es-ES_tradnl"/>
        </w:rPr>
        <w:t>Yaros</w:t>
      </w:r>
    </w:p>
    <w:p w:rsidR="003034D9" w:rsidRPr="00F835FA" w:rsidRDefault="003034D9" w:rsidP="00F835FA">
      <w:pPr>
        <w:ind w:firstLine="567"/>
        <w:jc w:val="center"/>
        <w:rPr>
          <w:b/>
          <w:sz w:val="22"/>
          <w:szCs w:val="22"/>
          <w:u w:val="single"/>
          <w:lang w:val="es-ES_tradnl"/>
        </w:rPr>
      </w:pPr>
    </w:p>
    <w:tbl>
      <w:tblPr>
        <w:tblW w:w="4147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780"/>
        <w:gridCol w:w="1385"/>
        <w:gridCol w:w="938"/>
        <w:gridCol w:w="938"/>
        <w:gridCol w:w="938"/>
        <w:gridCol w:w="931"/>
        <w:gridCol w:w="7"/>
        <w:gridCol w:w="927"/>
      </w:tblGrid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ER2-84C</w:t>
            </w: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8" w:type="pct"/>
            <w:gridSpan w:val="2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3743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3744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3745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3746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3747</w:t>
            </w: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Horizonte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Profundidad (cm)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05-12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20-40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50-60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80-100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110-130</w:t>
            </w: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proofErr w:type="spellStart"/>
            <w:r w:rsidRPr="00F835FA">
              <w:rPr>
                <w:sz w:val="22"/>
                <w:szCs w:val="22"/>
              </w:rPr>
              <w:t>Mat.orgánica</w:t>
            </w:r>
            <w:proofErr w:type="spellEnd"/>
            <w:r w:rsidRPr="00F835FA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5.14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1.50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1.87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0.83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0.45</w:t>
            </w:r>
          </w:p>
        </w:tc>
      </w:tr>
      <w:tr w:rsidR="00F835FA" w:rsidRPr="00F835FA" w:rsidTr="001A2E44">
        <w:trPr>
          <w:trHeight w:val="75"/>
        </w:trPr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N (%)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0.10</w:t>
            </w:r>
          </w:p>
        </w:tc>
      </w:tr>
      <w:tr w:rsidR="00F835FA" w:rsidRPr="00F835FA" w:rsidTr="001A2E44">
        <w:trPr>
          <w:trHeight w:val="203"/>
        </w:trPr>
        <w:tc>
          <w:tcPr>
            <w:tcW w:w="1858" w:type="pct"/>
            <w:gridSpan w:val="3"/>
            <w:tcBorders>
              <w:bottom w:val="single" w:sz="6" w:space="0" w:color="auto"/>
            </w:tcBorders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28" w:type="pct"/>
            <w:gridSpan w:val="2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9</w:t>
            </w:r>
          </w:p>
        </w:tc>
      </w:tr>
      <w:tr w:rsidR="00F835FA" w:rsidRPr="00F835FA" w:rsidTr="001A2E44">
        <w:trPr>
          <w:trHeight w:val="268"/>
        </w:trPr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 xml:space="preserve">T                      </w:t>
            </w:r>
            <w:r w:rsidR="00E826E0">
              <w:rPr>
                <w:sz w:val="22"/>
                <w:szCs w:val="22"/>
              </w:rPr>
              <w:t xml:space="preserve"> </w:t>
            </w:r>
            <w:r w:rsidRPr="00F835FA">
              <w:rPr>
                <w:sz w:val="22"/>
                <w:szCs w:val="22"/>
              </w:rPr>
              <w:t xml:space="preserve">       &lt;2 </w:t>
            </w:r>
            <w:r w:rsidRPr="00F835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25.85</w:t>
            </w:r>
          </w:p>
        </w:tc>
        <w:tc>
          <w:tcPr>
            <w:tcW w:w="630" w:type="pct"/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49.50</w:t>
            </w:r>
          </w:p>
        </w:tc>
        <w:tc>
          <w:tcPr>
            <w:tcW w:w="630" w:type="pct"/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46.35</w:t>
            </w:r>
          </w:p>
        </w:tc>
        <w:tc>
          <w:tcPr>
            <w:tcW w:w="625" w:type="pct"/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47.20</w:t>
            </w:r>
          </w:p>
        </w:tc>
        <w:tc>
          <w:tcPr>
            <w:tcW w:w="628" w:type="pct"/>
            <w:gridSpan w:val="2"/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41.70</w:t>
            </w: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 xml:space="preserve">E                     </w:t>
            </w:r>
            <w:r w:rsidR="00E826E0">
              <w:rPr>
                <w:sz w:val="22"/>
                <w:szCs w:val="22"/>
              </w:rPr>
              <w:t xml:space="preserve"> </w:t>
            </w:r>
            <w:r w:rsidRPr="00F835FA">
              <w:rPr>
                <w:sz w:val="22"/>
                <w:szCs w:val="22"/>
              </w:rPr>
              <w:t xml:space="preserve">     2-20 </w:t>
            </w:r>
            <w:r w:rsidRPr="00F835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35.30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25.90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28.60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29.90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30.30</w:t>
            </w: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 xml:space="preserve">X                          2-50 </w:t>
            </w:r>
            <w:r w:rsidRPr="00F835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71.35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48.50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51.66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51.80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56.90</w:t>
            </w: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 xml:space="preserve">T                    </w:t>
            </w:r>
            <w:r w:rsidR="00E826E0">
              <w:rPr>
                <w:sz w:val="22"/>
                <w:szCs w:val="22"/>
              </w:rPr>
              <w:t xml:space="preserve"> </w:t>
            </w:r>
            <w:r w:rsidRPr="00F835FA">
              <w:rPr>
                <w:sz w:val="22"/>
                <w:szCs w:val="22"/>
              </w:rPr>
              <w:t xml:space="preserve">  50-100 </w:t>
            </w:r>
            <w:r w:rsidRPr="00F835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0.63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0.33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0.26</w:t>
            </w: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E826E0">
            <w:pPr>
              <w:pStyle w:val="Encabezado"/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U                    100-</w:t>
            </w:r>
            <w:r w:rsidR="00E826E0">
              <w:rPr>
                <w:sz w:val="22"/>
                <w:szCs w:val="22"/>
              </w:rPr>
              <w:t>2</w:t>
            </w:r>
            <w:r w:rsidRPr="00F835FA">
              <w:rPr>
                <w:sz w:val="22"/>
                <w:szCs w:val="22"/>
              </w:rPr>
              <w:t xml:space="preserve">50 </w:t>
            </w:r>
            <w:r w:rsidRPr="00F835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2.13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1.53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1.46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E826E0">
            <w:pPr>
              <w:rPr>
                <w:sz w:val="22"/>
                <w:szCs w:val="22"/>
                <w:lang w:val="es-ES_tradnl"/>
              </w:rPr>
            </w:pPr>
            <w:r w:rsidRPr="00F835FA">
              <w:rPr>
                <w:sz w:val="22"/>
                <w:szCs w:val="22"/>
              </w:rPr>
              <w:t xml:space="preserve">R                  </w:t>
            </w:r>
            <w:r w:rsidR="00E826E0">
              <w:rPr>
                <w:sz w:val="22"/>
                <w:szCs w:val="22"/>
              </w:rPr>
              <w:t xml:space="preserve">  2</w:t>
            </w:r>
            <w:r w:rsidR="00E826E0">
              <w:rPr>
                <w:sz w:val="22"/>
                <w:szCs w:val="22"/>
                <w:lang w:val="es-ES_tradnl"/>
              </w:rPr>
              <w:t>5</w:t>
            </w:r>
            <w:r w:rsidRPr="00F835FA">
              <w:rPr>
                <w:sz w:val="22"/>
                <w:szCs w:val="22"/>
                <w:lang w:val="es-ES_tradnl"/>
              </w:rPr>
              <w:t>0-</w:t>
            </w:r>
            <w:r w:rsidR="00E826E0">
              <w:rPr>
                <w:sz w:val="22"/>
                <w:szCs w:val="22"/>
                <w:lang w:val="es-ES_tradnl"/>
              </w:rPr>
              <w:t>5</w:t>
            </w:r>
            <w:r w:rsidRPr="00F835FA">
              <w:rPr>
                <w:sz w:val="22"/>
                <w:szCs w:val="22"/>
                <w:lang w:val="es-ES_tradnl"/>
              </w:rPr>
              <w:t xml:space="preserve">00 </w:t>
            </w:r>
            <w:r w:rsidRPr="00F835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0.05</w:t>
            </w:r>
          </w:p>
        </w:tc>
      </w:tr>
      <w:tr w:rsidR="00F835FA" w:rsidRPr="00F835FA" w:rsidTr="001A2E44">
        <w:tc>
          <w:tcPr>
            <w:tcW w:w="1858" w:type="pct"/>
            <w:gridSpan w:val="3"/>
            <w:tcBorders>
              <w:bottom w:val="single" w:sz="4" w:space="0" w:color="auto"/>
            </w:tcBorders>
          </w:tcPr>
          <w:p w:rsidR="00F835FA" w:rsidRPr="00F835FA" w:rsidRDefault="00F835FA" w:rsidP="00E826E0">
            <w:pPr>
              <w:rPr>
                <w:sz w:val="22"/>
                <w:szCs w:val="22"/>
                <w:lang w:val="es-ES_tradnl"/>
              </w:rPr>
            </w:pPr>
            <w:r w:rsidRPr="00F835FA">
              <w:rPr>
                <w:sz w:val="22"/>
                <w:szCs w:val="22"/>
                <w:lang w:val="es-ES_tradnl"/>
              </w:rPr>
              <w:t xml:space="preserve">A               </w:t>
            </w:r>
            <w:r w:rsidR="00E826E0">
              <w:rPr>
                <w:sz w:val="22"/>
                <w:szCs w:val="22"/>
                <w:lang w:val="es-ES_tradnl"/>
              </w:rPr>
              <w:t xml:space="preserve">  </w:t>
            </w:r>
            <w:r w:rsidRPr="00F835FA">
              <w:rPr>
                <w:sz w:val="22"/>
                <w:szCs w:val="22"/>
                <w:lang w:val="es-ES_tradnl"/>
              </w:rPr>
              <w:t xml:space="preserve"> </w:t>
            </w:r>
            <w:r w:rsidR="00E826E0">
              <w:rPr>
                <w:sz w:val="22"/>
                <w:szCs w:val="22"/>
                <w:lang w:val="es-ES_tradnl"/>
              </w:rPr>
              <w:t>500-</w:t>
            </w:r>
            <w:r w:rsidRPr="00F835FA">
              <w:rPr>
                <w:sz w:val="22"/>
                <w:szCs w:val="22"/>
                <w:lang w:val="es-ES_tradnl"/>
              </w:rPr>
              <w:t xml:space="preserve">1000 </w:t>
            </w:r>
            <w:r w:rsidRPr="00F835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28" w:type="pct"/>
            <w:gridSpan w:val="2"/>
            <w:tcBorders>
              <w:bottom w:val="single" w:sz="4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</w:tr>
      <w:tr w:rsidR="00F835FA" w:rsidRPr="00F835FA" w:rsidTr="001A2E44">
        <w:tc>
          <w:tcPr>
            <w:tcW w:w="1858" w:type="pct"/>
            <w:gridSpan w:val="3"/>
            <w:tcBorders>
              <w:top w:val="single" w:sz="4" w:space="0" w:color="auto"/>
            </w:tcBorders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CO3Ca (%)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</w:tcBorders>
            <w:vAlign w:val="bottom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5.1</w:t>
            </w:r>
          </w:p>
        </w:tc>
      </w:tr>
      <w:tr w:rsidR="00F835FA" w:rsidRPr="00F835FA" w:rsidTr="001A2E44"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  <w:lang w:val="es-ES_tradnl"/>
              </w:rPr>
            </w:pPr>
            <w:r w:rsidRPr="00F835FA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630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625" w:type="pct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28" w:type="pct"/>
            <w:gridSpan w:val="2"/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7.5</w:t>
            </w:r>
          </w:p>
        </w:tc>
      </w:tr>
      <w:tr w:rsidR="00F835FA" w:rsidRPr="00F835FA" w:rsidTr="001A2E44">
        <w:tc>
          <w:tcPr>
            <w:tcW w:w="1858" w:type="pct"/>
            <w:gridSpan w:val="3"/>
            <w:tcBorders>
              <w:bottom w:val="single" w:sz="6" w:space="0" w:color="auto"/>
            </w:tcBorders>
          </w:tcPr>
          <w:p w:rsidR="00F835FA" w:rsidRPr="00F835FA" w:rsidRDefault="00F835FA" w:rsidP="00F835FA">
            <w:pPr>
              <w:rPr>
                <w:sz w:val="22"/>
                <w:szCs w:val="22"/>
                <w:lang w:val="es-ES_tradnl"/>
              </w:rPr>
            </w:pPr>
            <w:r w:rsidRPr="00F835FA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F835FA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628" w:type="pct"/>
            <w:gridSpan w:val="2"/>
            <w:tcBorders>
              <w:bottom w:val="single" w:sz="6" w:space="0" w:color="auto"/>
            </w:tcBorders>
          </w:tcPr>
          <w:p w:rsidR="00F835FA" w:rsidRPr="00F835FA" w:rsidRDefault="00E826E0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</w:tr>
      <w:tr w:rsidR="00F835FA" w:rsidRPr="00F835FA" w:rsidTr="001A2E44">
        <w:trPr>
          <w:trHeight w:val="640"/>
        </w:trPr>
        <w:tc>
          <w:tcPr>
            <w:tcW w:w="1858" w:type="pct"/>
            <w:gridSpan w:val="3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Capacidad de intercambio</w:t>
            </w:r>
          </w:p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catiónico (</w:t>
            </w:r>
            <w:proofErr w:type="spellStart"/>
            <w:r w:rsidRPr="00F835FA">
              <w:rPr>
                <w:sz w:val="22"/>
                <w:szCs w:val="22"/>
              </w:rPr>
              <w:t>m.e</w:t>
            </w:r>
            <w:proofErr w:type="spellEnd"/>
            <w:r w:rsidRPr="00F835FA">
              <w:rPr>
                <w:sz w:val="22"/>
                <w:szCs w:val="22"/>
              </w:rPr>
              <w:t>./100 g) =</w:t>
            </w:r>
          </w:p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Valor T</w:t>
            </w:r>
          </w:p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  <w:vAlign w:val="center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29.70</w:t>
            </w:r>
          </w:p>
        </w:tc>
        <w:tc>
          <w:tcPr>
            <w:tcW w:w="630" w:type="pct"/>
            <w:vAlign w:val="center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45.30</w:t>
            </w:r>
          </w:p>
        </w:tc>
        <w:tc>
          <w:tcPr>
            <w:tcW w:w="630" w:type="pct"/>
            <w:vAlign w:val="center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46.40</w:t>
            </w:r>
          </w:p>
        </w:tc>
        <w:tc>
          <w:tcPr>
            <w:tcW w:w="625" w:type="pct"/>
            <w:vAlign w:val="center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28" w:type="pct"/>
            <w:gridSpan w:val="2"/>
            <w:vAlign w:val="center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D</w:t>
            </w: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Ca++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27.74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39.80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41.20</w:t>
            </w:r>
          </w:p>
        </w:tc>
        <w:tc>
          <w:tcPr>
            <w:tcW w:w="630" w:type="pct"/>
            <w:gridSpan w:val="2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23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C</w:t>
            </w: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E</w:t>
            </w: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3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A</w:t>
            </w: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Mg++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3.90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2.00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3.40</w:t>
            </w:r>
          </w:p>
        </w:tc>
        <w:tc>
          <w:tcPr>
            <w:tcW w:w="630" w:type="pct"/>
            <w:gridSpan w:val="2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23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T</w:t>
            </w: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C</w:t>
            </w: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3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I</w:t>
            </w: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A</w:t>
            </w: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K+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630" w:type="pct"/>
            <w:gridSpan w:val="2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623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0.16</w:t>
            </w: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O</w:t>
            </w: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M</w:t>
            </w: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3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N</w:t>
            </w: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B</w:t>
            </w: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proofErr w:type="spellStart"/>
            <w:r w:rsidRPr="00F835FA">
              <w:rPr>
                <w:sz w:val="22"/>
                <w:szCs w:val="22"/>
              </w:rPr>
              <w:t>Na</w:t>
            </w:r>
            <w:proofErr w:type="spellEnd"/>
            <w:r w:rsidRPr="00F835FA">
              <w:rPr>
                <w:sz w:val="22"/>
                <w:szCs w:val="22"/>
              </w:rPr>
              <w:t>+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0.24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630" w:type="pct"/>
            <w:gridSpan w:val="2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623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0.60</w:t>
            </w: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E</w:t>
            </w: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I</w:t>
            </w: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3" w:type="pct"/>
          </w:tcPr>
          <w:p w:rsidR="00F835FA" w:rsidRPr="00F835FA" w:rsidRDefault="00F835FA" w:rsidP="00F835FA">
            <w:pPr>
              <w:jc w:val="center"/>
              <w:rPr>
                <w:sz w:val="22"/>
                <w:szCs w:val="22"/>
              </w:rPr>
            </w:pPr>
          </w:p>
        </w:tc>
      </w:tr>
      <w:tr w:rsidR="00F835FA" w:rsidRPr="00F835FA" w:rsidTr="001A2E44">
        <w:trPr>
          <w:cantSplit/>
        </w:trPr>
        <w:tc>
          <w:tcPr>
            <w:tcW w:w="405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S</w:t>
            </w:r>
          </w:p>
        </w:tc>
        <w:tc>
          <w:tcPr>
            <w:tcW w:w="523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O</w:t>
            </w:r>
          </w:p>
        </w:tc>
        <w:tc>
          <w:tcPr>
            <w:tcW w:w="930" w:type="pct"/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H+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30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30" w:type="pct"/>
            <w:gridSpan w:val="2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623" w:type="pct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_tradnl"/>
              </w:rPr>
              <w:t>0.00</w:t>
            </w:r>
          </w:p>
        </w:tc>
      </w:tr>
      <w:tr w:rsidR="00F835FA" w:rsidRPr="00F835FA" w:rsidTr="001A2E44">
        <w:trPr>
          <w:cantSplit/>
        </w:trPr>
        <w:tc>
          <w:tcPr>
            <w:tcW w:w="1858" w:type="pct"/>
            <w:gridSpan w:val="3"/>
            <w:tcBorders>
              <w:top w:val="single" w:sz="4" w:space="0" w:color="auto"/>
            </w:tcBorders>
          </w:tcPr>
          <w:p w:rsidR="00F835FA" w:rsidRPr="00F835FA" w:rsidRDefault="00F835FA" w:rsidP="00F835FA">
            <w:pPr>
              <w:rPr>
                <w:sz w:val="22"/>
                <w:szCs w:val="22"/>
              </w:rPr>
            </w:pPr>
          </w:p>
          <w:p w:rsidR="00F835FA" w:rsidRPr="00F835FA" w:rsidRDefault="00F835FA" w:rsidP="00F835FA">
            <w:pPr>
              <w:rPr>
                <w:sz w:val="22"/>
                <w:szCs w:val="22"/>
              </w:rPr>
            </w:pPr>
            <w:r w:rsidRPr="00F835FA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22.73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30.45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F835FA" w:rsidRPr="00F835FA" w:rsidRDefault="001A2E44" w:rsidP="001A2E44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30.93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27.70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</w:tcBorders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26.15</w:t>
            </w:r>
          </w:p>
        </w:tc>
      </w:tr>
      <w:tr w:rsidR="00F835FA" w:rsidRPr="00F835FA" w:rsidTr="001A2E44">
        <w:trPr>
          <w:cantSplit/>
        </w:trPr>
        <w:tc>
          <w:tcPr>
            <w:tcW w:w="1858" w:type="pct"/>
            <w:gridSpan w:val="3"/>
          </w:tcPr>
          <w:p w:rsidR="00F835FA" w:rsidRPr="00F835FA" w:rsidRDefault="001A2E44" w:rsidP="001A2E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asimilable</w:t>
            </w:r>
            <w:r w:rsidR="00F835FA" w:rsidRPr="00F835FA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ppm</w:t>
            </w:r>
            <w:r w:rsidR="00F835FA" w:rsidRPr="00F835FA">
              <w:rPr>
                <w:sz w:val="22"/>
                <w:szCs w:val="22"/>
              </w:rPr>
              <w:t>)</w:t>
            </w:r>
          </w:p>
        </w:tc>
        <w:tc>
          <w:tcPr>
            <w:tcW w:w="630" w:type="pct"/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5.00</w:t>
            </w:r>
          </w:p>
        </w:tc>
        <w:tc>
          <w:tcPr>
            <w:tcW w:w="630" w:type="pct"/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4.00</w:t>
            </w:r>
          </w:p>
        </w:tc>
        <w:tc>
          <w:tcPr>
            <w:tcW w:w="630" w:type="pct"/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3.00</w:t>
            </w:r>
          </w:p>
        </w:tc>
        <w:tc>
          <w:tcPr>
            <w:tcW w:w="625" w:type="pct"/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3.00</w:t>
            </w:r>
          </w:p>
        </w:tc>
        <w:tc>
          <w:tcPr>
            <w:tcW w:w="628" w:type="pct"/>
            <w:gridSpan w:val="2"/>
            <w:vAlign w:val="bottom"/>
          </w:tcPr>
          <w:p w:rsidR="00F835FA" w:rsidRPr="00F835FA" w:rsidRDefault="001A2E44" w:rsidP="00F835F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2.00</w:t>
            </w:r>
          </w:p>
        </w:tc>
      </w:tr>
    </w:tbl>
    <w:p w:rsidR="003743F0" w:rsidRPr="00F835FA" w:rsidRDefault="003743F0" w:rsidP="00E826E0">
      <w:pPr>
        <w:tabs>
          <w:tab w:val="left" w:pos="-720"/>
        </w:tabs>
        <w:suppressAutoHyphens/>
        <w:jc w:val="both"/>
        <w:rPr>
          <w:sz w:val="22"/>
          <w:szCs w:val="22"/>
        </w:rPr>
      </w:pPr>
    </w:p>
    <w:sectPr w:rsidR="003743F0" w:rsidRPr="00F835FA" w:rsidSect="003034D9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98B" w:rsidRDefault="00C4298B" w:rsidP="003034D9">
      <w:r>
        <w:separator/>
      </w:r>
    </w:p>
  </w:endnote>
  <w:endnote w:type="continuationSeparator" w:id="0">
    <w:p w:rsidR="00C4298B" w:rsidRDefault="00C4298B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8B" w:rsidRDefault="00C4298B" w:rsidP="003034D9">
      <w:r>
        <w:separator/>
      </w:r>
    </w:p>
  </w:footnote>
  <w:footnote w:type="continuationSeparator" w:id="0">
    <w:p w:rsidR="00C4298B" w:rsidRDefault="00C4298B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0370C9"/>
    <w:rsid w:val="001627B8"/>
    <w:rsid w:val="001A2E44"/>
    <w:rsid w:val="003034D9"/>
    <w:rsid w:val="003743F0"/>
    <w:rsid w:val="00386471"/>
    <w:rsid w:val="004311A0"/>
    <w:rsid w:val="00472714"/>
    <w:rsid w:val="005473A4"/>
    <w:rsid w:val="00664166"/>
    <w:rsid w:val="00834209"/>
    <w:rsid w:val="00BF756B"/>
    <w:rsid w:val="00C4298B"/>
    <w:rsid w:val="00E06D9D"/>
    <w:rsid w:val="00E10424"/>
    <w:rsid w:val="00E826E0"/>
    <w:rsid w:val="00F835FA"/>
    <w:rsid w:val="00F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2014-02-11T12:10:00Z</cp:lastPrinted>
  <dcterms:created xsi:type="dcterms:W3CDTF">2014-02-11T12:51:00Z</dcterms:created>
  <dcterms:modified xsi:type="dcterms:W3CDTF">2014-02-11T13:12:00Z</dcterms:modified>
</cp:coreProperties>
</file>