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D812CA">
        <w:rPr>
          <w:b/>
          <w:szCs w:val="24"/>
        </w:rPr>
        <w:t>SERIE YUQUERÍ CHICO</w:t>
      </w:r>
      <w:r w:rsidRPr="00D812CA">
        <w:rPr>
          <w:szCs w:val="24"/>
        </w:rPr>
        <w:t xml:space="preserve">                                                                                Símbolo: </w:t>
      </w:r>
      <w:proofErr w:type="spellStart"/>
      <w:r w:rsidRPr="00D812CA">
        <w:rPr>
          <w:b/>
          <w:szCs w:val="24"/>
        </w:rPr>
        <w:t>Yc</w:t>
      </w:r>
      <w:proofErr w:type="spellEnd"/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 xml:space="preserve">Pertenece a la familia "arenosa sobre arcilla, silícea, no ácida, térmica" de los </w:t>
      </w:r>
      <w:proofErr w:type="spellStart"/>
      <w:r w:rsidRPr="00D812CA">
        <w:rPr>
          <w:sz w:val="22"/>
          <w:szCs w:val="22"/>
          <w:u w:val="single"/>
        </w:rPr>
        <w:t>Udifluventes</w:t>
      </w:r>
      <w:proofErr w:type="spellEnd"/>
      <w:r w:rsidRPr="00D812CA">
        <w:rPr>
          <w:sz w:val="22"/>
          <w:szCs w:val="22"/>
          <w:u w:val="single"/>
        </w:rPr>
        <w:t xml:space="preserve"> </w:t>
      </w:r>
      <w:proofErr w:type="spellStart"/>
      <w:r w:rsidRPr="00D812CA">
        <w:rPr>
          <w:sz w:val="22"/>
          <w:szCs w:val="22"/>
          <w:u w:val="single"/>
        </w:rPr>
        <w:t>óxicos</w:t>
      </w:r>
      <w:proofErr w:type="spellEnd"/>
      <w:r w:rsidRPr="00D812CA">
        <w:rPr>
          <w:sz w:val="22"/>
          <w:szCs w:val="22"/>
        </w:rPr>
        <w:t xml:space="preserve"> (aluvial antiguo, arenoso, rojizo sobre subsuelo arcilloso). Son suelos arenosos a areno francos, rojizos, sobre materiales arcillo-arenosos rojizos a 65-</w:t>
      </w:r>
      <w:smartTag w:uri="urn:schemas-microsoft-com:office:smarttags" w:element="metricconverter">
        <w:smartTagPr>
          <w:attr w:name="ProductID" w:val="85 cm"/>
        </w:smartTagPr>
        <w:r w:rsidRPr="00D812CA">
          <w:rPr>
            <w:sz w:val="22"/>
            <w:szCs w:val="22"/>
          </w:rPr>
          <w:t>85 cm</w:t>
        </w:r>
      </w:smartTag>
      <w:r w:rsidRPr="00D812CA">
        <w:rPr>
          <w:sz w:val="22"/>
          <w:szCs w:val="22"/>
        </w:rPr>
        <w:t>, generalmente con cantos rodados.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  <w:r w:rsidRPr="00D812CA">
        <w:rPr>
          <w:b/>
          <w:sz w:val="22"/>
          <w:szCs w:val="22"/>
        </w:rPr>
        <w:t>Perfil tipo</w:t>
      </w:r>
      <w:r w:rsidRPr="00D812CA">
        <w:rPr>
          <w:sz w:val="22"/>
          <w:szCs w:val="22"/>
        </w:rPr>
        <w:t>: ER2-</w:t>
      </w:r>
      <w:smartTag w:uri="urn:schemas-microsoft-com:office:smarttags" w:element="metricconverter">
        <w:smartTagPr>
          <w:attr w:name="ProductID" w:val="44C"/>
        </w:smartTagPr>
        <w:r w:rsidRPr="00D812CA">
          <w:rPr>
            <w:sz w:val="22"/>
            <w:szCs w:val="22"/>
          </w:rPr>
          <w:t>44C</w:t>
        </w:r>
      </w:smartTag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  <w:r w:rsidRPr="00D812CA">
        <w:rPr>
          <w:b/>
          <w:sz w:val="22"/>
          <w:szCs w:val="22"/>
        </w:rPr>
        <w:t>Fecha</w:t>
      </w:r>
      <w:r w:rsidRPr="00D812CA">
        <w:rPr>
          <w:sz w:val="22"/>
          <w:szCs w:val="22"/>
        </w:rPr>
        <w:t>: 21-V-72.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  <w:r w:rsidRPr="00D812CA">
        <w:rPr>
          <w:b/>
          <w:sz w:val="22"/>
          <w:szCs w:val="22"/>
        </w:rPr>
        <w:t>Ubicación</w:t>
      </w:r>
      <w:r w:rsidRPr="00D812CA">
        <w:rPr>
          <w:sz w:val="22"/>
          <w:szCs w:val="22"/>
        </w:rPr>
        <w:t>: EEA INTA Concordia (foto 164-8) - Dpto. Concordia.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  <w:r w:rsidRPr="00D812CA">
        <w:rPr>
          <w:b/>
          <w:sz w:val="22"/>
          <w:szCs w:val="22"/>
        </w:rPr>
        <w:t>Reconocedores</w:t>
      </w:r>
      <w:r w:rsidRPr="00D812CA">
        <w:rPr>
          <w:sz w:val="22"/>
          <w:szCs w:val="22"/>
        </w:rPr>
        <w:t xml:space="preserve">: C.J.J. </w:t>
      </w:r>
      <w:proofErr w:type="spellStart"/>
      <w:r w:rsidRPr="00D812CA">
        <w:rPr>
          <w:sz w:val="22"/>
          <w:szCs w:val="22"/>
        </w:rPr>
        <w:t>Vesco</w:t>
      </w:r>
      <w:proofErr w:type="spellEnd"/>
      <w:r w:rsidRPr="00D812CA">
        <w:rPr>
          <w:sz w:val="22"/>
          <w:szCs w:val="22"/>
        </w:rPr>
        <w:t xml:space="preserve">; G.W. van </w:t>
      </w:r>
      <w:proofErr w:type="spellStart"/>
      <w:r w:rsidRPr="00D812CA">
        <w:rPr>
          <w:sz w:val="22"/>
          <w:szCs w:val="22"/>
        </w:rPr>
        <w:t>Barneveld</w:t>
      </w:r>
      <w:proofErr w:type="spellEnd"/>
      <w:r w:rsidRPr="00D812CA">
        <w:rPr>
          <w:sz w:val="22"/>
          <w:szCs w:val="22"/>
        </w:rPr>
        <w:t>.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tabs>
          <w:tab w:val="left" w:pos="1440"/>
        </w:tabs>
        <w:jc w:val="both"/>
        <w:rPr>
          <w:sz w:val="22"/>
          <w:szCs w:val="22"/>
        </w:rPr>
      </w:pPr>
      <w:proofErr w:type="spellStart"/>
      <w:r w:rsidRPr="00D812CA">
        <w:rPr>
          <w:b/>
          <w:sz w:val="22"/>
          <w:szCs w:val="22"/>
        </w:rPr>
        <w:t>Ap</w:t>
      </w:r>
      <w:proofErr w:type="spellEnd"/>
      <w:r w:rsidRPr="00D812CA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Pr="00D812CA">
        <w:rPr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15 cm"/>
        </w:smartTagPr>
        <w:r w:rsidRPr="00D812CA">
          <w:rPr>
            <w:sz w:val="22"/>
            <w:szCs w:val="22"/>
          </w:rPr>
          <w:t>15 cm</w:t>
        </w:r>
      </w:smartTag>
      <w:r w:rsidRPr="00D812CA">
        <w:rPr>
          <w:sz w:val="22"/>
          <w:szCs w:val="22"/>
        </w:rPr>
        <w:t>; gris rojizo oscuro (5YR 4/2) en húmedo; arenoso; estructura en grano simple; suelto; límite claro, suave.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tabs>
          <w:tab w:val="left" w:pos="1440"/>
        </w:tabs>
        <w:jc w:val="both"/>
        <w:rPr>
          <w:sz w:val="22"/>
          <w:szCs w:val="22"/>
        </w:rPr>
      </w:pPr>
      <w:r w:rsidRPr="00D812CA">
        <w:rPr>
          <w:b/>
          <w:sz w:val="22"/>
          <w:szCs w:val="22"/>
        </w:rPr>
        <w:t>I</w:t>
      </w:r>
      <w:r w:rsidRPr="00D812C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812CA">
        <w:rPr>
          <w:sz w:val="22"/>
          <w:szCs w:val="22"/>
        </w:rPr>
        <w:t>15-</w:t>
      </w:r>
      <w:smartTag w:uri="urn:schemas-microsoft-com:office:smarttags" w:element="metricconverter">
        <w:smartTagPr>
          <w:attr w:name="ProductID" w:val="75 cm"/>
        </w:smartTagPr>
        <w:r w:rsidRPr="00D812CA">
          <w:rPr>
            <w:sz w:val="22"/>
            <w:szCs w:val="22"/>
          </w:rPr>
          <w:t>75 cm</w:t>
        </w:r>
      </w:smartTag>
      <w:r w:rsidRPr="00D812CA">
        <w:rPr>
          <w:sz w:val="22"/>
          <w:szCs w:val="22"/>
        </w:rPr>
        <w:t xml:space="preserve">; rojo amarillento (5YR 4/6) en húmedo; areno franco; estructura en grano simple; suelto; con 1% de cantos rodados de hasta </w:t>
      </w:r>
      <w:smartTag w:uri="urn:schemas-microsoft-com:office:smarttags" w:element="metricconverter">
        <w:smartTagPr>
          <w:attr w:name="ProductID" w:val="2 cm"/>
        </w:smartTagPr>
        <w:r w:rsidRPr="00D812CA">
          <w:rPr>
            <w:sz w:val="22"/>
            <w:szCs w:val="22"/>
          </w:rPr>
          <w:t>2 cm</w:t>
        </w:r>
      </w:smartTag>
      <w:r w:rsidRPr="00D812CA">
        <w:rPr>
          <w:sz w:val="22"/>
          <w:szCs w:val="22"/>
        </w:rPr>
        <w:t xml:space="preserve"> de diámetro; límite gradual suave.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tabs>
          <w:tab w:val="left" w:pos="1440"/>
        </w:tabs>
        <w:jc w:val="both"/>
        <w:rPr>
          <w:sz w:val="22"/>
          <w:szCs w:val="22"/>
        </w:rPr>
      </w:pPr>
      <w:r w:rsidRPr="00D812CA">
        <w:rPr>
          <w:b/>
          <w:sz w:val="22"/>
          <w:szCs w:val="22"/>
        </w:rPr>
        <w:t>I/II</w:t>
      </w:r>
      <w:r w:rsidRPr="00D812C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812CA">
        <w:rPr>
          <w:sz w:val="22"/>
          <w:szCs w:val="22"/>
        </w:rPr>
        <w:t>75-</w:t>
      </w:r>
      <w:smartTag w:uri="urn:schemas-microsoft-com:office:smarttags" w:element="metricconverter">
        <w:smartTagPr>
          <w:attr w:name="ProductID" w:val="88 cm"/>
        </w:smartTagPr>
        <w:r w:rsidRPr="00D812CA">
          <w:rPr>
            <w:sz w:val="22"/>
            <w:szCs w:val="22"/>
          </w:rPr>
          <w:t>88 cm</w:t>
        </w:r>
      </w:smartTag>
      <w:r w:rsidRPr="00D812CA">
        <w:rPr>
          <w:sz w:val="22"/>
          <w:szCs w:val="22"/>
        </w:rPr>
        <w:t xml:space="preserve">; pardo rojizo (5YR 4/4) en húmedo; franco arenoso; estructura masiva; friable en húmedo; con 5% de cantos rodados de hasta </w:t>
      </w:r>
      <w:smartTag w:uri="urn:schemas-microsoft-com:office:smarttags" w:element="metricconverter">
        <w:smartTagPr>
          <w:attr w:name="ProductID" w:val="2 cm"/>
        </w:smartTagPr>
        <w:r w:rsidRPr="00D812CA">
          <w:rPr>
            <w:sz w:val="22"/>
            <w:szCs w:val="22"/>
          </w:rPr>
          <w:t>2 cm</w:t>
        </w:r>
      </w:smartTag>
      <w:r w:rsidRPr="00D812CA">
        <w:rPr>
          <w:sz w:val="22"/>
          <w:szCs w:val="22"/>
        </w:rPr>
        <w:t>; límite claro ondulado.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tabs>
          <w:tab w:val="left" w:pos="1440"/>
        </w:tabs>
        <w:jc w:val="both"/>
        <w:rPr>
          <w:sz w:val="22"/>
          <w:szCs w:val="22"/>
        </w:rPr>
      </w:pPr>
      <w:r w:rsidRPr="00D812CA">
        <w:rPr>
          <w:b/>
          <w:sz w:val="22"/>
          <w:szCs w:val="22"/>
        </w:rPr>
        <w:t>II</w:t>
      </w:r>
      <w:r w:rsidRPr="00D812C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812CA">
        <w:rPr>
          <w:sz w:val="22"/>
          <w:szCs w:val="22"/>
        </w:rPr>
        <w:t>88-</w:t>
      </w:r>
      <w:smartTag w:uri="urn:schemas-microsoft-com:office:smarttags" w:element="metricconverter">
        <w:smartTagPr>
          <w:attr w:name="ProductID" w:val="120 cm"/>
        </w:smartTagPr>
        <w:r w:rsidRPr="00D812CA">
          <w:rPr>
            <w:sz w:val="22"/>
            <w:szCs w:val="22"/>
          </w:rPr>
          <w:t>120 cm</w:t>
        </w:r>
      </w:smartTag>
      <w:r w:rsidRPr="00D812CA">
        <w:rPr>
          <w:sz w:val="22"/>
          <w:szCs w:val="22"/>
        </w:rPr>
        <w:t xml:space="preserve">; pardo rojizo oscuro (2,5YR 3/4) en húmedo; arcillo arenoso; estructura masiva; firme en húmedo; con 15-20% de cantos rodados de hasta </w:t>
      </w:r>
      <w:smartTag w:uri="urn:schemas-microsoft-com:office:smarttags" w:element="metricconverter">
        <w:smartTagPr>
          <w:attr w:name="ProductID" w:val="3 cm"/>
        </w:smartTagPr>
        <w:r w:rsidRPr="00D812CA">
          <w:rPr>
            <w:sz w:val="22"/>
            <w:szCs w:val="22"/>
          </w:rPr>
          <w:t>3 cm</w:t>
        </w:r>
      </w:smartTag>
      <w:r w:rsidRPr="00D812CA">
        <w:rPr>
          <w:sz w:val="22"/>
          <w:szCs w:val="22"/>
        </w:rPr>
        <w:t>; limite gradual, ondulado.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tabs>
          <w:tab w:val="left" w:pos="1440"/>
        </w:tabs>
        <w:jc w:val="both"/>
        <w:rPr>
          <w:sz w:val="22"/>
          <w:szCs w:val="22"/>
        </w:rPr>
      </w:pPr>
      <w:r w:rsidRPr="00D812CA">
        <w:rPr>
          <w:b/>
          <w:sz w:val="22"/>
          <w:szCs w:val="22"/>
        </w:rPr>
        <w:t>III</w:t>
      </w:r>
      <w:r w:rsidRPr="00D812C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812CA">
        <w:rPr>
          <w:sz w:val="22"/>
          <w:szCs w:val="22"/>
        </w:rPr>
        <w:t xml:space="preserve">120+ cm; rojo oscuro (2,5YR 3/6) en húmedo; franco arcillo arenoso; estructura masiva; firme en húmedo; con 15% de cantos rodados de hasta </w:t>
      </w:r>
      <w:smartTag w:uri="urn:schemas-microsoft-com:office:smarttags" w:element="metricconverter">
        <w:smartTagPr>
          <w:attr w:name="ProductID" w:val="2 cm"/>
        </w:smartTagPr>
        <w:r w:rsidRPr="00D812CA">
          <w:rPr>
            <w:sz w:val="22"/>
            <w:szCs w:val="22"/>
          </w:rPr>
          <w:t>2 cm</w:t>
        </w:r>
      </w:smartTag>
      <w:r w:rsidRPr="00D812CA">
        <w:rPr>
          <w:sz w:val="22"/>
          <w:szCs w:val="22"/>
        </w:rPr>
        <w:t>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b/>
          <w:sz w:val="22"/>
          <w:szCs w:val="22"/>
        </w:rPr>
      </w:pPr>
      <w:r w:rsidRPr="00D812CA">
        <w:rPr>
          <w:b/>
          <w:sz w:val="22"/>
          <w:szCs w:val="22"/>
          <w:u w:val="single"/>
        </w:rPr>
        <w:t>Variabilidad de rasgos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>La primera capa, que generalmente comprende un A11 (</w:t>
      </w:r>
      <w:proofErr w:type="spellStart"/>
      <w:r w:rsidRPr="00D812CA">
        <w:rPr>
          <w:sz w:val="22"/>
          <w:szCs w:val="22"/>
        </w:rPr>
        <w:t>Ap</w:t>
      </w:r>
      <w:proofErr w:type="spellEnd"/>
      <w:r w:rsidRPr="00D812CA">
        <w:rPr>
          <w:sz w:val="22"/>
          <w:szCs w:val="22"/>
        </w:rPr>
        <w:t>) y un A12 (A1) o un A1 y AC, varía de arenoso areno franco con 5-12% de arcilla y con 70-90% de arena fina y media.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 xml:space="preserve">Tiene 0,2-0,6% de materia orgánica y una saturación de bases de 35-50% aproximadamente. Su color varía considerablemente de 2,5YR 3/6 a 7,5YR 4/2 y rara vez puede encontrarse colores 10YR. Cabe aclarar que los perfiles con colores 5YR y más rojos, constituyen la variante "rojo", mientras los que tienen colores 10YR constituyen la variante "pardo". Química y físico-químicamente no existen diferencias entre ambos; probablemente de colores menos rojizos solo se trata del resultado de un proceso de </w:t>
      </w:r>
      <w:proofErr w:type="spellStart"/>
      <w:r w:rsidRPr="00D812CA">
        <w:rPr>
          <w:sz w:val="22"/>
          <w:szCs w:val="22"/>
        </w:rPr>
        <w:t>retransporte</w:t>
      </w:r>
      <w:proofErr w:type="spellEnd"/>
      <w:r w:rsidRPr="00D812CA">
        <w:rPr>
          <w:sz w:val="22"/>
          <w:szCs w:val="22"/>
        </w:rPr>
        <w:t xml:space="preserve"> y </w:t>
      </w:r>
      <w:proofErr w:type="spellStart"/>
      <w:r w:rsidRPr="00D812CA">
        <w:rPr>
          <w:sz w:val="22"/>
          <w:szCs w:val="22"/>
        </w:rPr>
        <w:t>redeposición</w:t>
      </w:r>
      <w:proofErr w:type="spellEnd"/>
      <w:r w:rsidRPr="00D812CA">
        <w:rPr>
          <w:sz w:val="22"/>
          <w:szCs w:val="22"/>
        </w:rPr>
        <w:t>. En muchos, la intensidad del color rojo aumenta en profundidad.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 xml:space="preserve">El I/II es un horizonte de transición y consiste en una mezcla de materiales arcillo-arenosos (II) con materiales arenosos del A. Varía del </w:t>
      </w:r>
      <w:smartTag w:uri="urn:schemas-microsoft-com:office:smarttags" w:element="metricconverter">
        <w:smartTagPr>
          <w:attr w:name="ProductID" w:val="0,8 a"/>
        </w:smartTagPr>
        <w:r w:rsidRPr="00D812CA">
          <w:rPr>
            <w:sz w:val="22"/>
            <w:szCs w:val="22"/>
          </w:rPr>
          <w:t>0,8 a</w:t>
        </w:r>
      </w:smartTag>
      <w:r w:rsidRPr="00D812CA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5 cm"/>
        </w:smartTagPr>
        <w:r w:rsidRPr="00D812CA">
          <w:rPr>
            <w:sz w:val="22"/>
            <w:szCs w:val="22"/>
          </w:rPr>
          <w:t>25 cm</w:t>
        </w:r>
      </w:smartTag>
      <w:r w:rsidRPr="00D812CA">
        <w:rPr>
          <w:sz w:val="22"/>
          <w:szCs w:val="22"/>
        </w:rPr>
        <w:t xml:space="preserve"> y casi siempre está presente.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>Los materiales arcillo-arenosos (II) tienen 35-43% de arcilla y 40-60% de arena fina y media. Muchas veces también tienen gravas y en algunos casos, éstas últimas constituyen la mayor parte del horizonte (variante pedregoso). Su color es, en su gran mayoría, muy rojo (colores hasta 2,5YR 3/4-3/6).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lastRenderedPageBreak/>
        <w:t>En general, éstos materiales yacen sobre otras capas de igual color y de una textura menos arcillosa (18-35% de arcilla; franco-arcillo-arenoso).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 xml:space="preserve">El II y el III están caracterizados por un porcentaje de materia orgánica mayor que el de los horizontes superficiales   </w:t>
      </w:r>
    </w:p>
    <w:p w:rsid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b/>
          <w:sz w:val="22"/>
          <w:szCs w:val="22"/>
        </w:rPr>
      </w:pPr>
      <w:r w:rsidRPr="00D812CA">
        <w:rPr>
          <w:b/>
          <w:sz w:val="22"/>
          <w:szCs w:val="22"/>
          <w:u w:val="single"/>
        </w:rPr>
        <w:t>Fases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jc w:val="both"/>
        <w:rPr>
          <w:sz w:val="22"/>
          <w:szCs w:val="22"/>
        </w:rPr>
      </w:pPr>
      <w:r w:rsidRPr="00D812CA">
        <w:rPr>
          <w:sz w:val="22"/>
          <w:szCs w:val="22"/>
        </w:rPr>
        <w:t>No se han descripto a escala de reconocimiento.</w:t>
      </w:r>
    </w:p>
    <w:p w:rsid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b/>
          <w:sz w:val="22"/>
          <w:szCs w:val="22"/>
        </w:rPr>
      </w:pPr>
      <w:r w:rsidRPr="00D812CA">
        <w:rPr>
          <w:b/>
          <w:sz w:val="22"/>
          <w:szCs w:val="22"/>
          <w:u w:val="single"/>
        </w:rPr>
        <w:t>Series similares y sus diferencias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>Se parece a la serie Yuquerí Grande (</w:t>
      </w:r>
      <w:proofErr w:type="spellStart"/>
      <w:r w:rsidRPr="00D812CA">
        <w:rPr>
          <w:sz w:val="22"/>
          <w:szCs w:val="22"/>
        </w:rPr>
        <w:t>Cuarzisamente</w:t>
      </w:r>
      <w:proofErr w:type="spellEnd"/>
      <w:r w:rsidRPr="00D812CA">
        <w:rPr>
          <w:sz w:val="22"/>
          <w:szCs w:val="22"/>
        </w:rPr>
        <w:t xml:space="preserve"> </w:t>
      </w:r>
      <w:proofErr w:type="spellStart"/>
      <w:r w:rsidRPr="00D812CA">
        <w:rPr>
          <w:sz w:val="22"/>
          <w:szCs w:val="22"/>
        </w:rPr>
        <w:t>óxico</w:t>
      </w:r>
      <w:proofErr w:type="spellEnd"/>
      <w:r w:rsidRPr="00D812CA">
        <w:rPr>
          <w:sz w:val="22"/>
          <w:szCs w:val="22"/>
        </w:rPr>
        <w:t xml:space="preserve">), la cual tiene los materiales arcillo-arenoso y franco arcillo-arenosos a profundidades mayores de </w:t>
      </w:r>
      <w:smartTag w:uri="urn:schemas-microsoft-com:office:smarttags" w:element="metricconverter">
        <w:smartTagPr>
          <w:attr w:name="ProductID" w:val="100 cm"/>
        </w:smartTagPr>
        <w:r w:rsidRPr="00D812CA">
          <w:rPr>
            <w:sz w:val="22"/>
            <w:szCs w:val="22"/>
          </w:rPr>
          <w:t>100 cm</w:t>
        </w:r>
      </w:smartTag>
      <w:r w:rsidRPr="00D812CA">
        <w:rPr>
          <w:sz w:val="22"/>
          <w:szCs w:val="22"/>
        </w:rPr>
        <w:t xml:space="preserve"> y localmente, a </w:t>
      </w:r>
      <w:proofErr w:type="spellStart"/>
      <w:r w:rsidRPr="00D812CA">
        <w:rPr>
          <w:sz w:val="22"/>
          <w:szCs w:val="22"/>
        </w:rPr>
        <w:t>mas</w:t>
      </w:r>
      <w:proofErr w:type="spellEnd"/>
      <w:r w:rsidRPr="00D812CA">
        <w:rPr>
          <w:sz w:val="22"/>
          <w:szCs w:val="22"/>
        </w:rPr>
        <w:t xml:space="preserve"> de 2-</w:t>
      </w:r>
      <w:smartTag w:uri="urn:schemas-microsoft-com:office:smarttags" w:element="metricconverter">
        <w:smartTagPr>
          <w:attr w:name="ProductID" w:val="3 metros"/>
        </w:smartTagPr>
        <w:r w:rsidRPr="00D812CA">
          <w:rPr>
            <w:sz w:val="22"/>
            <w:szCs w:val="22"/>
          </w:rPr>
          <w:t>3 metros</w:t>
        </w:r>
      </w:smartTag>
      <w:r w:rsidRPr="00D812CA">
        <w:rPr>
          <w:sz w:val="22"/>
          <w:szCs w:val="22"/>
        </w:rPr>
        <w:t>.</w:t>
      </w:r>
    </w:p>
    <w:p w:rsid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b/>
          <w:sz w:val="22"/>
          <w:szCs w:val="22"/>
        </w:rPr>
      </w:pPr>
      <w:r w:rsidRPr="00D812CA">
        <w:rPr>
          <w:b/>
          <w:sz w:val="22"/>
          <w:szCs w:val="22"/>
          <w:u w:val="single"/>
        </w:rPr>
        <w:t>Drenaje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 xml:space="preserve">Bien drenado a algo excesivamente drenado; escurrimiento superficial moderado. Permeabilidad moderada (muy rápida en los horizontes superficiales y moderadamente lentos en los materiales </w:t>
      </w:r>
      <w:proofErr w:type="spellStart"/>
      <w:r w:rsidRPr="00D812CA">
        <w:rPr>
          <w:sz w:val="22"/>
          <w:szCs w:val="22"/>
        </w:rPr>
        <w:t>subsuperficiales</w:t>
      </w:r>
      <w:proofErr w:type="spellEnd"/>
      <w:r w:rsidRPr="00D812CA">
        <w:rPr>
          <w:sz w:val="22"/>
          <w:szCs w:val="22"/>
        </w:rPr>
        <w:t>). Napa freática profunda. Grupo hidrológico B.</w:t>
      </w:r>
    </w:p>
    <w:p w:rsid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b/>
          <w:sz w:val="22"/>
          <w:szCs w:val="22"/>
        </w:rPr>
      </w:pPr>
      <w:r w:rsidRPr="00D812CA">
        <w:rPr>
          <w:b/>
          <w:sz w:val="22"/>
          <w:szCs w:val="22"/>
          <w:u w:val="single"/>
        </w:rPr>
        <w:t>Erosión</w:t>
      </w: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jc w:val="both"/>
        <w:rPr>
          <w:sz w:val="22"/>
          <w:szCs w:val="22"/>
        </w:rPr>
      </w:pPr>
      <w:r w:rsidRPr="00D812CA">
        <w:rPr>
          <w:sz w:val="22"/>
          <w:szCs w:val="22"/>
        </w:rPr>
        <w:t>La Serie Yuquerí Chico presenta erosión hídrica actual leve y existe una moderada susceptibilidad a la misma. También se ha observado erosión moderada y en algunos lugares severa, sobre todo en quintas cítricas. Existe una leve erosión eólica en campos desnudos.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  <w:r w:rsidRPr="00D812CA">
        <w:rPr>
          <w:color w:val="FF0000"/>
          <w:sz w:val="22"/>
          <w:szCs w:val="22"/>
        </w:rPr>
        <w:tab/>
      </w:r>
      <w:r w:rsidRPr="00D812CA">
        <w:rPr>
          <w:color w:val="FF0000"/>
          <w:sz w:val="22"/>
          <w:szCs w:val="22"/>
        </w:rPr>
        <w:br w:type="page"/>
      </w:r>
    </w:p>
    <w:p w:rsidR="00D812CA" w:rsidRPr="00D812CA" w:rsidRDefault="00D812CA" w:rsidP="00D812CA">
      <w:pPr>
        <w:pStyle w:val="Textoindependiente"/>
        <w:rPr>
          <w:b/>
          <w:sz w:val="22"/>
          <w:szCs w:val="22"/>
          <w:u w:val="single"/>
        </w:rPr>
      </w:pPr>
      <w:r w:rsidRPr="00D812CA">
        <w:rPr>
          <w:b/>
          <w:sz w:val="22"/>
          <w:szCs w:val="22"/>
          <w:u w:val="single"/>
        </w:rPr>
        <w:lastRenderedPageBreak/>
        <w:t>DATOS ANALITICOS DEL PERFIL TIPO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p w:rsidR="00D812CA" w:rsidRPr="00D812CA" w:rsidRDefault="00D812CA" w:rsidP="00D812CA">
      <w:pPr>
        <w:pStyle w:val="Textoindependiente"/>
        <w:rPr>
          <w:sz w:val="22"/>
          <w:szCs w:val="22"/>
          <w:u w:val="single"/>
        </w:rPr>
      </w:pPr>
      <w:r w:rsidRPr="00D812CA">
        <w:rPr>
          <w:b/>
          <w:sz w:val="22"/>
          <w:szCs w:val="22"/>
          <w:u w:val="single"/>
        </w:rPr>
        <w:t>Serie Yuquerí Chico</w:t>
      </w:r>
    </w:p>
    <w:p w:rsidR="00D812CA" w:rsidRPr="00D812CA" w:rsidRDefault="00D812CA" w:rsidP="00D812CA">
      <w:pPr>
        <w:pStyle w:val="Textoindependiente"/>
        <w:rPr>
          <w:sz w:val="22"/>
          <w:szCs w:val="22"/>
        </w:rPr>
      </w:pPr>
    </w:p>
    <w:tbl>
      <w:tblPr>
        <w:tblW w:w="8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9"/>
        <w:gridCol w:w="789"/>
        <w:gridCol w:w="121"/>
        <w:gridCol w:w="1699"/>
        <w:gridCol w:w="1119"/>
        <w:gridCol w:w="1119"/>
        <w:gridCol w:w="1119"/>
        <w:gridCol w:w="1119"/>
        <w:gridCol w:w="1119"/>
      </w:tblGrid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ER2-</w:t>
            </w:r>
            <w:smartTag w:uri="urn:schemas-microsoft-com:office:smarttags" w:element="metricconverter">
              <w:smartTagPr>
                <w:attr w:name="ProductID" w:val="44C"/>
              </w:smartTagPr>
              <w:r w:rsidRPr="00D812CA">
                <w:rPr>
                  <w:sz w:val="22"/>
                  <w:szCs w:val="22"/>
                </w:rPr>
                <w:t>44C</w:t>
              </w:r>
            </w:smartTag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N° de registro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897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898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899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900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901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D812CA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I/II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II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III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Profundidad (cm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05-12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35-55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75-88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95-110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140-160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proofErr w:type="spellStart"/>
            <w:r w:rsidRPr="00D812CA">
              <w:rPr>
                <w:sz w:val="22"/>
                <w:szCs w:val="22"/>
              </w:rPr>
              <w:t>Mat.orgánica</w:t>
            </w:r>
            <w:proofErr w:type="spellEnd"/>
            <w:r w:rsidRPr="00D812CA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0,5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0,3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0,2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0,7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0,0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9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7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6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7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-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T                          </w:t>
            </w:r>
          </w:p>
        </w:tc>
        <w:tc>
          <w:tcPr>
            <w:tcW w:w="1699" w:type="dxa"/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&lt;2 µ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6,5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14,0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40,9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27,0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E                        </w:t>
            </w:r>
          </w:p>
        </w:tc>
        <w:tc>
          <w:tcPr>
            <w:tcW w:w="1699" w:type="dxa"/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2-20 µ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5,3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1,8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X                        </w:t>
            </w:r>
          </w:p>
        </w:tc>
        <w:tc>
          <w:tcPr>
            <w:tcW w:w="1699" w:type="dxa"/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2-50 µ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6,0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9,0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4,4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T                    </w:t>
            </w:r>
          </w:p>
        </w:tc>
        <w:tc>
          <w:tcPr>
            <w:tcW w:w="1699" w:type="dxa"/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50-100 µ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4,6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3,5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1,7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U                  </w:t>
            </w:r>
          </w:p>
        </w:tc>
        <w:tc>
          <w:tcPr>
            <w:tcW w:w="1699" w:type="dxa"/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100-500 µ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39,8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33,3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37,0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22,8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32,4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R                </w:t>
            </w:r>
          </w:p>
        </w:tc>
        <w:tc>
          <w:tcPr>
            <w:tcW w:w="1699" w:type="dxa"/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500-1000 µ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41,8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42,0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37,2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23,4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32,3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1699" w:type="dxa"/>
            <w:gridSpan w:val="3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  <w:lang w:val="en-US"/>
              </w:rPr>
              <w:t xml:space="preserve">A              </w:t>
            </w:r>
          </w:p>
        </w:tc>
        <w:tc>
          <w:tcPr>
            <w:tcW w:w="1699" w:type="dxa"/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  <w:lang w:val="en-US"/>
              </w:rPr>
              <w:t xml:space="preserve">1000-2000 </w:t>
            </w:r>
            <w:r w:rsidRPr="00D812CA">
              <w:rPr>
                <w:sz w:val="22"/>
                <w:szCs w:val="22"/>
              </w:rPr>
              <w:t>µ</w:t>
            </w:r>
            <w:bookmarkStart w:id="0" w:name="_GoBack"/>
            <w:bookmarkEnd w:id="0"/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2,4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4,4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2,5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2,5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2,2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right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 xml:space="preserve">                          </w:t>
            </w:r>
            <w:proofErr w:type="spellStart"/>
            <w:r w:rsidRPr="00D812CA">
              <w:rPr>
                <w:sz w:val="22"/>
                <w:szCs w:val="22"/>
                <w:lang w:val="en-US"/>
              </w:rPr>
              <w:t>Gravas</w:t>
            </w:r>
            <w:proofErr w:type="spellEnd"/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1,2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1,1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4,5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17,2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7,8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</w:p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-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-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-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-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-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pH H2O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5,7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6,0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6,1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5,6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5,8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pH </w:t>
            </w:r>
            <w:proofErr w:type="spellStart"/>
            <w:r w:rsidRPr="00D812CA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4,5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4,7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4,6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4,0</w:t>
            </w:r>
          </w:p>
        </w:tc>
        <w:tc>
          <w:tcPr>
            <w:tcW w:w="1119" w:type="dxa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4,1</w:t>
            </w: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rPr>
          <w:trHeight w:val="839"/>
        </w:trPr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Capacidad de intercambio catiónico</w:t>
            </w:r>
          </w:p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(</w:t>
            </w:r>
            <w:proofErr w:type="spellStart"/>
            <w:r w:rsidRPr="00D812CA">
              <w:rPr>
                <w:sz w:val="22"/>
                <w:szCs w:val="22"/>
              </w:rPr>
              <w:t>m.e</w:t>
            </w:r>
            <w:proofErr w:type="spellEnd"/>
            <w:r w:rsidRPr="00D812CA">
              <w:rPr>
                <w:sz w:val="22"/>
                <w:szCs w:val="22"/>
              </w:rPr>
              <w:t>./100 g) =</w:t>
            </w:r>
          </w:p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2,6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3,5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18,9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10,2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d</w:t>
            </w: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Ca++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0,6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1,3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1,7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7,3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4,7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C</w:t>
            </w: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e</w:t>
            </w: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0,2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3,4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1,1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proofErr w:type="spellStart"/>
            <w:r w:rsidRPr="00D812CA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K+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0,1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o</w:t>
            </w: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m</w:t>
            </w: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n</w:t>
            </w: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b</w:t>
            </w: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proofErr w:type="spellStart"/>
            <w:r w:rsidRPr="00D812CA">
              <w:rPr>
                <w:sz w:val="22"/>
                <w:szCs w:val="22"/>
              </w:rPr>
              <w:t>Na</w:t>
            </w:r>
            <w:proofErr w:type="spellEnd"/>
            <w:r w:rsidRPr="00D812CA">
              <w:rPr>
                <w:sz w:val="22"/>
                <w:szCs w:val="22"/>
              </w:rPr>
              <w:t>+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0,1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0,1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proofErr w:type="spellStart"/>
            <w:r w:rsidRPr="00D812CA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  <w:lang w:val="en-US"/>
              </w:rPr>
            </w:pPr>
            <w:r w:rsidRPr="00D812CA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789" w:type="dxa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o</w:t>
            </w:r>
          </w:p>
        </w:tc>
        <w:tc>
          <w:tcPr>
            <w:tcW w:w="1820" w:type="dxa"/>
            <w:gridSpan w:val="2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H+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1,8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10,4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7,0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  <w:tcBorders>
              <w:bottom w:val="single" w:sz="6" w:space="0" w:color="auto"/>
            </w:tcBorders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 xml:space="preserve">% </w:t>
            </w:r>
            <w:proofErr w:type="spellStart"/>
            <w:r w:rsidRPr="00D812CA">
              <w:rPr>
                <w:sz w:val="22"/>
                <w:szCs w:val="22"/>
              </w:rPr>
              <w:t>Na</w:t>
            </w:r>
            <w:proofErr w:type="spellEnd"/>
            <w:r w:rsidRPr="00D812CA">
              <w:rPr>
                <w:sz w:val="22"/>
                <w:szCs w:val="22"/>
              </w:rPr>
              <w:t>/T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bottom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  <w:lang w:val="es-ES_tradnl"/>
              </w:rPr>
              <w:t>4,8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bottom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  <w:lang w:val="es-ES_tradnl"/>
              </w:rPr>
              <w:t>3,8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bottom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  <w:lang w:val="es-ES_tradnl"/>
              </w:rPr>
              <w:t>2,9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bottom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0,5</w:t>
            </w:r>
          </w:p>
        </w:tc>
        <w:tc>
          <w:tcPr>
            <w:tcW w:w="1119" w:type="dxa"/>
            <w:tcBorders>
              <w:bottom w:val="single" w:sz="6" w:space="0" w:color="auto"/>
            </w:tcBorders>
            <w:vAlign w:val="bottom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1,0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2,9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4,6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6,4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22,9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</w:p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15,7</w:t>
            </w:r>
          </w:p>
        </w:tc>
      </w:tr>
      <w:tr w:rsidR="00D812CA" w:rsidRPr="00D812CA" w:rsidTr="00BB4989">
        <w:tblPrEx>
          <w:tblCellMar>
            <w:top w:w="0" w:type="dxa"/>
            <w:bottom w:w="0" w:type="dxa"/>
          </w:tblCellMar>
        </w:tblPrEx>
        <w:tc>
          <w:tcPr>
            <w:tcW w:w="3398" w:type="dxa"/>
            <w:gridSpan w:val="4"/>
          </w:tcPr>
          <w:p w:rsidR="00D812CA" w:rsidRPr="00D812CA" w:rsidRDefault="00D812CA" w:rsidP="00D812CA">
            <w:pPr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Saturación de bases (%)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33,0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48,0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57,0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52,0</w:t>
            </w:r>
          </w:p>
        </w:tc>
        <w:tc>
          <w:tcPr>
            <w:tcW w:w="1119" w:type="dxa"/>
          </w:tcPr>
          <w:p w:rsidR="00D812CA" w:rsidRPr="00D812CA" w:rsidRDefault="00D812CA" w:rsidP="00D812CA">
            <w:pPr>
              <w:jc w:val="center"/>
              <w:rPr>
                <w:sz w:val="22"/>
                <w:szCs w:val="22"/>
              </w:rPr>
            </w:pPr>
            <w:r w:rsidRPr="00D812CA">
              <w:rPr>
                <w:sz w:val="22"/>
                <w:szCs w:val="22"/>
              </w:rPr>
              <w:t>46,0</w:t>
            </w:r>
          </w:p>
        </w:tc>
      </w:tr>
    </w:tbl>
    <w:p w:rsidR="005C6BD1" w:rsidRPr="00D812CA" w:rsidRDefault="005C6BD1" w:rsidP="00D812CA">
      <w:pPr>
        <w:rPr>
          <w:sz w:val="22"/>
          <w:szCs w:val="22"/>
        </w:rPr>
      </w:pPr>
    </w:p>
    <w:sectPr w:rsidR="005C6BD1" w:rsidRPr="00D81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CA"/>
    <w:rsid w:val="005C6BD1"/>
    <w:rsid w:val="00D8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812C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812C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812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812C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812C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812C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812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812C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754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2014-01-28T16:44:00Z</dcterms:created>
  <dcterms:modified xsi:type="dcterms:W3CDTF">2014-01-28T16:46:00Z</dcterms:modified>
</cp:coreProperties>
</file>