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Okta Automation (via API)</w:t>
      </w:r>
    </w:p>
    <w:p>
      <w:r>
        <w:t>This diagram shows how automation scripts interact with Okta using REST APIs. Automation helps enterprises save time and reduce manual errors in IAM operations.</w:t>
        <w:br/>
        <w:br/>
        <w:t>Examples of automation use cases:</w:t>
        <w:br/>
        <w:t>• User Lifecycle Management – Create/disable users automatically based on HR data</w:t>
        <w:br/>
        <w:t>• App Assignment – Bulk assign apps like Office 365, Slack, or Zoom to groups</w:t>
        <w:br/>
        <w:t>• MFA Enforcement – Ensure all users have MFA enabled, notify non-compliant accounts</w:t>
        <w:br/>
        <w:t>• Reporting – Generate login failure and inactivity reports via scheduled scripts</w:t>
        <w:br/>
        <w:br/>
        <w:t>Such automations are typically implemented using Python (requests library) or PowerShell.</w:t>
      </w:r>
    </w:p>
    <w:p>
      <w:r>
        <w:drawing>
          <wp:inline xmlns:a="http://schemas.openxmlformats.org/drawingml/2006/main" xmlns:pic="http://schemas.openxmlformats.org/drawingml/2006/picture">
            <wp:extent cx="4572000" cy="23651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kta_autom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517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