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Okta MFA Flow</w:t>
      </w:r>
    </w:p>
    <w:p>
      <w:r>
        <w:t>This diagram represents the Multi-Factor Authentication (MFA) process. Users log in with their credentials, then Okta enforces MFA challenges (such as SMS, authenticator app, or push notifications) before granting access.</w:t>
      </w:r>
    </w:p>
    <w:p>
      <w:r>
        <w:drawing>
          <wp:inline xmlns:a="http://schemas.openxmlformats.org/drawingml/2006/main" xmlns:pic="http://schemas.openxmlformats.org/drawingml/2006/picture">
            <wp:extent cx="4572000" cy="1943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kta_mfa_flo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