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3.10. Thực hành với Setter Injection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Setter Injection (SI)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Setter Injection</w:t>
      </w:r>
      <w:r w:rsidDel="00000000" w:rsidR="00000000" w:rsidRPr="00000000">
        <w:rPr>
          <w:sz w:val="24"/>
          <w:szCs w:val="24"/>
          <w:rtl w:val="0"/>
        </w:rPr>
        <w:t xml:space="preserve"> để có thể hiển thị dòng thông tin ra màn hình console tương ứng, có kết hợp việc sử dụng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 @Autowired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chỉnh sửa lại code của phần </w:t>
      </w:r>
      <w:r w:rsidDel="00000000" w:rsidR="00000000" w:rsidRPr="00000000">
        <w:rPr>
          <w:b w:val="1"/>
          <w:sz w:val="26"/>
          <w:szCs w:val="26"/>
          <w:rtl w:val="0"/>
        </w:rPr>
        <w:t xml:space="preserve">TennisCoach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tương ứng, bao gồm: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Comment lại code của phần constructor truyền vào tham số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hàm tạo không có tham số. Đi kèm với thông báo in ra màn hình console là: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TennisCoach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: inside default constructor</w:t>
      </w:r>
      <w:r w:rsidDel="00000000" w:rsidR="00000000" w:rsidRPr="00000000">
        <w:rPr>
          <w:sz w:val="26"/>
          <w:szCs w:val="26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hàm setter tương ứng, truyền vào tham số là FortuneService tương ứng. Đi kèm với thông báo in ra màn hình console là: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&gt;&gt; Tennis Coach: inside setFortuneService() method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ý: Đừng quên annotations </w:t>
      </w:r>
      <w:r w:rsidDel="00000000" w:rsidR="00000000" w:rsidRPr="00000000">
        <w:rPr>
          <w:b w:val="1"/>
          <w:sz w:val="26"/>
          <w:szCs w:val="26"/>
          <w:rtl w:val="0"/>
        </w:rPr>
        <w:t xml:space="preserve">@Autowired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Ở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AnnotationDemoApp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vẫn giữ nguyên các giá trị tương ứng.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