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3.11. Thực hành với Field Injection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Field Injection (FI)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Field Injection </w:t>
      </w:r>
      <w:r w:rsidDel="00000000" w:rsidR="00000000" w:rsidRPr="00000000">
        <w:rPr>
          <w:sz w:val="24"/>
          <w:szCs w:val="24"/>
          <w:rtl w:val="0"/>
        </w:rPr>
        <w:t xml:space="preserve">để có thể hiển thị dòng thông tin ra màn hình console tương ứng, có kết hợp việc sử dụng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annotation @Autowired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việc comment hết các method injection tương ứng trong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TennisCoach</w:t>
      </w:r>
      <w:r w:rsidDel="00000000" w:rsidR="00000000" w:rsidRPr="00000000">
        <w:rPr>
          <w:sz w:val="26"/>
          <w:szCs w:val="26"/>
          <w:rtl w:val="0"/>
        </w:rPr>
        <w:t xml:space="preserve">, bao gồm: </w:t>
      </w:r>
      <w:r w:rsidDel="00000000" w:rsidR="00000000" w:rsidRPr="00000000">
        <w:rPr>
          <w:b w:val="1"/>
          <w:sz w:val="26"/>
          <w:szCs w:val="26"/>
          <w:rtl w:val="0"/>
        </w:rPr>
        <w:t xml:space="preserve">doSomeCrazyStuff</w:t>
      </w:r>
      <w:r w:rsidDel="00000000" w:rsidR="00000000" w:rsidRPr="00000000">
        <w:rPr>
          <w:b w:val="1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Sử dụng </w:t>
      </w:r>
      <w:r w:rsidDel="00000000" w:rsidR="00000000" w:rsidRPr="00000000">
        <w:rPr>
          <w:sz w:val="26"/>
          <w:szCs w:val="26"/>
          <w:rtl w:val="0"/>
        </w:rPr>
        <w:t xml:space="preserve">annotations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@Autowired</w:t>
      </w:r>
      <w:r w:rsidDel="00000000" w:rsidR="00000000" w:rsidRPr="00000000">
        <w:rPr>
          <w:sz w:val="26"/>
          <w:szCs w:val="26"/>
          <w:rtl w:val="0"/>
        </w:rPr>
        <w:t xml:space="preserve"> với thuộc tính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FortuneService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chạy thử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AnnotationDemoApp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tương ứng.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