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3.13. Thực hành với Bean Lifecycle Method Annotations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Bean Lifecycle Method Annotation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 dụng 2 annotation @PostConstruct và @PreDestroy để thực hiện việc xử lý vòng đời đối tượng Bean trong Spring. </w:t>
        <w:br w:type="textWrapping"/>
        <w:t xml:space="preserve">Màn hình console khi thực hiện xong sẽ có kết quả như sau.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cách làm: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2 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init </w:t>
      </w:r>
      <w:r w:rsidDel="00000000" w:rsidR="00000000" w:rsidRPr="00000000">
        <w:rPr>
          <w:sz w:val="26"/>
          <w:szCs w:val="26"/>
          <w:rtl w:val="0"/>
        </w:rPr>
        <w:t xml:space="preserve">và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destroy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Trong hàm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doMyStartupStuff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sẽ được bổ sung thêm annotation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@PostConstruct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Tương tự đối với hàm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doMyCleanupStuff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sẽ được bổ sung thêm annotation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@PreDestroy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93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chạy và kiểm tra thông tin trong màn hình console.</w:t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