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3.8. Thực hành với Constructor Injection - phần 1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Constructor Injection(CI)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Constructor Injection</w:t>
      </w:r>
      <w:r w:rsidDel="00000000" w:rsidR="00000000" w:rsidRPr="00000000">
        <w:rPr>
          <w:sz w:val="24"/>
          <w:szCs w:val="24"/>
          <w:rtl w:val="0"/>
        </w:rPr>
        <w:t xml:space="preserve"> để thực hiện cấu hình các interface và class tương ứng để làm việc.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ra interface FortuneService đi cùng với phương thức </w:t>
      </w:r>
      <w:r w:rsidDel="00000000" w:rsidR="00000000" w:rsidRPr="00000000">
        <w:rPr>
          <w:sz w:val="26"/>
          <w:szCs w:val="26"/>
          <w:rtl w:val="0"/>
        </w:rPr>
        <w:t xml:space="preserve">getFortune</w:t>
      </w:r>
      <w:r w:rsidDel="00000000" w:rsidR="00000000" w:rsidRPr="00000000">
        <w:rPr>
          <w:sz w:val="26"/>
          <w:szCs w:val="26"/>
          <w:rtl w:val="0"/>
        </w:rPr>
        <w:t xml:space="preserve">() trả về giá trị là String.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24450" cy="1533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ra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HappyFortuneService </w:t>
      </w:r>
      <w:r w:rsidDel="00000000" w:rsidR="00000000" w:rsidRPr="00000000">
        <w:rPr>
          <w:sz w:val="26"/>
          <w:szCs w:val="26"/>
          <w:rtl w:val="0"/>
        </w:rPr>
        <w:t xml:space="preserve">được hỗ trợ implements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 </w:t>
      </w:r>
      <w:r w:rsidDel="00000000" w:rsidR="00000000" w:rsidRPr="00000000">
        <w:rPr>
          <w:sz w:val="26"/>
          <w:szCs w:val="26"/>
          <w:rtl w:val="0"/>
        </w:rPr>
        <w:t xml:space="preserve">và hàm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getFortune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 được trả về chuỗi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Today is your lucky day!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6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thêm Annotations </w:t>
      </w:r>
      <w:r w:rsidDel="00000000" w:rsidR="00000000" w:rsidRPr="00000000">
        <w:rPr>
          <w:b w:val="1"/>
          <w:sz w:val="26"/>
          <w:szCs w:val="26"/>
          <w:rtl w:val="0"/>
        </w:rPr>
        <w:t xml:space="preserve">@Component</w:t>
      </w:r>
      <w:r w:rsidDel="00000000" w:rsidR="00000000" w:rsidRPr="00000000">
        <w:rPr>
          <w:sz w:val="26"/>
          <w:szCs w:val="26"/>
          <w:rtl w:val="0"/>
        </w:rPr>
        <w:t xml:space="preserve"> tương ứng vào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HappyFortuneService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7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Tại interface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Coach</w:t>
      </w:r>
      <w:r w:rsidDel="00000000" w:rsidR="00000000" w:rsidRPr="00000000">
        <w:rPr>
          <w:sz w:val="26"/>
          <w:szCs w:val="26"/>
          <w:rtl w:val="0"/>
        </w:rPr>
        <w:t xml:space="preserve">, bổ sung thêm phương thức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getDailyFortune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, cũng trả về giá trị là String.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05275" cy="1809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