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IROP TAIL-SWAP RECOVERY DEMO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Model handoff document — build spec for engineering</w:t>
      </w:r>
    </w:p>
    <w:p>
      <w:pPr>
        <w:spacing w:after="30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Prepared for internal build. Solved once as proof of concept in CPLEX (docplex); this document is the spec to reproduce, harden, and extend.</w:t>
      </w:r>
    </w:p>
    <w:p>
      <w:pPr>
        <w:pStyle w:val="Heading1"/>
        <w:spacing w:after="160" w:before="320"/>
      </w:pPr>
      <w:r>
        <w:t xml:space="preserve">1. Problem statement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 airline customer asked for a demo of irregular-operations (IROP) recovery, specifically tail-swap recovery: given a disruption (e.g. one aircraft grounded), reassign aircraft tails across the remaining day's flights to minimize downstream disruption, subject to operational constraints (fleet compatibility, minimum turn time, airport continuity).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deliverable is a small, self-contained optimization demo: synthetic data, a CPLEX MIP, and a before/after visualization, sized to build and demo quickly rather than to represent a production-scale recovery system.</w:t>
      </w:r>
    </w:p>
    <w:p>
      <w:pPr>
        <w:pStyle w:val="Heading1"/>
        <w:spacing w:after="160" w:before="320"/>
      </w:pPr>
      <w:r>
        <w:t xml:space="preserve">2. Scope and locked assumptions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These were agreed with the customer-facing stakeholder for this demo iteration. Anything not listed here should be treated as open, not assumed.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disruption scenario, solved once (not a live/interactive re-solve loop).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day, one hub-and-spoke network: ORD (hub), DEN, MSP, STL.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 tails, 2 subtypes (3× subtype A, 2× subtype B), 20 flights.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Disruption: one tail grounded at the hub for a fixed multi-hour window.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CPLEX via the pip cplex/docplex packages. The stakeholder has a full CPLEX license; the packages are API-identical to the free Community Edition used to build and test this demo, so no code changes should be needed against the licensed install — only the Community Edition's 1000 variable/constraint cap goes away.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Explicitly out of scope for this iteration: crew legality/pairing, passenger misconnects/rebooking cost, slot and curfew restrictions, multi-day recovery horizon.</w:t>
      </w:r>
    </w:p>
    <w:p>
      <w:pPr>
        <w:pBdr>
          <w:left w:val="single" w:color="C0851A" w:sz="1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5A0A"/>
          <w:sz w:val="20"/>
          <w:szCs w:val="20"/>
        </w:rPr>
        <w:t xml:space="preserve">Note: the synthetic schedule was deliberately hand-tuned (see §3.4) so that a genuine tail swap is the optimal recovery action under the chosen cost weights. With the first schedule draft (tight 45-minute turns everywhere), the optimizer correctly preferred delaying the grounded tail's own flights over any swap — a valid result, but not illustrative of the capability being demoed. Worth deciding deliberately whether the next iteration should showcase a tight-schedule (delay-dominant) case too, since real schedules will sometimes fall on that side.</w:t>
      </w:r>
    </w:p>
    <w:p>
      <w:pPr>
        <w:pStyle w:val="Heading1"/>
        <w:spacing w:after="160" w:before="320"/>
      </w:pPr>
      <w:r>
        <w:t xml:space="preserve">3. Synthetic data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data below is fabricated for this demo. It is not sourced from any customer document or real airline schedule.</w:t>
      </w:r>
    </w:p>
    <w:p>
      <w:pPr>
        <w:pStyle w:val="Heading2"/>
        <w:spacing w:after="120" w:before="260"/>
      </w:pPr>
      <w:r>
        <w:t xml:space="preserve">3.1 Airports and flight durations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4 airports: ORD (hub), DEN, MSP, STL. Flight duration is a fixed function of the origin-destination pair (symmetric):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Pair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ORD ↔ DEN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150 min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ORD ↔ MSP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 min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ORD ↔ STL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65 min</w:t>
            </w:r>
          </w:p>
        </w:tc>
      </w:tr>
    </w:tbl>
    <w:p>
      <w:pPr>
        <w:pStyle w:val="Heading2"/>
        <w:spacing w:after="120" w:before="260"/>
      </w:pPr>
      <w:r>
        <w:t xml:space="preserve">3.2 Tails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Tail</w:t>
            </w:r>
          </w:p>
        </w:tc>
        <w:tc>
          <w:tcPr>
            <w:tcW w:type="dxa" w:w="20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Subtype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Subtype is the only fleet-compatibility attribute modeled: a tail may only be assigned to a flight requiring its own subtype. All tails are assumed to start the day at ORD.</w:t>
      </w:r>
    </w:p>
    <w:p>
      <w:pPr>
        <w:pStyle w:val="Heading2"/>
        <w:spacing w:after="120" w:before="260"/>
      </w:pPr>
      <w:r>
        <w:t xml:space="preserve">3.3 Flights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20 flights, each tagged with its original scheduled tail (the baseline rotation before any disruption). Times are minutes from 00:00 in the model; shown here as HH:MM for readability.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500"/>
        <w:gridCol w:w="1900"/>
        <w:gridCol w:w="2050"/>
      </w:tblGrid>
      <w:tr>
        <w:trPr>
          <w:tblHeader/>
        </w:trPr>
        <w:tc>
          <w:tcPr>
            <w:tcW w:type="dxa" w:w="13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Flight</w:t>
            </w:r>
          </w:p>
        </w:tc>
        <w:tc>
          <w:tcPr>
            <w:tcW w:type="dxa" w:w="13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Origin</w:t>
            </w:r>
          </w:p>
        </w:tc>
        <w:tc>
          <w:tcPr>
            <w:tcW w:type="dxa" w:w="13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Sched dep</w:t>
            </w:r>
          </w:p>
        </w:tc>
        <w:tc>
          <w:tcPr>
            <w:tcW w:type="dxa" w:w="19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Subtype req.</w:t>
            </w:r>
          </w:p>
        </w:tc>
        <w:tc>
          <w:tcPr>
            <w:tcW w:type="dxa" w:w="205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Original tail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F101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06:00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F401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06:15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F201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MSP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06:30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A2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F301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STL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07:00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A3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F501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MSP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07:15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F202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MSP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08:25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A2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F302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STL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08:50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A3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F502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MSP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09:10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F102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09:15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F402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09:30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F203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STL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10:20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A2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F503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11:05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F204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STL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12:10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A2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F103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MSP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12:30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F403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STL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12:45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F504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14:20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F104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MSP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14:25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F404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STL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14:35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F303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15:00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A3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F304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18:15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0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A3</w:t>
            </w:r>
          </w:p>
        </w:tc>
      </w:tr>
    </w:tbl>
    <w:p>
      <w:pPr>
        <w:pStyle w:val="Heading2"/>
        <w:spacing w:after="120" w:before="260"/>
      </w:pPr>
      <w:r>
        <w:t xml:space="preserve">3.4 Disruption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Tail A2 is grounded at ORD for unscheduled maintenance, effective the moment it lands from F202 (09:35), unavailable until 13:35 (a 4-hour window). F201 and F202 are treated as already flown / committed before the disruption became known, and are fixed in the model (not decision variables).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Design note (my choice, not a customer requirement): A3's original rotation includes a long scheduled layover at ORD between F302 (arr. 09:55) and F303 (sched. dep. 15:00, moved out from an initial 10:40 draft). This gives A3 the only tail with real slack to absorb A2's stranded flights without cascading into further reassignments — which is what makes a swap the model's chosen recovery path. Without this, the model still solves correctly but resolves the disruption by delaying A2's own remaining flights instead.</w:t>
      </w:r>
    </w:p>
    <w:p>
      <w:pPr>
        <w:pStyle w:val="Heading1"/>
        <w:spacing w:after="160" w:before="320"/>
      </w:pPr>
      <w:r>
        <w:t xml:space="preserve">4. Mathematical formulation</w:t>
      </w:r>
    </w:p>
    <w:p>
      <w:pPr>
        <w:pStyle w:val="Heading2"/>
        <w:spacing w:after="120" w:before="260"/>
      </w:pPr>
      <w:r>
        <w:t xml:space="preserve">4.1 Sets and indices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        set of flights, index 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        set of tails, index 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F_t ⊆ F  flights whose required subtype matches tail t's subtype</w:t>
      </w:r>
    </w:p>
    <w:p>
      <w:pPr>
        <w:pStyle w:val="Heading2"/>
        <w:spacing w:after="120" w:before="260"/>
      </w:pPr>
      <w:r>
        <w:t xml:space="preserve">4.2 Parameters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orig(f)        originally scheduled tail for flight 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origin(f), dest(f)      origin / destination airport of flight 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sched_dep(f)   scheduled departure time of f, minutes from 00:00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dur(f)         flight duration, minutes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sched_arr(f)   = sched_dep(f) + dur(f)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TURN           minimum ground turn time (45 min)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MAXDELAY       maximum allowed delay per flight (360 min, operational bound)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[BSTART,BEND]  blackout window for the disrupted tail (09:35–13:35)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PRE ⊂ F        flights fixed pre-disruption (F201, F202): not decision variables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W_delay, W_cancel, W_swap    objective cost weights (see §4.4)</w:t>
      </w:r>
    </w:p>
    <w:p>
      <w:pPr>
        <w:pStyle w:val="Heading2"/>
        <w:spacing w:after="120" w:before="260"/>
      </w:pPr>
      <w:r>
        <w:t xml:space="preserve">4.3 Decision variables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x[t,f]  ∈ {0,1}   for (t,f) with f ∈ F_t : tail t flies flight 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cancel[f] ∈ {0,1}                          : flight f is cancelled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dep[f]  ∈ ℤ, sched_dep(f) ≤ dep[f] ≤ sched_dep(f)+MAXDELAY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seq[t,f1,f2] ∈ {0,1}  for geographically-connectable (f1,f2) pairs with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dest(f1)=origin(f2) : tail t flies f1 immediately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followed by f2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seq variables are only created for (t,f1,f2) triples where the connection is geographically valid and remains time-feasible even under maximum delay — this keeps the model small (see §5.1).</w:t>
      </w:r>
    </w:p>
    <w:p>
      <w:pPr>
        <w:pStyle w:val="Heading2"/>
        <w:spacing w:after="120" w:before="260"/>
      </w:pPr>
      <w:r>
        <w:t xml:space="preserve">4.4 Objective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Minimize total weighted recovery cost: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minimize   W_delay · Σₑ (dep[f] − sched_dep(f))  +  W_cancel · Σₑ cancel[f]  +  W_swap · Σ_{t≠orig(f)} x[t,f]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Demo weights used (my assumption for illustration — not customer-provided, and the chosen swap outcome is sensitive to these): W_delay = 1 per minute, W_cancel = 2000 per flight, W_swap = 150 per reassigned flight.</w:t>
      </w:r>
    </w:p>
    <w:p>
      <w:pPr>
        <w:pStyle w:val="Heading2"/>
        <w:spacing w:after="120" w:before="260"/>
      </w:pPr>
      <w:r>
        <w:t xml:space="preserve">4.5 Constraints</w:t>
      </w:r>
    </w:p>
    <w:p>
      <w:pPr>
        <w:pStyle w:val="Heading3"/>
        <w:spacing w:after="100" w:before="200"/>
      </w:pPr>
      <w:r>
        <w:t xml:space="preserve">(a) Coverage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Σ_t x[t,f] + cancel[f] = 1                    ∀ f ∈ F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flight is flown by exactly one eligible tail, or cancelled.</w:t>
      </w:r>
    </w:p>
    <w:p>
      <w:pPr>
        <w:pStyle w:val="Heading3"/>
        <w:spacing w:after="100" w:before="200"/>
      </w:pPr>
      <w:r>
        <w:t xml:space="preserve">(b) Pre-disruption fixing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x[orig(f),f] = 1,  cancel[f] = 0,  dep[f] = sched_dep(f)     ∀ f ∈ PRE</w:t>
      </w:r>
    </w:p>
    <w:p>
      <w:pPr>
        <w:pStyle w:val="Heading3"/>
        <w:spacing w:after="100" w:before="200"/>
      </w:pPr>
      <w:r>
        <w:t xml:space="preserve">(c) Blackout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disrupted tail cannot depart on any non-fixed flight until released: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dep[f]  ≥  BEND − BEND·(1 − x[disrupted_tail, f])     ∀ f ∉ PRE, f ∈ F_{disrupted_tail}</w:t>
      </w:r>
    </w:p>
    <w:p>
      <w:pPr>
        <w:pStyle w:val="Heading3"/>
        <w:spacing w:after="100" w:before="200"/>
      </w:pPr>
      <w:r>
        <w:t xml:space="preserve">(d) Turn-time / precedence (activated by seq)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dep[f2]  ≥  dep[f1] + dur(f1) + TURN − M·(1 − seq[t,f1,f2])     ∀ (t,f1,f2)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seq[t,f1,f2]  ≤  x[t,f1],   seq[t,f1,f2]  ≤  x[t,f2]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Big-M = 2000 (safely larger than any feasible dep[f] value given the day's time horizon).</w:t>
      </w:r>
    </w:p>
    <w:p>
      <w:pPr>
        <w:pStyle w:val="Heading3"/>
        <w:spacing w:after="100" w:before="200"/>
      </w:pPr>
      <w:r>
        <w:t xml:space="preserve">(e) Single-path rotation per tail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each tail t and each flight f2 it is assigned: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f2 originates at ORD (home base): at most one predecessor. Σ_{f1} seq[t,f1,f2] ≤ x[t,f2].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f2 originates at a spoke airport: exactly one predecessor is required — a tail cannot appear at a spoke without having flown there. Σ_{f1} seq[t,f1,f2] = x[t,f2]. If no candidate predecessor exists at all for that (t,f2), force x[t,f2]=0.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Outdegree ≤ 1 per flight per tail: Σ_{f2} seq[t,f1,f2] ≤ x[t,f1] (a tail cannot branch into two next flights).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most one ORD-origin “fresh start” per tail per day: Σ over ORD-origin f2 of (x[t,f2] − Σ_{f1} seq[t,f1,f2]) ≤ 1.</w:t>
      </w:r>
    </w:p>
    <w:p>
      <w:pPr>
        <w:pBdr>
          <w:left w:val="single" w:color="C0851A" w:sz="1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5A0A"/>
          <w:sz w:val="20"/>
          <w:szCs w:val="20"/>
        </w:rPr>
        <w:t xml:space="preserve">These four sub-constraints (indegree, outdegree, single-start, spoke-must-have-predecessor) are all required together to force each tail's assigned flights into one simple connected path. During build, two of them were missing in early drafts and CPLEX returned solutions with a tail assigned to two overlapping flights, or a tail's rotation silently branching into two disconnected chains. Both were only caught by manually reconstructing each tail's day from the solution and checking turn times by hand — recommend adding this as an automated post-solve check (§6) rather than relying on visual review.</w:t>
      </w:r>
    </w:p>
    <w:p>
      <w:pPr>
        <w:pStyle w:val="Heading1"/>
        <w:spacing w:after="160" w:before="320"/>
      </w:pPr>
      <w:r>
        <w:t xml:space="preserve">5. Implementation notes</w:t>
      </w:r>
    </w:p>
    <w:p>
      <w:pPr>
        <w:pStyle w:val="Heading2"/>
        <w:spacing w:after="120" w:before="260"/>
      </w:pPr>
      <w:r>
        <w:t xml:space="preserve">5.1 Model size and CPLEX Community Edition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pip-installable cplex package (no license file required) is the Community Edition, hard-capped at 1000 variables and 1000 constraints combined. This demo's model: 226 variables, 544 constraints at 20 flights / 5 tails — comfortably inside the cap. seq variables are pruned to geographically-connectable, time-feasible pairs only; without this pruning the variable count grows roughly with |F|² per tail and will blow through the cap well before 20 flights.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Against the customer's actual licensed CPLEX, this cap does not apply and the same code should scale to a materially larger flight/tail set without modification — that has not been tested and should be validated before being demoed at larger scale.</w:t>
      </w:r>
    </w:p>
    <w:p>
      <w:pPr>
        <w:pStyle w:val="Heading2"/>
        <w:spacing w:after="120" w:before="260"/>
      </w:pPr>
      <w:r>
        <w:t xml:space="preserve">5.2 Suggested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+ docplex (thin, more readable wrapper over the cplex API used for this build).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Synthetic input as plain Python dicts/lists in this iteration; consider moving to CSV input (flights.csv, tails.csv) if this becomes a recurring demo.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mdl.parameters.timelimit — set to 60s here; not needed for a model this size (solves in well under a second) but worth keeping as a guard for larger inputs.</w:t>
      </w:r>
    </w:p>
    <w:p>
      <w:pPr>
        <w:pStyle w:val="Heading1"/>
        <w:spacing w:after="160" w:before="320"/>
      </w:pPr>
      <w:r>
        <w:t xml:space="preserve">6. Validation approach used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 customer test data existed to validate against, so correctness was checked by: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Confirming CPLEX reports “integer optimal solution” (proven optimality, not a feasibility cutoff or time-limit exit).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Reconstructing every tail's full day chronologically from the solution and manually verifying: airport continuity (dest of leg n = origin of leg n+1), turn time ≥ 45 min at every connection, and no two flights assigned to the same tail overlap in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Sensitivity-checking the objective weights by perturbing W_delay and confirming the model's chosen recovery action (delay-in-place vs. swap vs. cancel) shifts in the expected direction.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Recommend building an automated version of the chronological reconstruction check above as a unit test against the solution object, rather than repeating the manual walkthrough for every future scenario.</w:t>
      </w:r>
    </w:p>
    <w:p>
      <w:pPr>
        <w:pStyle w:val="Heading1"/>
        <w:spacing w:after="160" w:before="320"/>
      </w:pPr>
      <w:r>
        <w:t xml:space="preserve">7. Open items for the next iteration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Crew legality/pairing constraints — currently ignored entirely; a real swap can be crew-infeasible even when aircraft-feasible.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to also build a tight-schedule scenario where delay-in-place beats swapping, to show the model isn't hardcoded toward swaps.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CSV-driven input if this is going to be re-run with different schedules or demoed live with edits.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post-solve feasibility check (§6) rather than manual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customer wants to see the interactive/live re-solve version referenced in the original scope discussion — this iteration is single-scenario only.</w:t>
      </w:r>
    </w:p>
    <w:p>
      <w:pPr>
        <w:pStyle w:val="Heading1"/>
        <w:spacing w:after="160" w:before="320"/>
      </w:pPr>
      <w:r>
        <w:t xml:space="preserve">8. Reference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model.py — full docplex model, as described above.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result.json — solved output for this exact scenario, used as the ground truth for the before/after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irop_dashboard.html — standalone before/after visualization (static, reads embedded result.json, not connected to a live solver).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2026-09-06T18:31:38.502Z</dcterms:created>
  <dcterms:modified xsi:type="dcterms:W3CDTF">2026-09-06T18:31:38.502Z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