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4: Gavin Beach, Chloe Tho Chu, Bao-Chau Ho, Thien Pham, Phuoc Binh Vu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Poliak</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4322</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March 2026</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4 Proposal</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 This dataset is the “Spanish Wine Quality Dataset” from Kaggle. Our group wanted to analyze the variables that make a good quality wine. This dataset was chosen for its comprehensive popularity and quality description metrics, including region, variety, and price. </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https://www.kaggle.com/datasets/fedesoriano/spanish-wine-quality-dataset</w:t>
        </w:r>
      </w:hyperlink>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7500 observations and 11 variables. However, the country is constant as all the wines originate from Spain. This variable will be removed during data cleaning.</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Descriptions:</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winery: (Categorical) Winery name</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wine: (Categorical) Name of the wine</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(Continuous) Year in which the grapes were harvested</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(Continuous) Average rating given to the wine by the users (from 1-5, with decimals to the tenths place)</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num_reviews: (Continuous) Number of users that reviewed the wine</w:t>
      </w:r>
    </w:p>
    <w:p w:rsidR="00000000" w:rsidDel="00000000" w:rsidP="00000000" w:rsidRDefault="00000000" w:rsidRPr="00000000" w14:paraId="000000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(Categorical) Country of origin (Spain)</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(Categorical) Region of the wine</w:t>
      </w:r>
    </w:p>
    <w:p w:rsidR="00000000" w:rsidDel="00000000" w:rsidP="00000000" w:rsidRDefault="00000000" w:rsidRPr="00000000" w14:paraId="000000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(Continuous) Price in Euros</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(Categorical) Wine variety</w:t>
      </w:r>
    </w:p>
    <w:p w:rsidR="00000000" w:rsidDel="00000000" w:rsidP="00000000" w:rsidRDefault="00000000" w:rsidRPr="00000000" w14:paraId="000000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(Categorical) Body score, defined as the richness and weight of the wine in your mouth (from 1-5)</w:t>
      </w:r>
    </w:p>
    <w:p w:rsidR="00000000" w:rsidDel="00000000" w:rsidP="00000000" w:rsidRDefault="00000000" w:rsidRPr="00000000" w14:paraId="00000015">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acidity: (Categorical) Acidity score, defined as wine's “pucker” or tartness; it's what makes a wine refreshing and your tongue salivate and want another sip (from 1-5)</w:t>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the price of a w</w:t>
      </w:r>
      <w:r w:rsidDel="00000000" w:rsidR="00000000" w:rsidRPr="00000000">
        <w:rPr>
          <w:rFonts w:ascii="Times New Roman" w:cs="Times New Roman" w:eastAsia="Times New Roman" w:hAnsi="Times New Roman"/>
          <w:sz w:val="24"/>
          <w:szCs w:val="24"/>
          <w:rtl w:val="0"/>
        </w:rPr>
        <w:t xml:space="preserve">ine? Wh</w:t>
      </w:r>
      <w:r w:rsidDel="00000000" w:rsidR="00000000" w:rsidRPr="00000000">
        <w:rPr>
          <w:rFonts w:ascii="Times New Roman" w:cs="Times New Roman" w:eastAsia="Times New Roman" w:hAnsi="Times New Roman"/>
          <w:sz w:val="24"/>
          <w:szCs w:val="24"/>
          <w:rtl w:val="0"/>
        </w:rPr>
        <w:t xml:space="preserve">ich factors affect the price of a wine?</w:t>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price</w:t>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 winery, year, rating, num_reviews, region, type, body, acidity</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the rating of a w</w:t>
      </w:r>
      <w:r w:rsidDel="00000000" w:rsidR="00000000" w:rsidRPr="00000000">
        <w:rPr>
          <w:rFonts w:ascii="Times New Roman" w:cs="Times New Roman" w:eastAsia="Times New Roman" w:hAnsi="Times New Roman"/>
          <w:sz w:val="24"/>
          <w:szCs w:val="24"/>
          <w:rtl w:val="0"/>
        </w:rPr>
        <w:t xml:space="preserve">ine? Wh</w:t>
      </w:r>
      <w:r w:rsidDel="00000000" w:rsidR="00000000" w:rsidRPr="00000000">
        <w:rPr>
          <w:rFonts w:ascii="Times New Roman" w:cs="Times New Roman" w:eastAsia="Times New Roman" w:hAnsi="Times New Roman"/>
          <w:sz w:val="24"/>
          <w:szCs w:val="24"/>
          <w:rtl w:val="0"/>
        </w:rPr>
        <w:t xml:space="preserve">ich factors affect the rating of a wine?</w:t>
      </w:r>
    </w:p>
    <w:p w:rsidR="00000000" w:rsidDel="00000000" w:rsidP="00000000" w:rsidRDefault="00000000" w:rsidRPr="00000000" w14:paraId="0000001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rating</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 price, body, acidity, type, year, winery, region</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predict the type of wine?</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type</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 price, body, acidity, region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will clean the data and remove observations with missing values in key predictors like body, acidity, and type. Then, we will conduct EDA, creating plots (box plots, histograms, diagnostic plots) to learn more about our dataset and discover possible limitations to consider. Finally, we can start training the models to evaluate our questions.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question, we will utilize these steps: Randomly sample training and testing data, train the models, evaluate performance on test set, select most relevant predictors, evaluate our question, compare our models using cross-validation.</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Predicting price</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1: linear regression</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2: decision tree</w:t>
      </w:r>
    </w:p>
    <w:p w:rsidR="00000000" w:rsidDel="00000000" w:rsidP="00000000" w:rsidRDefault="00000000" w:rsidRPr="00000000" w14:paraId="0000002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Predicting Rating</w:t>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1: linear regression</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2: decision tree</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Classifying type</w:t>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1: LDA</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2: decision tree</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Distribution</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Everyone will work on data cleaning and EDA</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1: Phuoc Binh Vu, Chloe Tho Chu</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2: Thien Pham, Bao-Chau Ho</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Paperwork/documentation: Gavin Beach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fedesoriano/spanish-wine-qualit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