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35EA" w:rsidRDefault="00DB35EA" w:rsidP="00DB35EA">
      <w:pPr>
        <w:shd w:val="clear" w:color="auto" w:fill="FFFFFF"/>
        <w:spacing w:after="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163D8F"/>
          <w:kern w:val="36"/>
          <w:sz w:val="32"/>
          <w:szCs w:val="32"/>
          <w:lang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-563570</wp:posOffset>
            </wp:positionH>
            <wp:positionV relativeFrom="paragraph">
              <wp:posOffset>-3175</wp:posOffset>
            </wp:positionV>
            <wp:extent cx="862906" cy="100203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4)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63" t="2719" r="17148" b="301"/>
                    <a:stretch/>
                  </pic:blipFill>
                  <pic:spPr bwMode="auto">
                    <a:xfrm>
                      <a:off x="0" y="0"/>
                      <a:ext cx="862906" cy="100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eastAsia="Times New Roman" w:hAnsi="Poppins" w:cs="Poppins"/>
          <w:b/>
          <w:bCs/>
          <w:color w:val="163D8F"/>
          <w:kern w:val="36"/>
          <w:sz w:val="32"/>
          <w:szCs w:val="32"/>
          <w:lang w:eastAsia="en-IN"/>
        </w:rPr>
        <w:t xml:space="preserve">       </w:t>
      </w:r>
      <w:r w:rsidRPr="00DB35EA">
        <w:rPr>
          <w:rFonts w:ascii="Poppins" w:eastAsia="Times New Roman" w:hAnsi="Poppins" w:cs="Poppins"/>
          <w:b/>
          <w:bCs/>
          <w:color w:val="163D8F"/>
          <w:kern w:val="36"/>
          <w:sz w:val="32"/>
          <w:szCs w:val="32"/>
          <w:lang w:eastAsia="en-IN"/>
        </w:rPr>
        <w:t xml:space="preserve">G. VENKATASWAMY NAIDU COLLEGE </w:t>
      </w:r>
      <w:r w:rsidRPr="00DB35EA">
        <w:rPr>
          <w:rFonts w:ascii="Segoe UI" w:eastAsia="Times New Roman" w:hAnsi="Segoe UI" w:cs="Segoe UI"/>
          <w:b/>
          <w:bCs/>
          <w:color w:val="163D8F"/>
          <w:kern w:val="36"/>
          <w:sz w:val="32"/>
          <w:szCs w:val="32"/>
          <w:lang w:eastAsia="en-IN"/>
        </w:rPr>
        <w:t>(AUTONOMOUS)</w:t>
      </w:r>
    </w:p>
    <w:p w:rsidR="00686C62" w:rsidRPr="00DB35EA" w:rsidRDefault="00686C62" w:rsidP="00DB35EA">
      <w:pPr>
        <w:shd w:val="clear" w:color="auto" w:fill="FFFFFF"/>
        <w:spacing w:after="0" w:line="240" w:lineRule="auto"/>
        <w:jc w:val="center"/>
        <w:outlineLvl w:val="0"/>
        <w:rPr>
          <w:rFonts w:ascii="Poppins" w:eastAsia="Times New Roman" w:hAnsi="Poppins" w:cs="Poppins"/>
          <w:b/>
          <w:bCs/>
          <w:color w:val="163D8F"/>
          <w:kern w:val="36"/>
          <w:sz w:val="32"/>
          <w:szCs w:val="32"/>
          <w:lang w:eastAsia="en-IN"/>
        </w:rPr>
      </w:pPr>
      <w:r>
        <w:rPr>
          <w:rFonts w:ascii="Poppins" w:eastAsia="Times New Roman" w:hAnsi="Poppins" w:cs="Poppins"/>
          <w:b/>
          <w:bCs/>
          <w:color w:val="163D8F"/>
          <w:kern w:val="36"/>
          <w:sz w:val="32"/>
          <w:szCs w:val="32"/>
          <w:lang w:eastAsia="en-IN"/>
        </w:rPr>
        <w:t>KOVILPATTI</w:t>
      </w:r>
    </w:p>
    <w:p w:rsidR="00DB35EA" w:rsidRPr="00DB35EA" w:rsidRDefault="00DB35EA" w:rsidP="00DB35EA">
      <w:pPr>
        <w:shd w:val="clear" w:color="auto" w:fill="FFFFFF"/>
        <w:spacing w:after="0" w:line="240" w:lineRule="auto"/>
        <w:jc w:val="center"/>
        <w:rPr>
          <w:rFonts w:ascii="Poppins" w:eastAsia="Times New Roman" w:hAnsi="Poppins" w:cs="Poppins"/>
          <w:b/>
          <w:bCs/>
          <w:color w:val="163D8F"/>
          <w:sz w:val="24"/>
          <w:szCs w:val="24"/>
          <w:lang w:eastAsia="en-IN"/>
        </w:rPr>
      </w:pPr>
      <w:r w:rsidRPr="00686C62">
        <w:rPr>
          <w:rFonts w:ascii="Poppins" w:eastAsia="Times New Roman" w:hAnsi="Poppins" w:cs="Poppins"/>
          <w:b/>
          <w:bCs/>
          <w:color w:val="163D8F"/>
          <w:sz w:val="24"/>
          <w:szCs w:val="24"/>
          <w:lang w:eastAsia="en-IN"/>
        </w:rPr>
        <w:t xml:space="preserve">         </w:t>
      </w:r>
      <w:r w:rsidRPr="00DB35EA">
        <w:rPr>
          <w:rFonts w:ascii="Poppins" w:eastAsia="Times New Roman" w:hAnsi="Poppins" w:cs="Poppins"/>
          <w:b/>
          <w:bCs/>
          <w:color w:val="163D8F"/>
          <w:sz w:val="24"/>
          <w:szCs w:val="24"/>
          <w:lang w:eastAsia="en-IN"/>
        </w:rPr>
        <w:t>Reaccredited with ‘A’ Grade by NAAC</w:t>
      </w:r>
    </w:p>
    <w:p w:rsidR="00DB35EA" w:rsidRPr="00686C62" w:rsidRDefault="00DB35EA" w:rsidP="00686C62">
      <w:pPr>
        <w:shd w:val="clear" w:color="auto" w:fill="FFFFFF"/>
        <w:spacing w:before="30" w:after="30" w:line="240" w:lineRule="auto"/>
        <w:jc w:val="center"/>
        <w:rPr>
          <w:rFonts w:ascii="Poppins" w:eastAsia="Times New Roman" w:hAnsi="Poppins" w:cs="Poppins"/>
          <w:b/>
          <w:bCs/>
          <w:color w:val="333333"/>
          <w:sz w:val="24"/>
          <w:szCs w:val="24"/>
          <w:lang w:eastAsia="en-IN"/>
        </w:rPr>
      </w:pPr>
      <w:r w:rsidRPr="00686C62">
        <w:rPr>
          <w:rFonts w:ascii="Poppins" w:eastAsia="Times New Roman" w:hAnsi="Poppins" w:cs="Poppins"/>
          <w:b/>
          <w:bCs/>
          <w:color w:val="333333"/>
          <w:sz w:val="24"/>
          <w:szCs w:val="24"/>
          <w:lang w:eastAsia="en-IN"/>
        </w:rPr>
        <w:t xml:space="preserve">          </w:t>
      </w:r>
      <w:r w:rsidRPr="00DB35EA">
        <w:rPr>
          <w:rFonts w:ascii="Poppins" w:eastAsia="Times New Roman" w:hAnsi="Poppins" w:cs="Poppins"/>
          <w:b/>
          <w:bCs/>
          <w:color w:val="333333"/>
          <w:sz w:val="24"/>
          <w:szCs w:val="24"/>
          <w:lang w:eastAsia="en-IN"/>
        </w:rPr>
        <w:t>Affiliated to Manonmaniam Sundaranar University, Tirunelveli</w:t>
      </w:r>
    </w:p>
    <w:p w:rsidR="00DB35EA" w:rsidRPr="00686C62" w:rsidRDefault="00DB35EA" w:rsidP="00DB35EA">
      <w:pPr>
        <w:shd w:val="clear" w:color="auto" w:fill="FFFFFF"/>
        <w:spacing w:before="30" w:after="30" w:line="240" w:lineRule="auto"/>
        <w:jc w:val="center"/>
        <w:rPr>
          <w:rFonts w:ascii="Poppins" w:eastAsia="Times New Roman" w:hAnsi="Poppins" w:cs="Poppins"/>
          <w:b/>
          <w:bCs/>
          <w:color w:val="333333"/>
          <w:sz w:val="24"/>
          <w:szCs w:val="24"/>
          <w:lang w:eastAsia="en-IN"/>
        </w:rPr>
      </w:pPr>
      <w:r w:rsidRPr="00686C62">
        <w:rPr>
          <w:rFonts w:ascii="Poppins" w:eastAsia="Times New Roman" w:hAnsi="Poppins" w:cs="Poppins"/>
          <w:b/>
          <w:bCs/>
          <w:color w:val="333333"/>
          <w:sz w:val="24"/>
          <w:szCs w:val="24"/>
          <w:lang w:eastAsia="en-IN"/>
        </w:rPr>
        <w:t>Department of _________________</w:t>
      </w:r>
    </w:p>
    <w:p w:rsidR="00DB35EA" w:rsidRDefault="00DB35EA" w:rsidP="00DB35EA">
      <w:pPr>
        <w:shd w:val="clear" w:color="auto" w:fill="FFFFFF"/>
        <w:spacing w:before="30" w:after="30" w:line="240" w:lineRule="auto"/>
        <w:jc w:val="center"/>
        <w:rPr>
          <w:rFonts w:ascii="Poppins" w:eastAsia="Times New Roman" w:hAnsi="Poppins" w:cs="Poppins"/>
          <w:b/>
          <w:bCs/>
          <w:color w:val="333333"/>
          <w:sz w:val="24"/>
          <w:szCs w:val="24"/>
          <w:lang w:eastAsia="en-IN"/>
        </w:rPr>
      </w:pPr>
      <w:r w:rsidRPr="00686C62">
        <w:rPr>
          <w:rFonts w:ascii="Poppins" w:eastAsia="Times New Roman" w:hAnsi="Poppins" w:cs="Poppins"/>
          <w:b/>
          <w:bCs/>
          <w:color w:val="333333"/>
          <w:sz w:val="24"/>
          <w:szCs w:val="24"/>
          <w:lang w:eastAsia="en-IN"/>
        </w:rPr>
        <w:t>1.1.2: Number of Programmes where syllabus revision carried out during the academic year</w:t>
      </w:r>
      <w:r w:rsidR="0076377E">
        <w:rPr>
          <w:rFonts w:ascii="Poppins" w:eastAsia="Times New Roman" w:hAnsi="Poppins" w:cs="Poppins"/>
          <w:b/>
          <w:bCs/>
          <w:color w:val="333333"/>
          <w:sz w:val="24"/>
          <w:szCs w:val="24"/>
          <w:lang w:eastAsia="en-IN"/>
        </w:rPr>
        <w:t xml:space="preserve"> </w:t>
      </w:r>
      <w:r w:rsidRPr="00686C62">
        <w:rPr>
          <w:rFonts w:ascii="Poppins" w:eastAsia="Times New Roman" w:hAnsi="Poppins" w:cs="Poppins"/>
          <w:b/>
          <w:bCs/>
          <w:color w:val="333333"/>
          <w:sz w:val="24"/>
          <w:szCs w:val="24"/>
          <w:lang w:eastAsia="en-IN"/>
        </w:rPr>
        <w:t>(2025-2026)</w:t>
      </w:r>
    </w:p>
    <w:p w:rsidR="00913218" w:rsidRPr="00686C62" w:rsidRDefault="00913218" w:rsidP="00DB35EA">
      <w:pPr>
        <w:shd w:val="clear" w:color="auto" w:fill="FFFFFF"/>
        <w:spacing w:before="30" w:after="30" w:line="240" w:lineRule="auto"/>
        <w:jc w:val="center"/>
        <w:rPr>
          <w:rFonts w:ascii="Poppins" w:eastAsia="Times New Roman" w:hAnsi="Poppins" w:cs="Poppins"/>
          <w:b/>
          <w:bCs/>
          <w:color w:val="333333"/>
          <w:sz w:val="24"/>
          <w:szCs w:val="24"/>
          <w:lang w:eastAsia="en-IN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765"/>
        <w:gridCol w:w="1396"/>
        <w:gridCol w:w="1451"/>
        <w:gridCol w:w="2164"/>
        <w:gridCol w:w="1496"/>
        <w:gridCol w:w="1412"/>
        <w:gridCol w:w="1806"/>
      </w:tblGrid>
      <w:tr w:rsidR="00686C62" w:rsidTr="00686C62">
        <w:tc>
          <w:tcPr>
            <w:tcW w:w="628" w:type="dxa"/>
          </w:tcPr>
          <w:p w:rsidR="00686C62" w:rsidRP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86C62"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101" w:type="dxa"/>
          </w:tcPr>
          <w:p w:rsidR="00686C62" w:rsidRP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</w:pPr>
            <w:r w:rsidRPr="00686C62"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  <w:t>Semester</w:t>
            </w:r>
          </w:p>
        </w:tc>
        <w:tc>
          <w:tcPr>
            <w:tcW w:w="1532" w:type="dxa"/>
          </w:tcPr>
          <w:p w:rsidR="00686C62" w:rsidRP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</w:pPr>
            <w:r w:rsidRPr="00686C62"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2409" w:type="dxa"/>
          </w:tcPr>
          <w:p w:rsidR="00686C62" w:rsidRP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</w:pPr>
            <w:r w:rsidRPr="00686C62"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  <w:t>Course Title</w:t>
            </w:r>
          </w:p>
        </w:tc>
        <w:tc>
          <w:tcPr>
            <w:tcW w:w="1560" w:type="dxa"/>
          </w:tcPr>
          <w:p w:rsidR="00686C62" w:rsidRP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</w:pPr>
            <w:r w:rsidRPr="00686C62"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  <w:t>Content Added</w:t>
            </w:r>
          </w:p>
        </w:tc>
        <w:tc>
          <w:tcPr>
            <w:tcW w:w="1417" w:type="dxa"/>
          </w:tcPr>
          <w:p w:rsidR="00686C62" w:rsidRP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</w:pPr>
            <w:r w:rsidRPr="00686C62"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  <w:t>Content Removed</w:t>
            </w:r>
          </w:p>
        </w:tc>
        <w:tc>
          <w:tcPr>
            <w:tcW w:w="1843" w:type="dxa"/>
          </w:tcPr>
          <w:p w:rsidR="00686C62" w:rsidRP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</w:pPr>
            <w:r w:rsidRPr="00686C62">
              <w:rPr>
                <w:rFonts w:ascii="Poppins" w:eastAsia="Times New Roman" w:hAnsi="Poppins" w:cs="Poppins"/>
                <w:b/>
                <w:bCs/>
                <w:color w:val="333333"/>
                <w:sz w:val="24"/>
                <w:szCs w:val="24"/>
                <w:lang w:eastAsia="en-IN"/>
              </w:rPr>
              <w:t>Percentage Content Syllabus Revised</w:t>
            </w: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  <w:tr w:rsidR="00686C62" w:rsidTr="00686C62">
        <w:tc>
          <w:tcPr>
            <w:tcW w:w="628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101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32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2409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560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417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843" w:type="dxa"/>
          </w:tcPr>
          <w:p w:rsidR="00686C62" w:rsidRDefault="00686C62" w:rsidP="00686C62">
            <w:pPr>
              <w:spacing w:before="30" w:after="30"/>
              <w:jc w:val="center"/>
              <w:rPr>
                <w:rFonts w:ascii="Poppins" w:eastAsia="Times New Roman" w:hAnsi="Poppins" w:cs="Poppins"/>
                <w:b/>
                <w:bCs/>
                <w:color w:val="333333"/>
                <w:sz w:val="18"/>
                <w:szCs w:val="18"/>
                <w:lang w:eastAsia="en-IN"/>
              </w:rPr>
            </w:pPr>
          </w:p>
        </w:tc>
      </w:tr>
    </w:tbl>
    <w:p w:rsidR="00DB35EA" w:rsidRDefault="00DB35EA" w:rsidP="00686C62">
      <w:pPr>
        <w:ind w:hanging="567"/>
        <w:rPr>
          <w:sz w:val="24"/>
          <w:szCs w:val="24"/>
        </w:rPr>
      </w:pPr>
    </w:p>
    <w:p w:rsidR="00913218" w:rsidRDefault="00913218" w:rsidP="00686C62">
      <w:pPr>
        <w:ind w:hanging="567"/>
        <w:rPr>
          <w:sz w:val="24"/>
          <w:szCs w:val="24"/>
        </w:rPr>
      </w:pPr>
      <w:r>
        <w:rPr>
          <w:sz w:val="24"/>
          <w:szCs w:val="24"/>
        </w:rPr>
        <w:t xml:space="preserve">If revision has been carried out in the </w:t>
      </w:r>
      <w:proofErr w:type="gramStart"/>
      <w:r>
        <w:rPr>
          <w:sz w:val="24"/>
          <w:szCs w:val="24"/>
        </w:rPr>
        <w:t>syllabus ,</w:t>
      </w:r>
      <w:proofErr w:type="gramEnd"/>
      <w:r>
        <w:rPr>
          <w:sz w:val="24"/>
          <w:szCs w:val="24"/>
        </w:rPr>
        <w:t xml:space="preserve"> During the year , Total percentage of content </w:t>
      </w:r>
      <w:bookmarkStart w:id="0" w:name="_GoBack"/>
      <w:bookmarkEnd w:id="0"/>
    </w:p>
    <w:p w:rsidR="00913218" w:rsidRDefault="00913218" w:rsidP="00686C62">
      <w:pPr>
        <w:ind w:hanging="567"/>
        <w:rPr>
          <w:sz w:val="24"/>
          <w:szCs w:val="24"/>
        </w:rPr>
      </w:pPr>
      <w:r>
        <w:rPr>
          <w:sz w:val="24"/>
          <w:szCs w:val="24"/>
        </w:rPr>
        <w:t xml:space="preserve">Added or replaced is </w:t>
      </w:r>
      <w:r w:rsidRPr="00913218">
        <w:rPr>
          <w:b/>
          <w:sz w:val="24"/>
          <w:szCs w:val="24"/>
        </w:rPr>
        <w:t>100%</w:t>
      </w:r>
      <w:r>
        <w:rPr>
          <w:sz w:val="24"/>
          <w:szCs w:val="24"/>
        </w:rPr>
        <w:t>.</w:t>
      </w:r>
    </w:p>
    <w:p w:rsidR="00913218" w:rsidRDefault="00913218" w:rsidP="00686C62">
      <w:pPr>
        <w:ind w:hanging="567"/>
        <w:rPr>
          <w:sz w:val="24"/>
          <w:szCs w:val="24"/>
        </w:rPr>
      </w:pPr>
    </w:p>
    <w:p w:rsidR="00913218" w:rsidRDefault="00913218" w:rsidP="00686C62">
      <w:pPr>
        <w:ind w:hanging="567"/>
        <w:rPr>
          <w:sz w:val="24"/>
          <w:szCs w:val="24"/>
        </w:rPr>
      </w:pPr>
    </w:p>
    <w:p w:rsidR="00913218" w:rsidRPr="0076377E" w:rsidRDefault="00913218" w:rsidP="00913218">
      <w:pPr>
        <w:ind w:hanging="567"/>
        <w:jc w:val="center"/>
        <w:rPr>
          <w:b/>
          <w:sz w:val="24"/>
          <w:szCs w:val="24"/>
        </w:rPr>
      </w:pPr>
      <w:r w:rsidRPr="0076377E">
        <w:rPr>
          <w:b/>
          <w:sz w:val="24"/>
          <w:szCs w:val="24"/>
        </w:rPr>
        <w:t xml:space="preserve">  Signature of HOD                                Signature of Director                                 Signature of Principal</w:t>
      </w:r>
    </w:p>
    <w:sectPr w:rsidR="00913218" w:rsidRPr="0076377E" w:rsidSect="00DB35E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EA"/>
    <w:rsid w:val="0007410E"/>
    <w:rsid w:val="00506FE2"/>
    <w:rsid w:val="00686C62"/>
    <w:rsid w:val="0076377E"/>
    <w:rsid w:val="00767CC9"/>
    <w:rsid w:val="008C4642"/>
    <w:rsid w:val="00913218"/>
    <w:rsid w:val="00DB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584D"/>
  <w15:chartTrackingRefBased/>
  <w15:docId w15:val="{BB167528-65FE-4397-9048-49BCC835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6FE2"/>
  </w:style>
  <w:style w:type="paragraph" w:styleId="Heading1">
    <w:name w:val="heading 1"/>
    <w:basedOn w:val="Normal"/>
    <w:link w:val="Heading1Char"/>
    <w:uiPriority w:val="9"/>
    <w:qFormat/>
    <w:rsid w:val="00074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741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rsid w:val="0007410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74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0741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rsid w:val="0007410E"/>
    <w:rPr>
      <w:rFonts w:eastAsia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7410E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506F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B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DB3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9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057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2026-09-24T06:30:00Z</dcterms:created>
  <dcterms:modified xsi:type="dcterms:W3CDTF">2026-09-24T06:59:00Z</dcterms:modified>
</cp:coreProperties>
</file>