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13DB4" w14:textId="24DEE2BD" w:rsidR="00B2494D" w:rsidRPr="00B2494D" w:rsidRDefault="00B2494D" w:rsidP="003F6CAD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Memorandum of Understanding </w:t>
      </w:r>
      <w:proofErr w:type="gramStart"/>
      <w:r w:rsidRPr="00B2494D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By</w:t>
      </w:r>
      <w:proofErr w:type="gramEnd"/>
      <w:r w:rsidRPr="00B2494D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 xml:space="preserve"> and Between </w:t>
      </w:r>
    </w:p>
    <w:p w14:paraId="2DC470C0" w14:textId="1C53B2BD" w:rsidR="00B2494D" w:rsidRDefault="0085220C" w:rsidP="003F6CAD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lang w:eastAsia="ja-JP"/>
        </w:rPr>
        <w:t>Charlene Beckmann</w:t>
      </w:r>
      <w:r w:rsidR="004A5F9F">
        <w:rPr>
          <w:rFonts w:ascii="Times New Roman" w:eastAsia="MS Mincho" w:hAnsi="Times New Roman" w:cs="Times New Roman"/>
          <w:sz w:val="24"/>
          <w:lang w:eastAsia="ja-JP"/>
        </w:rPr>
        <w:t xml:space="preserve"> </w:t>
      </w:r>
      <w:r w:rsidR="00B2494D" w:rsidRPr="00B2494D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&amp; The Grand Valley State University Libraries</w:t>
      </w:r>
    </w:p>
    <w:p w14:paraId="4DA659B1" w14:textId="77777777" w:rsidR="004A5F9F" w:rsidRDefault="004A5F9F" w:rsidP="003F6CAD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01CBC361" w14:textId="2F5B2E29" w:rsidR="004A5F9F" w:rsidRDefault="0085220C" w:rsidP="003F6CAD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April 2</w:t>
      </w:r>
      <w:r w:rsidR="002451BC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8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, 2020</w:t>
      </w:r>
    </w:p>
    <w:p w14:paraId="12D6C407" w14:textId="77777777" w:rsidR="004A5F9F" w:rsidRPr="004A5F9F" w:rsidRDefault="004A5F9F" w:rsidP="003F6CAD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642640AD" w14:textId="77777777" w:rsidR="00B2494D" w:rsidRPr="00B2494D" w:rsidRDefault="00B2494D" w:rsidP="00B2494D">
      <w:pPr>
        <w:spacing w:before="120" w:after="120" w:line="240" w:lineRule="auto"/>
        <w:rPr>
          <w:rFonts w:ascii="Times New Roman" w:eastAsia="MS Mincho" w:hAnsi="Times New Roman" w:cs="Times New Roman"/>
          <w:lang w:eastAsia="ja-JP"/>
        </w:rPr>
      </w:pPr>
      <w:r w:rsidRPr="00B2494D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I. INTRODUCTION</w:t>
      </w:r>
    </w:p>
    <w:p w14:paraId="2A8C1F44" w14:textId="680EF417" w:rsidR="00B2494D" w:rsidRPr="0072149C" w:rsidRDefault="00B2494D" w:rsidP="00B2494D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7214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The purpose of this MOU is to define the parameters of an ongoing partnership between </w:t>
      </w:r>
      <w:r w:rsidR="0085220C">
        <w:rPr>
          <w:rFonts w:ascii="Times New Roman" w:eastAsia="MS Mincho" w:hAnsi="Times New Roman" w:cs="Times New Roman"/>
          <w:sz w:val="24"/>
          <w:szCs w:val="24"/>
          <w:lang w:eastAsia="ja-JP"/>
        </w:rPr>
        <w:t>Charlene Beckmann</w:t>
      </w:r>
      <w:r w:rsidR="006A4A1F" w:rsidRPr="007214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72149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and the Grand Valley State University (GVSU) Libraries to undertake </w:t>
      </w:r>
      <w:r w:rsidR="0085220C">
        <w:rPr>
          <w:rFonts w:ascii="Times New Roman" w:hAnsi="Times New Roman"/>
          <w:i/>
          <w:sz w:val="24"/>
          <w:szCs w:val="24"/>
        </w:rPr>
        <w:t>Beginning Algebra Made Useful</w:t>
      </w:r>
      <w:r w:rsidRPr="0072149C"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p w14:paraId="5C983530" w14:textId="77777777" w:rsidR="00B2494D" w:rsidRPr="00B2494D" w:rsidRDefault="00B2494D" w:rsidP="00B2494D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Times New Roman"/>
          <w:sz w:val="24"/>
          <w:lang w:eastAsia="ja-JP"/>
        </w:rPr>
      </w:pPr>
    </w:p>
    <w:p w14:paraId="563D6933" w14:textId="73BEF598" w:rsidR="00B2494D" w:rsidRPr="00B2494D" w:rsidRDefault="0085220C" w:rsidP="00B2494D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i/>
          <w:sz w:val="24"/>
          <w:lang w:eastAsia="ja-JP"/>
        </w:rPr>
        <w:t>Beginning Algebra Made Useful</w:t>
      </w:r>
      <w:r w:rsidR="004A5F9F" w:rsidRPr="00B2494D">
        <w:rPr>
          <w:rFonts w:ascii="Times New Roman" w:eastAsia="MS Mincho" w:hAnsi="Times New Roman" w:cs="Times New Roman"/>
          <w:sz w:val="24"/>
          <w:lang w:eastAsia="ja-JP"/>
        </w:rPr>
        <w:t xml:space="preserve"> </w:t>
      </w:r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 xml:space="preserve">will become part of </w:t>
      </w:r>
      <w:proofErr w:type="spellStart"/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>ScholarWorks@GVSU</w:t>
      </w:r>
      <w:proofErr w:type="spellEnd"/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 xml:space="preserve">, a dynamic archive of research produced by GVSU faculty, researchers, and students. </w:t>
      </w:r>
      <w:proofErr w:type="spellStart"/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>ScholarWorks@GVSU</w:t>
      </w:r>
      <w:proofErr w:type="spellEnd"/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 xml:space="preserve"> is administered by the GVSU Libraries, with the goal of organizing, preserving, and increasing the impact of scholarly and creative work at GVSU. </w:t>
      </w:r>
    </w:p>
    <w:p w14:paraId="0CF99F8C" w14:textId="77777777" w:rsidR="00B2494D" w:rsidRPr="00B2494D" w:rsidRDefault="00B2494D" w:rsidP="00B2494D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Times New Roman"/>
          <w:sz w:val="24"/>
          <w:lang w:eastAsia="ja-JP"/>
        </w:rPr>
      </w:pPr>
    </w:p>
    <w:p w14:paraId="5F6A856A" w14:textId="426C22A9" w:rsidR="00B2494D" w:rsidRPr="00B2494D" w:rsidRDefault="00B2494D" w:rsidP="00B2494D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 xml:space="preserve">GVSU Libraries define creative work as scholarly, educational, or research-oriented submissions, which support the intellectual life of the University and have enduring value.  </w:t>
      </w:r>
      <w:proofErr w:type="spellStart"/>
      <w:r w:rsidRPr="00B2494D">
        <w:rPr>
          <w:rFonts w:ascii="Times New Roman" w:eastAsia="MS Mincho" w:hAnsi="Times New Roman" w:cs="Times New Roman"/>
          <w:sz w:val="24"/>
          <w:lang w:eastAsia="ja-JP"/>
        </w:rPr>
        <w:t>ScholarWorks@GVSU</w:t>
      </w:r>
      <w:proofErr w:type="spellEnd"/>
      <w:r w:rsidRPr="00B2494D">
        <w:rPr>
          <w:rFonts w:ascii="Times New Roman" w:eastAsia="MS Mincho" w:hAnsi="Times New Roman" w:cs="Times New Roman"/>
          <w:sz w:val="24"/>
          <w:lang w:eastAsia="ja-JP"/>
        </w:rPr>
        <w:t xml:space="preserve"> contains published articles in peer-reviewed journals, </w:t>
      </w:r>
      <w:r w:rsidR="0043274A">
        <w:rPr>
          <w:rFonts w:ascii="Times New Roman" w:eastAsia="MS Mincho" w:hAnsi="Times New Roman" w:cs="Times New Roman"/>
          <w:sz w:val="24"/>
          <w:lang w:eastAsia="ja-JP"/>
        </w:rPr>
        <w:t xml:space="preserve">open educational resources, </w:t>
      </w:r>
      <w:r w:rsidRPr="00B2494D">
        <w:rPr>
          <w:rFonts w:ascii="Times New Roman" w:eastAsia="MS Mincho" w:hAnsi="Times New Roman" w:cs="Times New Roman"/>
          <w:sz w:val="24"/>
          <w:lang w:eastAsia="ja-JP"/>
        </w:rPr>
        <w:t>presentations, theses, dissertations, unpublished papers, and other works as appropriate.</w:t>
      </w:r>
    </w:p>
    <w:p w14:paraId="148D1F42" w14:textId="77777777" w:rsidR="00B2494D" w:rsidRPr="00B2494D" w:rsidRDefault="00B2494D" w:rsidP="00B2494D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Times New Roman"/>
          <w:sz w:val="24"/>
          <w:lang w:eastAsia="ja-JP"/>
        </w:rPr>
      </w:pPr>
    </w:p>
    <w:p w14:paraId="04F4E219" w14:textId="28A1B7E0" w:rsidR="00B2494D" w:rsidRPr="00B2494D" w:rsidRDefault="0085220C" w:rsidP="00B2494D">
      <w:pPr>
        <w:widowControl w:val="0"/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Charlene Beckmann</w:t>
      </w:r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 xml:space="preserve"> agrees to give GVSU Libraries the non-exclusive perpetual right to provide access to all materials deposited into </w:t>
      </w:r>
      <w:proofErr w:type="spellStart"/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>ScholarWorks@GVSU</w:t>
      </w:r>
      <w:proofErr w:type="spellEnd"/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 xml:space="preserve"> as well as the right to modify content format as future technology requires to provide continued access.  </w:t>
      </w:r>
    </w:p>
    <w:p w14:paraId="4192989F" w14:textId="77777777" w:rsidR="00B2494D" w:rsidRPr="00B2494D" w:rsidRDefault="00B2494D" w:rsidP="00B2494D">
      <w:pPr>
        <w:pBdr>
          <w:bottom w:val="single" w:sz="12" w:space="1" w:color="auto"/>
        </w:pBdr>
        <w:spacing w:after="0" w:line="240" w:lineRule="auto"/>
        <w:rPr>
          <w:rFonts w:ascii="Times New Roman" w:eastAsia="MS Mincho" w:hAnsi="Times New Roman" w:cs="Times New Roman"/>
          <w:lang w:eastAsia="ja-JP"/>
        </w:rPr>
      </w:pPr>
    </w:p>
    <w:p w14:paraId="2FF5E6CD" w14:textId="77777777" w:rsidR="00B2494D" w:rsidRPr="00B2494D" w:rsidRDefault="00B2494D" w:rsidP="00B2494D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II. PROJECT OVERVIEW</w:t>
      </w:r>
    </w:p>
    <w:p w14:paraId="07A4148D" w14:textId="77777777" w:rsidR="00B2494D" w:rsidRPr="00B2494D" w:rsidRDefault="00B2494D" w:rsidP="00B2494D">
      <w:pPr>
        <w:spacing w:after="120" w:line="240" w:lineRule="auto"/>
        <w:rPr>
          <w:rFonts w:ascii="Times New Roman" w:eastAsia="MS Mincho" w:hAnsi="Times New Roman" w:cs="Times New Roman"/>
          <w:b/>
          <w:bCs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b/>
          <w:bCs/>
          <w:sz w:val="24"/>
          <w:lang w:eastAsia="ja-JP"/>
        </w:rPr>
        <w:t>Scope</w:t>
      </w:r>
    </w:p>
    <w:p w14:paraId="3CB5230A" w14:textId="31B9CB3C" w:rsidR="00B2494D" w:rsidRPr="003F6CAD" w:rsidRDefault="00B50183" w:rsidP="007972F4">
      <w:pPr>
        <w:spacing w:line="360" w:lineRule="atLeast"/>
        <w:rPr>
          <w:rFonts w:ascii="Times" w:eastAsia="MS Mincho" w:hAnsi="Times" w:cs="Times New Roman"/>
          <w:sz w:val="24"/>
          <w:szCs w:val="24"/>
          <w:lang w:eastAsia="ja-JP"/>
        </w:rPr>
      </w:pPr>
      <w:r w:rsidRPr="003F6CAD">
        <w:rPr>
          <w:rFonts w:ascii="Times" w:eastAsia="MS Mincho" w:hAnsi="Times" w:cs="Times New Roman"/>
          <w:sz w:val="24"/>
          <w:szCs w:val="24"/>
          <w:lang w:eastAsia="ja-JP"/>
        </w:rPr>
        <w:t xml:space="preserve">The GVSU Libraries will upload, preserve, and make accessible via </w:t>
      </w:r>
      <w:proofErr w:type="spellStart"/>
      <w:r w:rsidRPr="003F6CAD">
        <w:rPr>
          <w:rFonts w:ascii="Times" w:eastAsia="MS Mincho" w:hAnsi="Times" w:cs="Times New Roman"/>
          <w:sz w:val="24"/>
          <w:szCs w:val="24"/>
          <w:lang w:eastAsia="ja-JP"/>
        </w:rPr>
        <w:t>ScholarWorks@GVSU</w:t>
      </w:r>
      <w:proofErr w:type="spellEnd"/>
      <w:r w:rsidRPr="003F6CAD">
        <w:rPr>
          <w:rFonts w:ascii="Times" w:eastAsia="MS Mincho" w:hAnsi="Times" w:cs="Times New Roman"/>
          <w:sz w:val="24"/>
          <w:szCs w:val="24"/>
          <w:lang w:eastAsia="ja-JP"/>
        </w:rPr>
        <w:t xml:space="preserve">, </w:t>
      </w:r>
      <w:r w:rsidR="0085220C">
        <w:rPr>
          <w:rFonts w:ascii="Times" w:eastAsia="MS Mincho" w:hAnsi="Times" w:cs="Times New Roman"/>
          <w:i/>
          <w:sz w:val="24"/>
          <w:szCs w:val="24"/>
          <w:lang w:eastAsia="ja-JP"/>
        </w:rPr>
        <w:t>Beginning Algebra Made Useful</w:t>
      </w:r>
      <w:r w:rsidRPr="003F6CAD">
        <w:rPr>
          <w:rFonts w:ascii="Times" w:eastAsia="MS Mincho" w:hAnsi="Times" w:cs="Times New Roman"/>
          <w:i/>
          <w:sz w:val="24"/>
          <w:szCs w:val="24"/>
          <w:lang w:eastAsia="ja-JP"/>
        </w:rPr>
        <w:t xml:space="preserve">, </w:t>
      </w:r>
      <w:r w:rsidRPr="003F6CAD">
        <w:rPr>
          <w:rFonts w:ascii="Times" w:eastAsia="MS Mincho" w:hAnsi="Times" w:cs="Times New Roman"/>
          <w:sz w:val="24"/>
          <w:szCs w:val="24"/>
          <w:lang w:eastAsia="ja-JP"/>
        </w:rPr>
        <w:t xml:space="preserve">an open access educational resource written by </w:t>
      </w:r>
      <w:r w:rsidR="0085220C">
        <w:rPr>
          <w:rFonts w:ascii="Times" w:eastAsia="MS Mincho" w:hAnsi="Times" w:cs="Times New Roman"/>
          <w:sz w:val="24"/>
          <w:szCs w:val="24"/>
          <w:lang w:eastAsia="ja-JP"/>
        </w:rPr>
        <w:t>Charlene Beckmann</w:t>
      </w:r>
      <w:r w:rsidRPr="003F6CAD">
        <w:rPr>
          <w:rFonts w:ascii="Times" w:eastAsia="MS Mincho" w:hAnsi="Times" w:cs="Times New Roman"/>
          <w:sz w:val="24"/>
          <w:szCs w:val="24"/>
          <w:lang w:eastAsia="ja-JP"/>
        </w:rPr>
        <w:t>. The author of this work retain</w:t>
      </w:r>
      <w:r w:rsidR="0072149C">
        <w:rPr>
          <w:rFonts w:ascii="Times" w:eastAsia="MS Mincho" w:hAnsi="Times" w:cs="Times New Roman"/>
          <w:sz w:val="24"/>
          <w:szCs w:val="24"/>
          <w:lang w:eastAsia="ja-JP"/>
        </w:rPr>
        <w:t xml:space="preserve">s </w:t>
      </w:r>
      <w:r w:rsidRPr="003F6CAD">
        <w:rPr>
          <w:rFonts w:ascii="Times" w:eastAsia="MS Mincho" w:hAnsi="Times" w:cs="Times New Roman"/>
          <w:sz w:val="24"/>
          <w:szCs w:val="24"/>
          <w:lang w:eastAsia="ja-JP"/>
        </w:rPr>
        <w:t>copyright to the work. The goal of the project is to make this work available to students, faculty</w:t>
      </w:r>
      <w:r w:rsidR="003F6CAD">
        <w:rPr>
          <w:rFonts w:ascii="Times" w:eastAsia="MS Mincho" w:hAnsi="Times" w:cs="Times New Roman"/>
          <w:sz w:val="24"/>
          <w:szCs w:val="24"/>
          <w:lang w:eastAsia="ja-JP"/>
        </w:rPr>
        <w:t>,</w:t>
      </w:r>
      <w:r w:rsidRPr="003F6CAD">
        <w:rPr>
          <w:rFonts w:ascii="Times" w:eastAsia="MS Mincho" w:hAnsi="Times" w:cs="Times New Roman"/>
          <w:sz w:val="24"/>
          <w:szCs w:val="24"/>
          <w:lang w:eastAsia="ja-JP"/>
        </w:rPr>
        <w:t xml:space="preserve"> and researchers. </w:t>
      </w:r>
    </w:p>
    <w:p w14:paraId="0C0E0ADB" w14:textId="77777777" w:rsidR="00B2494D" w:rsidRDefault="00B2494D" w:rsidP="006C7D4A">
      <w:pPr>
        <w:spacing w:after="120" w:line="360" w:lineRule="atLeast"/>
        <w:rPr>
          <w:rFonts w:ascii="Times New Roman" w:eastAsia="MS Mincho" w:hAnsi="Times New Roman" w:cs="Times New Roman"/>
          <w:b/>
          <w:bCs/>
          <w:sz w:val="24"/>
          <w:lang w:eastAsia="ja-JP"/>
        </w:rPr>
      </w:pPr>
    </w:p>
    <w:p w14:paraId="5AD934AC" w14:textId="77777777" w:rsidR="006C7D4A" w:rsidRPr="00B2494D" w:rsidRDefault="006C7D4A" w:rsidP="006C7D4A">
      <w:pPr>
        <w:spacing w:after="120" w:line="360" w:lineRule="atLeast"/>
        <w:rPr>
          <w:rFonts w:ascii="Times New Roman" w:eastAsia="MS Mincho" w:hAnsi="Times New Roman" w:cs="Times New Roman"/>
          <w:b/>
          <w:bCs/>
          <w:sz w:val="24"/>
          <w:lang w:eastAsia="ja-JP"/>
        </w:rPr>
      </w:pPr>
    </w:p>
    <w:p w14:paraId="11C32D55" w14:textId="77777777" w:rsidR="00B2494D" w:rsidRPr="00B2494D" w:rsidRDefault="00B2494D" w:rsidP="006C7D4A">
      <w:pPr>
        <w:spacing w:after="120" w:line="360" w:lineRule="atLeast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b/>
          <w:bCs/>
          <w:sz w:val="24"/>
          <w:lang w:eastAsia="ja-JP"/>
        </w:rPr>
        <w:lastRenderedPageBreak/>
        <w:t>Contacts</w:t>
      </w:r>
    </w:p>
    <w:p w14:paraId="7DE9AD39" w14:textId="06E55DFB" w:rsidR="00525278" w:rsidRDefault="00B2494D" w:rsidP="006C7D4A">
      <w:pPr>
        <w:spacing w:after="0" w:line="360" w:lineRule="atLeast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>Administrative contacts for this project wi</w:t>
      </w:r>
      <w:r>
        <w:rPr>
          <w:rFonts w:ascii="Times New Roman" w:eastAsia="MS Mincho" w:hAnsi="Times New Roman" w:cs="Times New Roman"/>
          <w:sz w:val="24"/>
          <w:lang w:eastAsia="ja-JP"/>
        </w:rPr>
        <w:t xml:space="preserve">ll be GVSU Libraries’ </w:t>
      </w:r>
      <w:r w:rsidR="00EF29DC">
        <w:rPr>
          <w:rFonts w:ascii="Times New Roman" w:eastAsia="MS Mincho" w:hAnsi="Times New Roman" w:cs="Times New Roman"/>
          <w:sz w:val="24"/>
          <w:lang w:eastAsia="ja-JP"/>
        </w:rPr>
        <w:t xml:space="preserve">Publishing Services Manager, Jacklyn </w:t>
      </w:r>
      <w:proofErr w:type="spellStart"/>
      <w:r w:rsidR="00EF29DC">
        <w:rPr>
          <w:rFonts w:ascii="Times New Roman" w:eastAsia="MS Mincho" w:hAnsi="Times New Roman" w:cs="Times New Roman"/>
          <w:sz w:val="24"/>
          <w:lang w:eastAsia="ja-JP"/>
        </w:rPr>
        <w:t>Rander</w:t>
      </w:r>
      <w:proofErr w:type="spellEnd"/>
      <w:r w:rsidR="004A5F9F">
        <w:rPr>
          <w:rFonts w:ascii="Times New Roman" w:eastAsia="MS Mincho" w:hAnsi="Times New Roman" w:cs="Times New Roman"/>
          <w:sz w:val="24"/>
          <w:lang w:eastAsia="ja-JP"/>
        </w:rPr>
        <w:t xml:space="preserve">, and </w:t>
      </w:r>
      <w:r w:rsidR="0085220C">
        <w:rPr>
          <w:rFonts w:ascii="Times New Roman" w:eastAsia="MS Mincho" w:hAnsi="Times New Roman" w:cs="Times New Roman"/>
          <w:sz w:val="24"/>
          <w:lang w:eastAsia="ja-JP"/>
        </w:rPr>
        <w:t>Charlene Beckmann</w:t>
      </w:r>
      <w:r w:rsidR="0072149C">
        <w:rPr>
          <w:rFonts w:ascii="Times New Roman" w:eastAsia="MS Mincho" w:hAnsi="Times New Roman" w:cs="Times New Roman"/>
          <w:sz w:val="24"/>
          <w:lang w:eastAsia="ja-JP"/>
        </w:rPr>
        <w:t xml:space="preserve">, Professor of </w:t>
      </w:r>
      <w:r w:rsidR="0085220C">
        <w:rPr>
          <w:rFonts w:ascii="Times New Roman" w:eastAsia="MS Mincho" w:hAnsi="Times New Roman" w:cs="Times New Roman"/>
          <w:sz w:val="24"/>
          <w:lang w:eastAsia="ja-JP"/>
        </w:rPr>
        <w:t>Mathematics</w:t>
      </w:r>
      <w:r w:rsidR="004A5F9F">
        <w:rPr>
          <w:rFonts w:ascii="Times New Roman" w:eastAsia="MS Mincho" w:hAnsi="Times New Roman" w:cs="Times New Roman"/>
          <w:sz w:val="24"/>
          <w:lang w:eastAsia="ja-JP"/>
        </w:rPr>
        <w:t xml:space="preserve">. </w:t>
      </w:r>
      <w:r w:rsidRPr="00B2494D">
        <w:rPr>
          <w:rFonts w:ascii="Times New Roman" w:eastAsia="MS Mincho" w:hAnsi="Times New Roman" w:cs="Times New Roman"/>
          <w:sz w:val="24"/>
          <w:lang w:eastAsia="ja-JP"/>
        </w:rPr>
        <w:t>The GVSU library staff will work with all project participants to ensure that project objectives and deadlines are met and will det</w:t>
      </w:r>
      <w:r w:rsidR="00525278">
        <w:rPr>
          <w:rFonts w:ascii="Times New Roman" w:eastAsia="MS Mincho" w:hAnsi="Times New Roman" w:cs="Times New Roman"/>
          <w:sz w:val="24"/>
          <w:lang w:eastAsia="ja-JP"/>
        </w:rPr>
        <w:t xml:space="preserve">ermine the production logistics. </w:t>
      </w:r>
    </w:p>
    <w:p w14:paraId="6CC625B9" w14:textId="77777777" w:rsidR="003F6CAD" w:rsidRDefault="003F6CAD" w:rsidP="006C7D4A">
      <w:pPr>
        <w:spacing w:after="0" w:line="360" w:lineRule="atLeast"/>
        <w:rPr>
          <w:rFonts w:ascii="Times New Roman" w:eastAsia="MS Mincho" w:hAnsi="Times New Roman" w:cs="Times New Roman"/>
          <w:sz w:val="24"/>
          <w:lang w:eastAsia="ja-JP"/>
        </w:rPr>
      </w:pPr>
    </w:p>
    <w:p w14:paraId="4064FEB2" w14:textId="77777777" w:rsidR="003F6CAD" w:rsidRPr="00B2494D" w:rsidRDefault="003F6CAD" w:rsidP="003F6CAD">
      <w:pPr>
        <w:pBdr>
          <w:bottom w:val="single" w:sz="6" w:space="1" w:color="auto"/>
        </w:pBd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</w:p>
    <w:p w14:paraId="7EF47C17" w14:textId="77777777" w:rsidR="00525278" w:rsidRDefault="00525278" w:rsidP="00525278">
      <w:pP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</w:p>
    <w:p w14:paraId="52F157CF" w14:textId="08A76EA1" w:rsidR="00B2494D" w:rsidRPr="00B2494D" w:rsidRDefault="00B2494D" w:rsidP="00525278">
      <w:pPr>
        <w:spacing w:after="0" w:line="240" w:lineRule="auto"/>
        <w:rPr>
          <w:rFonts w:ascii="Times New Roman" w:eastAsia="MS Mincho" w:hAnsi="Times New Roman" w:cs="Arial"/>
          <w:b/>
          <w:bCs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Arial"/>
          <w:b/>
          <w:bCs/>
          <w:sz w:val="24"/>
          <w:szCs w:val="24"/>
          <w:lang w:eastAsia="ja-JP"/>
        </w:rPr>
        <w:t>II. PROJECT IMPLEMENTATION</w:t>
      </w:r>
    </w:p>
    <w:p w14:paraId="0FC2770B" w14:textId="77777777" w:rsidR="00B2494D" w:rsidRPr="00B2494D" w:rsidRDefault="00B2494D" w:rsidP="00B2494D">
      <w:pP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>Responsibilities of the GVSU Libraries:</w:t>
      </w:r>
    </w:p>
    <w:p w14:paraId="325DA87B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provide guidance regarding permissions to digitally publish content such as sample author permission forms </w:t>
      </w:r>
    </w:p>
    <w:p w14:paraId="1EA2E5B0" w14:textId="31FD08BF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coordinate the logistics of moving data and digital objects between </w:t>
      </w:r>
      <w:r w:rsidR="0085220C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Charlene Beckmann</w:t>
      </w:r>
      <w:r w:rsidR="006A4A1F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 </w:t>
      </w: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and the GVSU</w:t>
      </w:r>
      <w:r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 </w:t>
      </w: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Libraries </w:t>
      </w:r>
    </w:p>
    <w:p w14:paraId="6ADD29B9" w14:textId="7137CCD9" w:rsidR="00750090" w:rsidRPr="001C4485" w:rsidRDefault="00525278" w:rsidP="007500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" w:eastAsia="MS Mincho" w:hAnsi="Times" w:cs="Helvetica Neue"/>
          <w:sz w:val="24"/>
          <w:szCs w:val="24"/>
          <w:lang w:eastAsia="ja-JP"/>
        </w:rPr>
      </w:pPr>
      <w:r>
        <w:rPr>
          <w:rFonts w:ascii="Times" w:eastAsia="MS Mincho" w:hAnsi="Times" w:cs="Helvetica Neue"/>
          <w:sz w:val="24"/>
          <w:szCs w:val="24"/>
          <w:lang w:eastAsia="ja-JP"/>
        </w:rPr>
        <w:t>upload</w:t>
      </w:r>
      <w:r w:rsidR="00750090" w:rsidRPr="001C4485">
        <w:rPr>
          <w:rFonts w:ascii="Times" w:eastAsia="MS Mincho" w:hAnsi="Times" w:cs="Helvetica Neue"/>
          <w:sz w:val="24"/>
          <w:szCs w:val="24"/>
          <w:lang w:eastAsia="ja-JP"/>
        </w:rPr>
        <w:t xml:space="preserve"> digital content to the ScholarWorks site</w:t>
      </w:r>
    </w:p>
    <w:p w14:paraId="72D7D401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ensure quality of descriptive and structural metadata as required for the project using models that are consistent with GVSU Libraries guidelines and the international standards upon which they are based</w:t>
      </w:r>
    </w:p>
    <w:p w14:paraId="5CED0D0B" w14:textId="06D0F976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liaise with the </w:t>
      </w:r>
      <w:r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software provider</w:t>
      </w:r>
      <w:r w:rsidR="003F6CA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, </w:t>
      </w:r>
      <w:proofErr w:type="spellStart"/>
      <w:r w:rsidR="003F6CA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bepress</w:t>
      </w:r>
      <w:proofErr w:type="spellEnd"/>
      <w:r w:rsidR="003F6CA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, </w:t>
      </w: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to resolve system issues  </w:t>
      </w:r>
    </w:p>
    <w:p w14:paraId="0D1A4161" w14:textId="77777777" w:rsidR="00B2494D" w:rsidRPr="00B2494D" w:rsidRDefault="00B2494D" w:rsidP="00B249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eastAsia="MS Mincho" w:hAnsi="Times New Roman" w:cs="Times New Roman"/>
          <w:sz w:val="24"/>
          <w:lang w:eastAsia="ja-JP"/>
        </w:rPr>
      </w:pPr>
    </w:p>
    <w:p w14:paraId="434AECAC" w14:textId="28031BFE" w:rsidR="00B2494D" w:rsidRPr="00B2494D" w:rsidRDefault="00B2494D" w:rsidP="00B2494D">
      <w:pP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 xml:space="preserve">Responsibilities of </w:t>
      </w:r>
      <w:r w:rsidR="0085220C">
        <w:rPr>
          <w:rFonts w:ascii="Times New Roman" w:eastAsia="MS Mincho" w:hAnsi="Times New Roman" w:cs="Times New Roman"/>
          <w:sz w:val="24"/>
          <w:lang w:eastAsia="ja-JP"/>
        </w:rPr>
        <w:t>Charlene Beckmann</w:t>
      </w:r>
      <w:r w:rsidRPr="00B2494D">
        <w:rPr>
          <w:rFonts w:ascii="Times New Roman" w:eastAsia="MS Mincho" w:hAnsi="Times New Roman" w:cs="Times New Roman"/>
          <w:sz w:val="24"/>
          <w:lang w:eastAsia="ja-JP"/>
        </w:rPr>
        <w:t>:</w:t>
      </w:r>
    </w:p>
    <w:p w14:paraId="2C66526F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>a</w:t>
      </w: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ssign a coordinator who can work with ScholarWorks staff</w:t>
      </w:r>
    </w:p>
    <w:p w14:paraId="68FAB779" w14:textId="64F0879C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ensure </w:t>
      </w:r>
      <w:r w:rsidR="0085220C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Charlene Beckmann</w:t>
      </w:r>
      <w:r w:rsidR="006A4A1F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 </w:t>
      </w: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has the rights to republish content electronically</w:t>
      </w:r>
    </w:p>
    <w:p w14:paraId="755D8687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decide upon a workflow to maintain the collection</w:t>
      </w:r>
    </w:p>
    <w:p w14:paraId="1FFEE6A0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agree to scanning and metadata standards consistent with GVSU Libraries guidelines and the international standards upon which they are based</w:t>
      </w:r>
    </w:p>
    <w:p w14:paraId="10E24C17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reply to periodic reconfirmation of collection information</w:t>
      </w:r>
    </w:p>
    <w:p w14:paraId="548DB82A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understand and observe university policies relevant to ScholarWorks, and educate community submitters regarding such policies</w:t>
      </w:r>
    </w:p>
    <w:p w14:paraId="5BDF0ABB" w14:textId="77777777" w:rsidR="00B2494D" w:rsidRPr="00B2494D" w:rsidRDefault="00B2494D" w:rsidP="00B2494D">
      <w:pP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</w:p>
    <w:p w14:paraId="16ABA238" w14:textId="77777777" w:rsidR="00B2494D" w:rsidRPr="00B2494D" w:rsidRDefault="00B2494D" w:rsidP="00B2494D">
      <w:pPr>
        <w:pBdr>
          <w:bottom w:val="single" w:sz="12" w:space="1" w:color="auto"/>
        </w:pBdr>
        <w:spacing w:after="0" w:line="240" w:lineRule="auto"/>
        <w:rPr>
          <w:rFonts w:ascii="Times New Roman" w:eastAsia="MS Mincho" w:hAnsi="Times New Roman" w:cs="Times New Roman"/>
          <w:lang w:eastAsia="ja-JP"/>
        </w:rPr>
      </w:pPr>
    </w:p>
    <w:p w14:paraId="517B029A" w14:textId="77777777" w:rsidR="00B2494D" w:rsidRPr="00B2494D" w:rsidRDefault="00B2494D" w:rsidP="00B2494D">
      <w:pPr>
        <w:keepNext/>
        <w:widowControl w:val="0"/>
        <w:autoSpaceDE w:val="0"/>
        <w:autoSpaceDN w:val="0"/>
        <w:adjustRightInd w:val="0"/>
        <w:spacing w:before="120" w:after="120" w:line="240" w:lineRule="auto"/>
        <w:outlineLvl w:val="0"/>
        <w:rPr>
          <w:rFonts w:ascii="Times New Roman" w:eastAsia="MS Mincho" w:hAnsi="Times New Roman" w:cs="Arial"/>
          <w:b/>
          <w:bCs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Arial"/>
          <w:b/>
          <w:bCs/>
          <w:sz w:val="24"/>
          <w:szCs w:val="24"/>
          <w:lang w:eastAsia="ja-JP"/>
        </w:rPr>
        <w:t>IV. POST-PRODUCTION</w:t>
      </w:r>
    </w:p>
    <w:p w14:paraId="771FB9FD" w14:textId="77777777" w:rsidR="00B2494D" w:rsidRPr="00B2494D" w:rsidRDefault="00B2494D" w:rsidP="00B2494D">
      <w:pP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>Responsibilities of the GVSU Libraries:</w:t>
      </w:r>
    </w:p>
    <w:p w14:paraId="172F1C45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retain and maintain content submitted to ScholarWorks</w:t>
      </w:r>
    </w:p>
    <w:p w14:paraId="055C3233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preserve content using accepted preservation techniques</w:t>
      </w:r>
    </w:p>
    <w:p w14:paraId="3CFE8BAB" w14:textId="6AFF23FC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provide access in accordance with </w:t>
      </w:r>
      <w:r w:rsidR="0085220C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Charlene Beckmann</w:t>
      </w:r>
      <w:r w:rsidR="004A5F9F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 </w:t>
      </w: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agreements</w:t>
      </w:r>
    </w:p>
    <w:p w14:paraId="0C41015B" w14:textId="7F6B83E0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notify </w:t>
      </w:r>
      <w:r w:rsidR="0085220C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Charlene Beckmann</w:t>
      </w:r>
      <w:r w:rsidR="006A4A1F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 </w:t>
      </w: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of significant changes to content (e.g. format </w:t>
      </w: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lastRenderedPageBreak/>
        <w:t>migration)</w:t>
      </w:r>
    </w:p>
    <w:p w14:paraId="38FDF7C7" w14:textId="0D302208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 xml:space="preserve">evaluate the project through web use statistics and periodically communicate those statistics to </w:t>
      </w:r>
      <w:r w:rsidR="0085220C">
        <w:rPr>
          <w:rFonts w:ascii="Times New Roman" w:eastAsia="MS Mincho" w:hAnsi="Times New Roman" w:cs="Times New Roman"/>
          <w:sz w:val="24"/>
          <w:lang w:eastAsia="ja-JP"/>
        </w:rPr>
        <w:t>Charlene Beckmann</w:t>
      </w:r>
    </w:p>
    <w:p w14:paraId="55A8C2DC" w14:textId="4B46ECEF" w:rsidR="00B2494D" w:rsidRPr="004A5F9F" w:rsidRDefault="00B2494D" w:rsidP="004A5F9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maintain appropriate techno</w:t>
      </w:r>
      <w:r w:rsidR="004A5F9F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 xml:space="preserve">logy infrastructure and security </w:t>
      </w:r>
    </w:p>
    <w:p w14:paraId="46485E45" w14:textId="77777777" w:rsidR="00B2494D" w:rsidRPr="00B2494D" w:rsidRDefault="00B2494D" w:rsidP="00B2494D">
      <w:pP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</w:p>
    <w:p w14:paraId="61556092" w14:textId="3FA6F2FE" w:rsidR="00B2494D" w:rsidRPr="00B2494D" w:rsidRDefault="00B2494D" w:rsidP="00B2494D">
      <w:pP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 xml:space="preserve">Responsibilities of </w:t>
      </w:r>
      <w:r w:rsidR="0085220C">
        <w:rPr>
          <w:rFonts w:ascii="Times New Roman" w:eastAsia="MS Mincho" w:hAnsi="Times New Roman" w:cs="Times New Roman"/>
          <w:sz w:val="24"/>
          <w:lang w:eastAsia="ja-JP"/>
        </w:rPr>
        <w:t>Charlene Beckmann</w:t>
      </w:r>
      <w:r w:rsidRPr="00B2494D">
        <w:rPr>
          <w:rFonts w:ascii="Times New Roman" w:eastAsia="MS Mincho" w:hAnsi="Times New Roman" w:cs="Times New Roman"/>
          <w:sz w:val="24"/>
          <w:lang w:eastAsia="ja-JP"/>
        </w:rPr>
        <w:t>:</w:t>
      </w:r>
    </w:p>
    <w:p w14:paraId="2366A346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 xml:space="preserve">notify GVSU Libraries of new content </w:t>
      </w:r>
    </w:p>
    <w:p w14:paraId="33926CED" w14:textId="03A46BEB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 xml:space="preserve">announce/promote the </w:t>
      </w:r>
      <w:r w:rsidR="00525278">
        <w:rPr>
          <w:rFonts w:ascii="Times New Roman" w:eastAsia="MS Mincho" w:hAnsi="Times New Roman" w:cs="Times New Roman"/>
          <w:sz w:val="24"/>
          <w:lang w:eastAsia="ja-JP"/>
        </w:rPr>
        <w:t>content</w:t>
      </w:r>
      <w:r w:rsidRPr="00B2494D">
        <w:rPr>
          <w:rFonts w:ascii="Times New Roman" w:eastAsia="MS Mincho" w:hAnsi="Times New Roman" w:cs="Times New Roman"/>
          <w:sz w:val="24"/>
          <w:lang w:eastAsia="ja-JP"/>
        </w:rPr>
        <w:t xml:space="preserve"> as appropriate to faculty members, academic departments, and groups that may be interested in the digital materials</w:t>
      </w:r>
    </w:p>
    <w:p w14:paraId="1369984B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>provide feedback on the digital project process to GVSU Libraries staff</w:t>
      </w:r>
    </w:p>
    <w:p w14:paraId="550420B4" w14:textId="77777777" w:rsidR="00B2494D" w:rsidRPr="00B2494D" w:rsidRDefault="00B2494D" w:rsidP="00B2494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Helvetica Neue"/>
          <w:color w:val="1A1A1A"/>
          <w:sz w:val="24"/>
          <w:szCs w:val="24"/>
          <w:lang w:eastAsia="ja-JP"/>
        </w:rPr>
        <w:t>notify the GVSU Libraries of organizational changes affecting the collection</w:t>
      </w:r>
    </w:p>
    <w:p w14:paraId="1A6780B8" w14:textId="77777777" w:rsidR="00B2494D" w:rsidRPr="00B2494D" w:rsidRDefault="00B2494D" w:rsidP="00B2494D">
      <w:pPr>
        <w:spacing w:after="0" w:line="240" w:lineRule="auto"/>
        <w:rPr>
          <w:rFonts w:ascii="Times New Roman" w:eastAsia="MS Mincho" w:hAnsi="Times New Roman" w:cs="Times New Roman"/>
          <w:lang w:eastAsia="ja-JP"/>
        </w:rPr>
      </w:pPr>
    </w:p>
    <w:p w14:paraId="0FC1D8D4" w14:textId="77777777" w:rsidR="00B2494D" w:rsidRPr="00B2494D" w:rsidRDefault="00B2494D" w:rsidP="00B2494D">
      <w:pPr>
        <w:pBdr>
          <w:bottom w:val="single" w:sz="12" w:space="1" w:color="auto"/>
        </w:pBdr>
        <w:spacing w:after="0" w:line="240" w:lineRule="auto"/>
        <w:rPr>
          <w:rFonts w:ascii="Times New Roman" w:eastAsia="MS Mincho" w:hAnsi="Times New Roman" w:cs="Times New Roman"/>
          <w:lang w:eastAsia="ja-JP"/>
        </w:rPr>
      </w:pPr>
    </w:p>
    <w:p w14:paraId="1AA80985" w14:textId="77777777" w:rsidR="00B2494D" w:rsidRPr="00B2494D" w:rsidRDefault="00B2494D" w:rsidP="00B249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360" w:lineRule="atLeas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TERMS OF THE AGREEMENT</w:t>
      </w:r>
      <w:r w:rsidRPr="00B2494D">
        <w:rPr>
          <w:rFonts w:ascii="Times New Roman" w:eastAsia="MS Mincho" w:hAnsi="Times New Roman" w:cs="Times New Roman"/>
          <w:lang w:eastAsia="ja-JP"/>
        </w:rPr>
        <w:tab/>
      </w:r>
    </w:p>
    <w:p w14:paraId="3B81F840" w14:textId="77777777" w:rsidR="00B2494D" w:rsidRPr="00B2494D" w:rsidRDefault="00B2494D" w:rsidP="006C7D4A">
      <w:pPr>
        <w:keepNext/>
        <w:spacing w:after="0" w:line="360" w:lineRule="atLeast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 xml:space="preserve">These terms may be amended by mutual agreement at the initiation of either party. This is a continuing agreement and shall remain in effect until either party formally indicates its desire to terminate the agreement. </w:t>
      </w:r>
    </w:p>
    <w:p w14:paraId="041D8D4A" w14:textId="77777777" w:rsidR="00B2494D" w:rsidRPr="00B2494D" w:rsidRDefault="00B2494D" w:rsidP="00B2494D">
      <w:pPr>
        <w:spacing w:after="0" w:line="240" w:lineRule="auto"/>
        <w:rPr>
          <w:rFonts w:ascii="Times New Roman" w:eastAsia="MS Mincho" w:hAnsi="Times New Roman" w:cs="Times New Roman"/>
          <w:lang w:eastAsia="ja-JP"/>
        </w:rPr>
      </w:pPr>
    </w:p>
    <w:p w14:paraId="7CC201C8" w14:textId="77777777" w:rsidR="00B2494D" w:rsidRPr="00B2494D" w:rsidRDefault="00B2494D" w:rsidP="00B2494D">
      <w:pPr>
        <w:keepNext/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B2494D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SIGNATURES</w:t>
      </w:r>
    </w:p>
    <w:p w14:paraId="39CB54CF" w14:textId="77777777" w:rsidR="00B2494D" w:rsidRPr="00B2494D" w:rsidRDefault="00B2494D" w:rsidP="00B2494D">
      <w:pPr>
        <w:keepNext/>
        <w:spacing w:after="0" w:line="240" w:lineRule="auto"/>
        <w:rPr>
          <w:rFonts w:ascii="Times New Roman" w:eastAsia="MS Mincho" w:hAnsi="Times New Roman" w:cs="Times New Roman"/>
          <w:lang w:eastAsia="ja-JP"/>
        </w:rPr>
      </w:pPr>
    </w:p>
    <w:p w14:paraId="48816C7B" w14:textId="77777777" w:rsidR="00B2494D" w:rsidRPr="00B2494D" w:rsidRDefault="00B2494D" w:rsidP="00B2494D">
      <w:pPr>
        <w:keepNext/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 w:rsidRPr="00B2494D">
        <w:rPr>
          <w:rFonts w:ascii="Times New Roman" w:eastAsia="MS Mincho" w:hAnsi="Times New Roman" w:cs="Times New Roman"/>
          <w:sz w:val="24"/>
          <w:lang w:eastAsia="ja-JP"/>
        </w:rPr>
        <w:t>We, the undersigned, agree to the terms of this Memorandum of Understanding.</w:t>
      </w:r>
    </w:p>
    <w:p w14:paraId="282B7803" w14:textId="77777777" w:rsidR="00B2494D" w:rsidRPr="00B2494D" w:rsidRDefault="00B2494D" w:rsidP="00B2494D">
      <w:pPr>
        <w:keepNext/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</w:p>
    <w:p w14:paraId="26A7CFF3" w14:textId="77777777" w:rsidR="00B2494D" w:rsidRPr="00B2494D" w:rsidRDefault="00B2494D" w:rsidP="00B2494D">
      <w:pPr>
        <w:keepNext/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</w:p>
    <w:p w14:paraId="0EE17459" w14:textId="31C59C84" w:rsidR="00B2494D" w:rsidRPr="00B2494D" w:rsidRDefault="002451BC" w:rsidP="00B2494D">
      <w:pPr>
        <w:pBdr>
          <w:bottom w:val="single" w:sz="6" w:space="1" w:color="auto"/>
        </w:pBd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noProof/>
          <w:sz w:val="24"/>
          <w:lang w:eastAsia="ja-JP"/>
        </w:rPr>
        <w:drawing>
          <wp:inline distT="0" distB="0" distL="0" distR="0" wp14:anchorId="3B4F04C2" wp14:editId="4A69390C">
            <wp:extent cx="2984637" cy="548199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 Beckmann signature.tif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733" cy="6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S Mincho" w:hAnsi="Times New Roman" w:cs="Times New Roman"/>
          <w:sz w:val="24"/>
          <w:lang w:eastAsia="ja-JP"/>
        </w:rPr>
        <w:tab/>
      </w:r>
      <w:r>
        <w:rPr>
          <w:rFonts w:ascii="Times New Roman" w:eastAsia="MS Mincho" w:hAnsi="Times New Roman" w:cs="Times New Roman"/>
          <w:sz w:val="24"/>
          <w:lang w:eastAsia="ja-JP"/>
        </w:rPr>
        <w:tab/>
      </w:r>
      <w:r>
        <w:rPr>
          <w:rFonts w:ascii="Times New Roman" w:eastAsia="MS Mincho" w:hAnsi="Times New Roman" w:cs="Times New Roman"/>
          <w:sz w:val="24"/>
          <w:lang w:eastAsia="ja-JP"/>
        </w:rPr>
        <w:tab/>
      </w:r>
      <w:r>
        <w:rPr>
          <w:rFonts w:ascii="Times New Roman" w:eastAsia="MS Mincho" w:hAnsi="Times New Roman" w:cs="Times New Roman"/>
          <w:sz w:val="24"/>
          <w:lang w:eastAsia="ja-JP"/>
        </w:rPr>
        <w:tab/>
        <w:t>April 28, 2020</w:t>
      </w:r>
    </w:p>
    <w:p w14:paraId="7A39305A" w14:textId="586DCD2B" w:rsidR="00B2494D" w:rsidRPr="00B2494D" w:rsidRDefault="0085220C" w:rsidP="00B2494D">
      <w:pPr>
        <w:keepNext/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Charlene Beckmann</w:t>
      </w:r>
      <w:r w:rsidR="004A5F9F">
        <w:rPr>
          <w:rFonts w:ascii="Times New Roman" w:eastAsia="MS Mincho" w:hAnsi="Times New Roman" w:cs="Times New Roman"/>
          <w:sz w:val="24"/>
          <w:lang w:eastAsia="ja-JP"/>
        </w:rPr>
        <w:t xml:space="preserve">, Professor of </w:t>
      </w:r>
      <w:r>
        <w:rPr>
          <w:rFonts w:ascii="Times New Roman" w:eastAsia="MS Mincho" w:hAnsi="Times New Roman" w:cs="Times New Roman"/>
          <w:sz w:val="24"/>
          <w:lang w:eastAsia="ja-JP"/>
        </w:rPr>
        <w:t>Mathematics</w:t>
      </w:r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 xml:space="preserve">, </w:t>
      </w:r>
      <w:r w:rsidR="004A5F9F">
        <w:rPr>
          <w:rFonts w:ascii="Times New Roman" w:eastAsia="MS Mincho" w:hAnsi="Times New Roman" w:cs="Times New Roman"/>
          <w:sz w:val="24"/>
          <w:lang w:eastAsia="ja-JP"/>
        </w:rPr>
        <w:t>GVSU</w:t>
      </w:r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ab/>
      </w:r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ab/>
      </w:r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ab/>
      </w:r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ab/>
        <w:t>Date</w:t>
      </w:r>
    </w:p>
    <w:p w14:paraId="7F00EB78" w14:textId="77777777" w:rsidR="00B2494D" w:rsidRPr="00B2494D" w:rsidRDefault="00B2494D" w:rsidP="00B2494D">
      <w:pPr>
        <w:keepNext/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</w:p>
    <w:p w14:paraId="615667AF" w14:textId="77777777" w:rsidR="00B2494D" w:rsidRPr="00B2494D" w:rsidRDefault="00B2494D" w:rsidP="00B2494D">
      <w:pPr>
        <w:keepNext/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</w:p>
    <w:p w14:paraId="4AD47F9D" w14:textId="77777777" w:rsidR="00B2494D" w:rsidRPr="00B2494D" w:rsidRDefault="00B2494D" w:rsidP="00B2494D">
      <w:pP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</w:p>
    <w:p w14:paraId="5530781C" w14:textId="77777777" w:rsidR="00B2494D" w:rsidRPr="00B2494D" w:rsidRDefault="00B2494D" w:rsidP="00B2494D">
      <w:pPr>
        <w:pBdr>
          <w:bottom w:val="single" w:sz="6" w:space="1" w:color="auto"/>
        </w:pBd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</w:p>
    <w:p w14:paraId="3F7CAE5A" w14:textId="195FA5C7" w:rsidR="00B2494D" w:rsidRPr="00B2494D" w:rsidRDefault="00B0111A" w:rsidP="00B2494D">
      <w:pP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  <w:r>
        <w:rPr>
          <w:rFonts w:ascii="Times New Roman" w:eastAsia="MS Mincho" w:hAnsi="Times New Roman" w:cs="Times New Roman"/>
          <w:sz w:val="24"/>
          <w:lang w:eastAsia="ja-JP"/>
        </w:rPr>
        <w:t>Jacklyn Rander</w:t>
      </w:r>
      <w:r w:rsidR="00316C4B">
        <w:rPr>
          <w:rFonts w:ascii="Times New Roman" w:eastAsia="MS Mincho" w:hAnsi="Times New Roman" w:cs="Times New Roman"/>
          <w:sz w:val="24"/>
          <w:lang w:eastAsia="ja-JP"/>
        </w:rPr>
        <w:t xml:space="preserve">, </w:t>
      </w:r>
      <w:r>
        <w:rPr>
          <w:rFonts w:ascii="Times New Roman" w:eastAsia="MS Mincho" w:hAnsi="Times New Roman" w:cs="Times New Roman"/>
          <w:sz w:val="24"/>
          <w:lang w:eastAsia="ja-JP"/>
        </w:rPr>
        <w:t>Publishing Services Manager</w:t>
      </w:r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>, GVSU</w:t>
      </w:r>
      <w:r>
        <w:rPr>
          <w:rFonts w:ascii="Times New Roman" w:eastAsia="MS Mincho" w:hAnsi="Times New Roman" w:cs="Times New Roman"/>
          <w:sz w:val="24"/>
          <w:lang w:eastAsia="ja-JP"/>
        </w:rPr>
        <w:tab/>
      </w:r>
      <w:proofErr w:type="gramStart"/>
      <w:r>
        <w:rPr>
          <w:rFonts w:ascii="Times New Roman" w:eastAsia="MS Mincho" w:hAnsi="Times New Roman" w:cs="Times New Roman"/>
          <w:sz w:val="24"/>
          <w:lang w:eastAsia="ja-JP"/>
        </w:rPr>
        <w:tab/>
      </w:r>
      <w:r w:rsidR="006662A8">
        <w:rPr>
          <w:rFonts w:ascii="Times New Roman" w:eastAsia="MS Mincho" w:hAnsi="Times New Roman" w:cs="Times New Roman"/>
          <w:sz w:val="24"/>
          <w:lang w:eastAsia="ja-JP"/>
        </w:rPr>
        <w:t xml:space="preserve">  </w:t>
      </w:r>
      <w:r w:rsidR="00316C4B">
        <w:rPr>
          <w:rFonts w:ascii="Times New Roman" w:eastAsia="MS Mincho" w:hAnsi="Times New Roman" w:cs="Times New Roman"/>
          <w:sz w:val="24"/>
          <w:lang w:eastAsia="ja-JP"/>
        </w:rPr>
        <w:tab/>
      </w:r>
      <w:proofErr w:type="gramEnd"/>
      <w:r w:rsidR="00B2494D" w:rsidRPr="00B2494D">
        <w:rPr>
          <w:rFonts w:ascii="Times New Roman" w:eastAsia="MS Mincho" w:hAnsi="Times New Roman" w:cs="Times New Roman"/>
          <w:sz w:val="24"/>
          <w:lang w:eastAsia="ja-JP"/>
        </w:rPr>
        <w:tab/>
        <w:t>Date</w:t>
      </w:r>
    </w:p>
    <w:p w14:paraId="2D3986EB" w14:textId="77777777" w:rsidR="00B2494D" w:rsidRPr="00B2494D" w:rsidRDefault="00B2494D" w:rsidP="00B2494D">
      <w:pPr>
        <w:spacing w:after="0" w:line="240" w:lineRule="auto"/>
        <w:rPr>
          <w:rFonts w:ascii="Times New Roman" w:eastAsia="MS Mincho" w:hAnsi="Times New Roman" w:cs="Times New Roman"/>
          <w:sz w:val="24"/>
          <w:lang w:eastAsia="ja-JP"/>
        </w:rPr>
      </w:pPr>
    </w:p>
    <w:p w14:paraId="12F99F25" w14:textId="77777777" w:rsidR="00B2494D" w:rsidRPr="00B2494D" w:rsidRDefault="00B2494D" w:rsidP="00B2494D">
      <w:pPr>
        <w:spacing w:after="0" w:line="240" w:lineRule="auto"/>
        <w:rPr>
          <w:rFonts w:ascii="Times New Roman" w:eastAsia="MS Mincho" w:hAnsi="Times New Roman" w:cs="Times New Roman"/>
          <w:b/>
          <w:sz w:val="24"/>
          <w:lang w:eastAsia="ja-JP"/>
        </w:rPr>
      </w:pPr>
    </w:p>
    <w:p w14:paraId="0D5B03A5" w14:textId="77777777" w:rsidR="00CF2C9A" w:rsidRDefault="00CF2C9A"/>
    <w:sectPr w:rsidR="00CF2C9A" w:rsidSect="002E5B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B0C55" w14:textId="77777777" w:rsidR="00A141C7" w:rsidRDefault="00A141C7" w:rsidP="007D0E15">
      <w:pPr>
        <w:spacing w:after="0" w:line="240" w:lineRule="auto"/>
      </w:pPr>
      <w:r>
        <w:separator/>
      </w:r>
    </w:p>
  </w:endnote>
  <w:endnote w:type="continuationSeparator" w:id="0">
    <w:p w14:paraId="260B06E7" w14:textId="77777777" w:rsidR="00A141C7" w:rsidRDefault="00A141C7" w:rsidP="007D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824140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A9104E" w14:textId="41F34E6F" w:rsidR="0085220C" w:rsidRDefault="0085220C" w:rsidP="00482E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DFCC5B" w14:textId="77777777" w:rsidR="007D0E15" w:rsidRDefault="007D0E15" w:rsidP="008522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835440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3C5A5E" w14:textId="758CDC45" w:rsidR="0085220C" w:rsidRDefault="0085220C" w:rsidP="00482E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CE529D" w14:textId="77777777" w:rsidR="007D0E15" w:rsidRDefault="007D0E15" w:rsidP="0085220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942A3" w14:textId="77777777" w:rsidR="007D0E15" w:rsidRDefault="007D0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299B9" w14:textId="77777777" w:rsidR="00A141C7" w:rsidRDefault="00A141C7" w:rsidP="007D0E15">
      <w:pPr>
        <w:spacing w:after="0" w:line="240" w:lineRule="auto"/>
      </w:pPr>
      <w:r>
        <w:separator/>
      </w:r>
    </w:p>
  </w:footnote>
  <w:footnote w:type="continuationSeparator" w:id="0">
    <w:p w14:paraId="57C6B898" w14:textId="77777777" w:rsidR="00A141C7" w:rsidRDefault="00A141C7" w:rsidP="007D0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4236A" w14:textId="198D9172" w:rsidR="007D0E15" w:rsidRDefault="00A141C7">
    <w:pPr>
      <w:pStyle w:val="Header"/>
    </w:pPr>
    <w:r>
      <w:rPr>
        <w:noProof/>
      </w:rPr>
      <w:pict w14:anchorId="67118C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5688431" o:spid="_x0000_s2051" type="#_x0000_t136" alt="" style="position:absolute;margin-left:0;margin-top:0;width:6in;height:2in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C7CEB" w14:textId="0AE7BC4F" w:rsidR="007D0E15" w:rsidRDefault="00A141C7">
    <w:pPr>
      <w:pStyle w:val="Header"/>
    </w:pPr>
    <w:r>
      <w:rPr>
        <w:noProof/>
      </w:rPr>
      <w:pict w14:anchorId="772FD8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5688432" o:spid="_x0000_s2050" type="#_x0000_t136" alt="" style="position:absolute;margin-left:0;margin-top:0;width:6in;height:2in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32EDF" w14:textId="56D6AD74" w:rsidR="007D0E15" w:rsidRDefault="00A141C7">
    <w:pPr>
      <w:pStyle w:val="Header"/>
    </w:pPr>
    <w:r>
      <w:rPr>
        <w:noProof/>
      </w:rPr>
      <w:pict w14:anchorId="04C92D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45688430" o:spid="_x0000_s2049" type="#_x0000_t136" alt="" style="position:absolute;margin-left:0;margin-top:0;width:6in;height:2in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2778"/>
    <w:multiLevelType w:val="hybridMultilevel"/>
    <w:tmpl w:val="2B129DD8"/>
    <w:lvl w:ilvl="0" w:tplc="6792D9B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4D"/>
    <w:rsid w:val="001163A6"/>
    <w:rsid w:val="001E1178"/>
    <w:rsid w:val="002451BC"/>
    <w:rsid w:val="00313AAF"/>
    <w:rsid w:val="00316C4B"/>
    <w:rsid w:val="003F6CAD"/>
    <w:rsid w:val="0043274A"/>
    <w:rsid w:val="004A5F9F"/>
    <w:rsid w:val="00525278"/>
    <w:rsid w:val="006662A8"/>
    <w:rsid w:val="006A4A1F"/>
    <w:rsid w:val="006C7D4A"/>
    <w:rsid w:val="0072149C"/>
    <w:rsid w:val="00750090"/>
    <w:rsid w:val="007972F4"/>
    <w:rsid w:val="007D0E15"/>
    <w:rsid w:val="00810E1C"/>
    <w:rsid w:val="0085220C"/>
    <w:rsid w:val="00955964"/>
    <w:rsid w:val="00A141C7"/>
    <w:rsid w:val="00A37683"/>
    <w:rsid w:val="00A8381C"/>
    <w:rsid w:val="00AD7BCF"/>
    <w:rsid w:val="00AE7462"/>
    <w:rsid w:val="00B0111A"/>
    <w:rsid w:val="00B2494D"/>
    <w:rsid w:val="00B50183"/>
    <w:rsid w:val="00CF2C9A"/>
    <w:rsid w:val="00D06CC9"/>
    <w:rsid w:val="00DE6828"/>
    <w:rsid w:val="00E41159"/>
    <w:rsid w:val="00EF29DC"/>
    <w:rsid w:val="00F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05C10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E15"/>
  </w:style>
  <w:style w:type="paragraph" w:styleId="Footer">
    <w:name w:val="footer"/>
    <w:basedOn w:val="Normal"/>
    <w:link w:val="FooterChar"/>
    <w:uiPriority w:val="99"/>
    <w:unhideWhenUsed/>
    <w:rsid w:val="007D0E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E15"/>
  </w:style>
  <w:style w:type="character" w:styleId="PageNumber">
    <w:name w:val="page number"/>
    <w:basedOn w:val="DefaultParagraphFont"/>
    <w:uiPriority w:val="99"/>
    <w:semiHidden/>
    <w:unhideWhenUsed/>
    <w:rsid w:val="00852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403376-00E0-D641-84D8-97404EEB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beaubisa</dc:creator>
  <cp:lastModifiedBy>Charlene Beckmann</cp:lastModifiedBy>
  <cp:revision>3</cp:revision>
  <cp:lastPrinted>2020-04-27T19:51:00Z</cp:lastPrinted>
  <dcterms:created xsi:type="dcterms:W3CDTF">2020-04-27T21:44:00Z</dcterms:created>
  <dcterms:modified xsi:type="dcterms:W3CDTF">2020-04-28T19:17:00Z</dcterms:modified>
</cp:coreProperties>
</file>