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2C6A88" w14:textId="18CC37BB" w:rsidR="00044867" w:rsidRPr="00782F6B" w:rsidRDefault="00510E9E">
      <w:pPr>
        <w:rPr>
          <w:b/>
          <w:sz w:val="48"/>
        </w:rPr>
      </w:pPr>
      <w:r w:rsidRPr="00782F6B">
        <w:rPr>
          <w:b/>
          <w:sz w:val="48"/>
        </w:rPr>
        <w:t>ECON 6010 Group Project</w:t>
      </w:r>
    </w:p>
    <w:p w14:paraId="5CC22538" w14:textId="194098E9" w:rsidR="00782F6B" w:rsidRDefault="00782F6B" w:rsidP="00510E9E">
      <w:pPr>
        <w:spacing w:after="0" w:line="240" w:lineRule="auto"/>
      </w:pPr>
      <w:r>
        <w:t>Members:</w:t>
      </w:r>
    </w:p>
    <w:p w14:paraId="4A2D4111" w14:textId="2F54A170" w:rsidR="00510E9E" w:rsidRDefault="00510E9E" w:rsidP="00782F6B">
      <w:pPr>
        <w:pStyle w:val="ListParagraph"/>
        <w:numPr>
          <w:ilvl w:val="0"/>
          <w:numId w:val="1"/>
        </w:numPr>
        <w:spacing w:after="0" w:line="240" w:lineRule="auto"/>
      </w:pPr>
      <w:r>
        <w:t>Greg Moore</w:t>
      </w:r>
    </w:p>
    <w:p w14:paraId="26B55839" w14:textId="635E0FC1" w:rsidR="00510E9E" w:rsidRDefault="00510E9E" w:rsidP="00782F6B">
      <w:pPr>
        <w:pStyle w:val="ListParagraph"/>
        <w:numPr>
          <w:ilvl w:val="0"/>
          <w:numId w:val="1"/>
        </w:numPr>
        <w:spacing w:after="0" w:line="240" w:lineRule="auto"/>
      </w:pPr>
      <w:r>
        <w:t>Brandon Gilbert</w:t>
      </w:r>
    </w:p>
    <w:p w14:paraId="2A8F41CC" w14:textId="6EAF4ACE" w:rsidR="00510E9E" w:rsidRDefault="00510E9E" w:rsidP="00782F6B">
      <w:pPr>
        <w:pStyle w:val="ListParagraph"/>
        <w:numPr>
          <w:ilvl w:val="0"/>
          <w:numId w:val="1"/>
        </w:numPr>
        <w:spacing w:after="0" w:line="240" w:lineRule="auto"/>
      </w:pPr>
      <w:r>
        <w:t>Connor Boon</w:t>
      </w:r>
    </w:p>
    <w:p w14:paraId="55D5C4EF" w14:textId="21CBB54D" w:rsidR="00510E9E" w:rsidRDefault="00510E9E" w:rsidP="00782F6B">
      <w:pPr>
        <w:pStyle w:val="ListParagraph"/>
        <w:numPr>
          <w:ilvl w:val="0"/>
          <w:numId w:val="1"/>
        </w:numPr>
        <w:spacing w:after="0" w:line="240" w:lineRule="auto"/>
      </w:pPr>
      <w:r>
        <w:t>Harrison</w:t>
      </w:r>
    </w:p>
    <w:p w14:paraId="1EF71DFF" w14:textId="3C139D08" w:rsidR="00510E9E" w:rsidRDefault="00510E9E" w:rsidP="00782F6B">
      <w:pPr>
        <w:pStyle w:val="ListParagraph"/>
        <w:numPr>
          <w:ilvl w:val="0"/>
          <w:numId w:val="1"/>
        </w:numPr>
        <w:spacing w:after="0" w:line="240" w:lineRule="auto"/>
      </w:pPr>
      <w:r>
        <w:t>Derrick C</w:t>
      </w:r>
    </w:p>
    <w:p w14:paraId="577C1226" w14:textId="74F3507B" w:rsidR="00EA780F" w:rsidRDefault="00EA780F" w:rsidP="00EA780F">
      <w:pPr>
        <w:spacing w:after="0" w:line="240" w:lineRule="auto"/>
      </w:pPr>
    </w:p>
    <w:p w14:paraId="35637AC4" w14:textId="411915AA" w:rsidR="00EA780F" w:rsidRDefault="00EA780F" w:rsidP="00EA780F">
      <w:pPr>
        <w:spacing w:after="0" w:line="240" w:lineRule="auto"/>
      </w:pPr>
      <w:r>
        <w:t>Due Date: 11/2</w:t>
      </w:r>
      <w:r w:rsidR="00630994">
        <w:t>6</w:t>
      </w:r>
      <w:r>
        <w:t>/2018</w:t>
      </w:r>
    </w:p>
    <w:p w14:paraId="46402056" w14:textId="25256699" w:rsidR="00510E9E" w:rsidRDefault="00510E9E"/>
    <w:p w14:paraId="26DDCFE1" w14:textId="2930F4B3" w:rsidR="00510E9E" w:rsidRDefault="00510E9E">
      <w:pPr>
        <w:rPr>
          <w:sz w:val="36"/>
        </w:rPr>
      </w:pPr>
      <w:r w:rsidRPr="00782F6B">
        <w:rPr>
          <w:sz w:val="36"/>
        </w:rPr>
        <w:t xml:space="preserve">Research </w:t>
      </w:r>
      <w:r w:rsidR="00782F6B">
        <w:rPr>
          <w:sz w:val="36"/>
        </w:rPr>
        <w:t>Topic</w:t>
      </w:r>
    </w:p>
    <w:p w14:paraId="3847FBF0" w14:textId="7A03716A" w:rsidR="00782F6B" w:rsidRPr="00782F6B" w:rsidRDefault="00EA780F" w:rsidP="00782F6B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We are going</w:t>
      </w:r>
      <w:r w:rsidR="00782F6B">
        <w:rPr>
          <w:sz w:val="24"/>
          <w:szCs w:val="24"/>
        </w:rPr>
        <w:t xml:space="preserve"> to investigate the migration in-flows and out-flow of</w:t>
      </w:r>
      <w:r w:rsidR="00E362A9">
        <w:rPr>
          <w:sz w:val="24"/>
          <w:szCs w:val="24"/>
        </w:rPr>
        <w:t xml:space="preserve"> the</w:t>
      </w:r>
      <w:r w:rsidR="00782F6B">
        <w:rPr>
          <w:sz w:val="24"/>
          <w:szCs w:val="24"/>
        </w:rPr>
        <w:t xml:space="preserve"> </w:t>
      </w:r>
      <w:r w:rsidR="00E362A9">
        <w:rPr>
          <w:sz w:val="24"/>
          <w:szCs w:val="24"/>
        </w:rPr>
        <w:t>Cincinnati MSA</w:t>
      </w:r>
      <w:r w:rsidR="00782F6B">
        <w:rPr>
          <w:sz w:val="24"/>
          <w:szCs w:val="24"/>
        </w:rPr>
        <w:t xml:space="preserve">, Ohio. The investigation will begin by looking at the historical pattern of </w:t>
      </w:r>
      <w:r w:rsidR="00E362A9">
        <w:rPr>
          <w:sz w:val="24"/>
          <w:szCs w:val="24"/>
        </w:rPr>
        <w:t>Cincinnati MSA</w:t>
      </w:r>
      <w:r w:rsidR="00782F6B">
        <w:rPr>
          <w:sz w:val="24"/>
          <w:szCs w:val="24"/>
        </w:rPr>
        <w:t xml:space="preserve"> migration flows. Then we will perform a comparative analysis of </w:t>
      </w:r>
      <w:r w:rsidR="00E362A9">
        <w:rPr>
          <w:sz w:val="24"/>
          <w:szCs w:val="24"/>
        </w:rPr>
        <w:t>Cincinnati MSA</w:t>
      </w:r>
      <w:r w:rsidR="00782F6B">
        <w:rPr>
          <w:sz w:val="24"/>
          <w:szCs w:val="24"/>
        </w:rPr>
        <w:t xml:space="preserve"> migration to other </w:t>
      </w:r>
      <w:r w:rsidR="00F727B4">
        <w:rPr>
          <w:sz w:val="24"/>
          <w:szCs w:val="24"/>
        </w:rPr>
        <w:t xml:space="preserve">counties of similar size and makeup. Finally, we will attempt to construct linear models to see if certain social or economic aspects of </w:t>
      </w:r>
      <w:proofErr w:type="gramStart"/>
      <w:r w:rsidR="00F727B4">
        <w:rPr>
          <w:sz w:val="24"/>
          <w:szCs w:val="24"/>
        </w:rPr>
        <w:t>a</w:t>
      </w:r>
      <w:bookmarkStart w:id="0" w:name="_GoBack"/>
      <w:bookmarkEnd w:id="0"/>
      <w:proofErr w:type="gramEnd"/>
      <w:r w:rsidR="00F727B4">
        <w:rPr>
          <w:sz w:val="24"/>
          <w:szCs w:val="24"/>
        </w:rPr>
        <w:t xml:space="preserve"> </w:t>
      </w:r>
      <w:r w:rsidR="00E362A9">
        <w:rPr>
          <w:sz w:val="24"/>
          <w:szCs w:val="24"/>
        </w:rPr>
        <w:t>MSA</w:t>
      </w:r>
      <w:r w:rsidR="00F727B4">
        <w:rPr>
          <w:sz w:val="24"/>
          <w:szCs w:val="24"/>
        </w:rPr>
        <w:t xml:space="preserve"> influence the behavior of their migration flows.</w:t>
      </w:r>
    </w:p>
    <w:p w14:paraId="515BA295" w14:textId="390582D0" w:rsidR="00510E9E" w:rsidRDefault="00782F6B">
      <w:pPr>
        <w:rPr>
          <w:sz w:val="36"/>
        </w:rPr>
      </w:pPr>
      <w:r w:rsidRPr="00782F6B">
        <w:rPr>
          <w:sz w:val="36"/>
        </w:rPr>
        <w:t>Research Questions</w:t>
      </w:r>
    </w:p>
    <w:p w14:paraId="23783FB4" w14:textId="2EEFC443" w:rsidR="00F727B4" w:rsidRDefault="00F727B4" w:rsidP="00F727B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Has migration into / out of </w:t>
      </w:r>
      <w:r w:rsidR="00E362A9">
        <w:rPr>
          <w:sz w:val="24"/>
          <w:szCs w:val="24"/>
        </w:rPr>
        <w:t>Cincinnati MSA</w:t>
      </w:r>
      <w:r>
        <w:rPr>
          <w:sz w:val="24"/>
          <w:szCs w:val="24"/>
        </w:rPr>
        <w:t xml:space="preserve"> increased, decreased, or remain the same over our time period?</w:t>
      </w:r>
    </w:p>
    <w:p w14:paraId="1FF6E999" w14:textId="0D47B068" w:rsidR="00F727B4" w:rsidRDefault="00F727B4" w:rsidP="00F727B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Are there particular patterns within the groups of counties where Hamilton country sees the largest inflows? The largest outflows?</w:t>
      </w:r>
    </w:p>
    <w:p w14:paraId="156AA725" w14:textId="6BF0DA6D" w:rsidR="00F727B4" w:rsidRDefault="00F727B4" w:rsidP="00F727B4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Possible clustering variables</w:t>
      </w:r>
    </w:p>
    <w:p w14:paraId="11F8663C" w14:textId="292FB121" w:rsidR="00F727B4" w:rsidRDefault="00F727B4" w:rsidP="00F727B4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Geographic regions</w:t>
      </w:r>
    </w:p>
    <w:p w14:paraId="25AAFF81" w14:textId="61893EAE" w:rsidR="00F727B4" w:rsidRDefault="00F727B4" w:rsidP="00F727B4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Relative size</w:t>
      </w:r>
    </w:p>
    <w:p w14:paraId="69367B24" w14:textId="1EBC18F2" w:rsidR="00F727B4" w:rsidRDefault="00F727B4" w:rsidP="00F727B4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Economic industries</w:t>
      </w:r>
    </w:p>
    <w:p w14:paraId="3115CC63" w14:textId="1D198981" w:rsidR="00F727B4" w:rsidRDefault="00F727B4" w:rsidP="00F727B4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Etc.</w:t>
      </w:r>
    </w:p>
    <w:p w14:paraId="77BCE085" w14:textId="036D8DEF" w:rsidR="00F727B4" w:rsidRDefault="004D2AC3" w:rsidP="00F727B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How does </w:t>
      </w:r>
      <w:r w:rsidR="00E362A9">
        <w:rPr>
          <w:sz w:val="24"/>
          <w:szCs w:val="24"/>
        </w:rPr>
        <w:t>Cincinnati MSA</w:t>
      </w:r>
      <w:r>
        <w:rPr>
          <w:sz w:val="24"/>
          <w:szCs w:val="24"/>
        </w:rPr>
        <w:t xml:space="preserve"> compare to its competitive counties?</w:t>
      </w:r>
    </w:p>
    <w:p w14:paraId="2E85EFAA" w14:textId="75FC92AA" w:rsidR="004D2AC3" w:rsidRDefault="004D2AC3" w:rsidP="004D2AC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 competitive counties see more, less, or the same amount of migration compared to </w:t>
      </w:r>
      <w:r w:rsidR="00E362A9">
        <w:rPr>
          <w:sz w:val="24"/>
          <w:szCs w:val="24"/>
        </w:rPr>
        <w:t>Cincinnati MSA</w:t>
      </w:r>
      <w:r>
        <w:rPr>
          <w:sz w:val="24"/>
          <w:szCs w:val="24"/>
        </w:rPr>
        <w:t>?</w:t>
      </w:r>
    </w:p>
    <w:p w14:paraId="08A6212B" w14:textId="168302A1" w:rsidR="004D2AC3" w:rsidRDefault="00EA780F" w:rsidP="004D2AC3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Etc.</w:t>
      </w:r>
    </w:p>
    <w:p w14:paraId="3EF8A24C" w14:textId="7287AA80" w:rsidR="00EA780F" w:rsidRDefault="00EA780F" w:rsidP="00EA780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Can a linear model explain the rates of migration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</w:t>
      </w:r>
      <w:r w:rsidR="00E362A9">
        <w:rPr>
          <w:sz w:val="24"/>
          <w:szCs w:val="24"/>
        </w:rPr>
        <w:t>MSA</w:t>
      </w:r>
      <w:r>
        <w:rPr>
          <w:sz w:val="24"/>
          <w:szCs w:val="24"/>
        </w:rPr>
        <w:t xml:space="preserve"> experience?</w:t>
      </w:r>
    </w:p>
    <w:p w14:paraId="52D512D9" w14:textId="265A0AA9" w:rsidR="00EA780F" w:rsidRDefault="00EA780F" w:rsidP="00EA780F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Statistical unit – </w:t>
      </w:r>
      <w:r w:rsidR="00E362A9">
        <w:rPr>
          <w:sz w:val="24"/>
          <w:szCs w:val="24"/>
        </w:rPr>
        <w:t>MSA</w:t>
      </w:r>
      <w:r>
        <w:rPr>
          <w:sz w:val="24"/>
          <w:szCs w:val="24"/>
        </w:rPr>
        <w:t xml:space="preserve"> / year</w:t>
      </w:r>
    </w:p>
    <w:p w14:paraId="7763FC92" w14:textId="710473A2" w:rsidR="00EA780F" w:rsidRDefault="00EA780F" w:rsidP="00EA780F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Dependent variable – migration rates</w:t>
      </w:r>
    </w:p>
    <w:p w14:paraId="0935E141" w14:textId="77264A1C" w:rsidR="00EA780F" w:rsidRDefault="00EA780F" w:rsidP="00EA780F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Possible independent variables</w:t>
      </w:r>
    </w:p>
    <w:p w14:paraId="12F60D2F" w14:textId="4D5F15F1" w:rsidR="00EA780F" w:rsidRDefault="00EA780F" w:rsidP="00EA780F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Unemployment rate</w:t>
      </w:r>
    </w:p>
    <w:p w14:paraId="53D9A760" w14:textId="5989DA44" w:rsidR="00EA780F" w:rsidRDefault="00EA780F" w:rsidP="00EA780F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Education spending</w:t>
      </w:r>
    </w:p>
    <w:p w14:paraId="18875160" w14:textId="21A289C3" w:rsidR="00EA780F" w:rsidRDefault="00EA780F" w:rsidP="00EA780F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GDP</w:t>
      </w:r>
    </w:p>
    <w:p w14:paraId="738BBDC0" w14:textId="2C4F9995" w:rsidR="00EA780F" w:rsidRDefault="00EA780F" w:rsidP="00EA780F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Crime rate</w:t>
      </w:r>
    </w:p>
    <w:p w14:paraId="04C3C452" w14:textId="4E8F3CE7" w:rsidR="00EA780F" w:rsidRDefault="00EA780F" w:rsidP="00EA780F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Population</w:t>
      </w:r>
    </w:p>
    <w:p w14:paraId="3AF1E14E" w14:textId="5244C6F1" w:rsidR="00EA780F" w:rsidRPr="00EA780F" w:rsidRDefault="00EA780F" w:rsidP="00EA780F">
      <w:pPr>
        <w:pStyle w:val="ListParagraph"/>
        <w:numPr>
          <w:ilvl w:val="2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Etc.</w:t>
      </w:r>
    </w:p>
    <w:p w14:paraId="17CB88E5" w14:textId="03153420" w:rsidR="00510E9E" w:rsidRDefault="00510E9E">
      <w:pPr>
        <w:rPr>
          <w:sz w:val="36"/>
        </w:rPr>
      </w:pPr>
      <w:r w:rsidRPr="00EA780F">
        <w:rPr>
          <w:sz w:val="36"/>
        </w:rPr>
        <w:t>Data Sources</w:t>
      </w:r>
    </w:p>
    <w:p w14:paraId="5F7D576A" w14:textId="5EF247EA" w:rsidR="00EA780F" w:rsidRDefault="00EA780F" w:rsidP="00EA780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Census bureau</w:t>
      </w:r>
    </w:p>
    <w:p w14:paraId="0FBDBE04" w14:textId="6546F936" w:rsidR="00EA780F" w:rsidRDefault="00EA780F" w:rsidP="00EA780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BLS</w:t>
      </w:r>
    </w:p>
    <w:p w14:paraId="6ED37092" w14:textId="175C03ED" w:rsidR="00EA780F" w:rsidRDefault="00EA780F" w:rsidP="00EA780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BEA</w:t>
      </w:r>
    </w:p>
    <w:p w14:paraId="400F53E5" w14:textId="4FEC54E9" w:rsidR="00EA780F" w:rsidRPr="00EA780F" w:rsidRDefault="00EA780F" w:rsidP="00EA780F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FRED</w:t>
      </w:r>
    </w:p>
    <w:p w14:paraId="33EAADCE" w14:textId="4D1A8144" w:rsidR="00510E9E" w:rsidRDefault="00510E9E"/>
    <w:p w14:paraId="0CDDE7D8" w14:textId="7A60F68B" w:rsidR="00510E9E" w:rsidRDefault="00510E9E">
      <w:pPr>
        <w:rPr>
          <w:sz w:val="36"/>
        </w:rPr>
      </w:pPr>
      <w:r w:rsidRPr="00EA780F">
        <w:rPr>
          <w:sz w:val="36"/>
        </w:rPr>
        <w:t>Time Line</w:t>
      </w:r>
    </w:p>
    <w:p w14:paraId="74DF36E4" w14:textId="7A9D47C1" w:rsidR="00630994" w:rsidRPr="00630994" w:rsidRDefault="00630994">
      <w:pPr>
        <w:rPr>
          <w:sz w:val="24"/>
        </w:rPr>
      </w:pPr>
      <w:r>
        <w:rPr>
          <w:sz w:val="24"/>
        </w:rPr>
        <w:t>Weeks will presentation – 7 weeks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780F" w14:paraId="57BB3F84" w14:textId="77777777" w:rsidTr="00EA780F">
        <w:tc>
          <w:tcPr>
            <w:tcW w:w="2337" w:type="dxa"/>
          </w:tcPr>
          <w:p w14:paraId="42688E61" w14:textId="0C5A72AD" w:rsidR="00EA780F" w:rsidRDefault="00EA780F">
            <w:pPr>
              <w:rPr>
                <w:sz w:val="36"/>
              </w:rPr>
            </w:pPr>
            <w:r>
              <w:rPr>
                <w:sz w:val="36"/>
              </w:rPr>
              <w:t>Stage</w:t>
            </w:r>
          </w:p>
        </w:tc>
        <w:tc>
          <w:tcPr>
            <w:tcW w:w="2337" w:type="dxa"/>
          </w:tcPr>
          <w:p w14:paraId="402B0750" w14:textId="32F0DD0B" w:rsidR="00EA780F" w:rsidRDefault="00EA780F">
            <w:pPr>
              <w:rPr>
                <w:sz w:val="36"/>
              </w:rPr>
            </w:pPr>
            <w:r>
              <w:rPr>
                <w:sz w:val="36"/>
              </w:rPr>
              <w:t>Time Length</w:t>
            </w:r>
          </w:p>
        </w:tc>
        <w:tc>
          <w:tcPr>
            <w:tcW w:w="2338" w:type="dxa"/>
          </w:tcPr>
          <w:p w14:paraId="4DC46D5D" w14:textId="5BBA4A94" w:rsidR="00EA780F" w:rsidRDefault="00EA780F">
            <w:pPr>
              <w:rPr>
                <w:sz w:val="36"/>
              </w:rPr>
            </w:pPr>
            <w:r>
              <w:rPr>
                <w:sz w:val="36"/>
              </w:rPr>
              <w:t>Start Date</w:t>
            </w:r>
          </w:p>
        </w:tc>
        <w:tc>
          <w:tcPr>
            <w:tcW w:w="2338" w:type="dxa"/>
          </w:tcPr>
          <w:p w14:paraId="03A478CF" w14:textId="32BAF497" w:rsidR="00EA780F" w:rsidRDefault="00EA780F">
            <w:pPr>
              <w:rPr>
                <w:sz w:val="36"/>
              </w:rPr>
            </w:pPr>
            <w:r>
              <w:rPr>
                <w:sz w:val="36"/>
              </w:rPr>
              <w:t>End Date</w:t>
            </w:r>
          </w:p>
        </w:tc>
      </w:tr>
      <w:tr w:rsidR="00EA780F" w14:paraId="2423B776" w14:textId="77777777" w:rsidTr="00EA780F">
        <w:tc>
          <w:tcPr>
            <w:tcW w:w="2337" w:type="dxa"/>
          </w:tcPr>
          <w:p w14:paraId="45808C23" w14:textId="4540EC0D" w:rsidR="00EA780F" w:rsidRPr="00EA780F" w:rsidRDefault="00EA780F">
            <w:pPr>
              <w:rPr>
                <w:sz w:val="24"/>
              </w:rPr>
            </w:pPr>
            <w:r>
              <w:rPr>
                <w:sz w:val="24"/>
              </w:rPr>
              <w:t>Data collection &amp; cleaning</w:t>
            </w:r>
          </w:p>
        </w:tc>
        <w:tc>
          <w:tcPr>
            <w:tcW w:w="2337" w:type="dxa"/>
          </w:tcPr>
          <w:p w14:paraId="6F8CE4BE" w14:textId="29D2714D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 w:rsidR="00EA780F">
              <w:rPr>
                <w:sz w:val="24"/>
              </w:rPr>
              <w:t xml:space="preserve"> Weeks</w:t>
            </w:r>
          </w:p>
        </w:tc>
        <w:tc>
          <w:tcPr>
            <w:tcW w:w="2338" w:type="dxa"/>
          </w:tcPr>
          <w:p w14:paraId="0B30388D" w14:textId="0DFD365D" w:rsidR="00EA780F" w:rsidRPr="00EA780F" w:rsidRDefault="00EA780F">
            <w:pPr>
              <w:rPr>
                <w:sz w:val="24"/>
              </w:rPr>
            </w:pPr>
            <w:r>
              <w:rPr>
                <w:sz w:val="24"/>
              </w:rPr>
              <w:t>10/14/18</w:t>
            </w:r>
          </w:p>
        </w:tc>
        <w:tc>
          <w:tcPr>
            <w:tcW w:w="2338" w:type="dxa"/>
          </w:tcPr>
          <w:p w14:paraId="53F61F83" w14:textId="66D0243B" w:rsidR="00EA780F" w:rsidRPr="00EA780F" w:rsidRDefault="00EA780F">
            <w:pPr>
              <w:rPr>
                <w:sz w:val="24"/>
              </w:rPr>
            </w:pPr>
            <w:r>
              <w:rPr>
                <w:sz w:val="24"/>
              </w:rPr>
              <w:t>1</w:t>
            </w:r>
            <w:r w:rsidR="00630994">
              <w:rPr>
                <w:sz w:val="24"/>
              </w:rPr>
              <w:t>0</w:t>
            </w:r>
            <w:r>
              <w:rPr>
                <w:sz w:val="24"/>
              </w:rPr>
              <w:t>/</w:t>
            </w:r>
            <w:r w:rsidR="00630994">
              <w:rPr>
                <w:sz w:val="24"/>
              </w:rPr>
              <w:t>27</w:t>
            </w:r>
            <w:r>
              <w:rPr>
                <w:sz w:val="24"/>
              </w:rPr>
              <w:t>/18</w:t>
            </w:r>
          </w:p>
        </w:tc>
      </w:tr>
      <w:tr w:rsidR="00EA780F" w14:paraId="21E9BA8B" w14:textId="77777777" w:rsidTr="00EA780F">
        <w:tc>
          <w:tcPr>
            <w:tcW w:w="2337" w:type="dxa"/>
          </w:tcPr>
          <w:p w14:paraId="0941FFAA" w14:textId="3EC018E4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Analysis</w:t>
            </w:r>
          </w:p>
        </w:tc>
        <w:tc>
          <w:tcPr>
            <w:tcW w:w="2337" w:type="dxa"/>
          </w:tcPr>
          <w:p w14:paraId="43F9CF69" w14:textId="57E992EF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4 Weeks</w:t>
            </w:r>
          </w:p>
        </w:tc>
        <w:tc>
          <w:tcPr>
            <w:tcW w:w="2338" w:type="dxa"/>
          </w:tcPr>
          <w:p w14:paraId="6196C0E4" w14:textId="09C3026B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10/28/18</w:t>
            </w:r>
          </w:p>
        </w:tc>
        <w:tc>
          <w:tcPr>
            <w:tcW w:w="2338" w:type="dxa"/>
          </w:tcPr>
          <w:p w14:paraId="6F72CB2F" w14:textId="0F714286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11/17/18</w:t>
            </w:r>
          </w:p>
        </w:tc>
      </w:tr>
      <w:tr w:rsidR="00EA780F" w14:paraId="195851E7" w14:textId="77777777" w:rsidTr="00EA780F">
        <w:tc>
          <w:tcPr>
            <w:tcW w:w="2337" w:type="dxa"/>
          </w:tcPr>
          <w:p w14:paraId="1EA632B3" w14:textId="0CBFEC29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Creating presentation</w:t>
            </w:r>
          </w:p>
        </w:tc>
        <w:tc>
          <w:tcPr>
            <w:tcW w:w="2337" w:type="dxa"/>
          </w:tcPr>
          <w:p w14:paraId="68F3CC73" w14:textId="6865A36D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1 Week</w:t>
            </w:r>
          </w:p>
        </w:tc>
        <w:tc>
          <w:tcPr>
            <w:tcW w:w="2338" w:type="dxa"/>
          </w:tcPr>
          <w:p w14:paraId="6BF7464B" w14:textId="70B672DF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11/18/18</w:t>
            </w:r>
          </w:p>
        </w:tc>
        <w:tc>
          <w:tcPr>
            <w:tcW w:w="2338" w:type="dxa"/>
          </w:tcPr>
          <w:p w14:paraId="0850A861" w14:textId="171CD20F" w:rsidR="00EA780F" w:rsidRPr="00EA780F" w:rsidRDefault="00630994">
            <w:pPr>
              <w:rPr>
                <w:sz w:val="24"/>
              </w:rPr>
            </w:pPr>
            <w:r>
              <w:rPr>
                <w:sz w:val="24"/>
              </w:rPr>
              <w:t>11/26/18</w:t>
            </w:r>
          </w:p>
        </w:tc>
      </w:tr>
    </w:tbl>
    <w:p w14:paraId="79BBE7DC" w14:textId="77777777" w:rsidR="00EA780F" w:rsidRPr="00EA780F" w:rsidRDefault="00EA780F">
      <w:pPr>
        <w:rPr>
          <w:sz w:val="36"/>
        </w:rPr>
      </w:pPr>
    </w:p>
    <w:p w14:paraId="61F332D7" w14:textId="49F25738" w:rsidR="00510E9E" w:rsidRDefault="00510E9E"/>
    <w:p w14:paraId="7108D582" w14:textId="77777777" w:rsidR="00510E9E" w:rsidRDefault="00510E9E"/>
    <w:sectPr w:rsidR="00510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D65D4"/>
    <w:multiLevelType w:val="hybridMultilevel"/>
    <w:tmpl w:val="CD1C4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848FB"/>
    <w:multiLevelType w:val="hybridMultilevel"/>
    <w:tmpl w:val="FF6E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EE6D42"/>
    <w:multiLevelType w:val="hybridMultilevel"/>
    <w:tmpl w:val="7C704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65"/>
    <w:rsid w:val="004D2AC3"/>
    <w:rsid w:val="00510E9E"/>
    <w:rsid w:val="00603E3C"/>
    <w:rsid w:val="00630994"/>
    <w:rsid w:val="0068389F"/>
    <w:rsid w:val="00782F6B"/>
    <w:rsid w:val="007A1765"/>
    <w:rsid w:val="00E362A9"/>
    <w:rsid w:val="00EA780F"/>
    <w:rsid w:val="00F7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12EEB"/>
  <w15:chartTrackingRefBased/>
  <w15:docId w15:val="{84C9214A-2E7D-4CCB-9E88-D77A641FC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F6B"/>
    <w:pPr>
      <w:ind w:left="720"/>
      <w:contextualSpacing/>
    </w:pPr>
  </w:style>
  <w:style w:type="table" w:styleId="TableGrid">
    <w:name w:val="Table Grid"/>
    <w:basedOn w:val="TableNormal"/>
    <w:uiPriority w:val="39"/>
    <w:rsid w:val="00EA7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Moore</dc:creator>
  <cp:keywords/>
  <dc:description/>
  <cp:lastModifiedBy>Gregory Moore</cp:lastModifiedBy>
  <cp:revision>4</cp:revision>
  <dcterms:created xsi:type="dcterms:W3CDTF">2018-10-14T15:26:00Z</dcterms:created>
  <dcterms:modified xsi:type="dcterms:W3CDTF">2018-11-05T23:11:00Z</dcterms:modified>
</cp:coreProperties>
</file>