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12D30" w14:textId="4879D44B" w:rsidR="00C077B9" w:rsidRDefault="00C077B9" w:rsidP="009F0E8E">
      <w:pPr>
        <w:ind w:left="720" w:hanging="360"/>
      </w:pPr>
    </w:p>
    <w:p w14:paraId="04D21060" w14:textId="726B1178" w:rsidR="006217A6" w:rsidRDefault="006217A6" w:rsidP="009F0E8E">
      <w:pPr>
        <w:ind w:left="720" w:hanging="360"/>
      </w:pPr>
    </w:p>
    <w:p w14:paraId="1DE3D547" w14:textId="77777777" w:rsidR="006217A6" w:rsidRDefault="006217A6" w:rsidP="009F0E8E">
      <w:pPr>
        <w:ind w:left="720" w:hanging="360"/>
      </w:pPr>
    </w:p>
    <w:p w14:paraId="7DB72AE7" w14:textId="674A0DA5" w:rsidR="00EF2C74" w:rsidRDefault="00D953CB" w:rsidP="009F0E8E">
      <w:pPr>
        <w:pStyle w:val="ListParagraph"/>
        <w:numPr>
          <w:ilvl w:val="0"/>
          <w:numId w:val="2"/>
        </w:numPr>
      </w:pPr>
      <w:r>
        <w:t>Given the provided data, what are three conclusions we can draw about crowdfunding campaigns?</w:t>
      </w:r>
    </w:p>
    <w:p w14:paraId="1EFA7159" w14:textId="666E95CA" w:rsidR="00E97BFD" w:rsidRDefault="00E97BFD" w:rsidP="00E97BFD"/>
    <w:p w14:paraId="3B7541A5" w14:textId="77E9AC8D" w:rsidR="00E97BFD" w:rsidRDefault="00E97BFD" w:rsidP="00E97BFD">
      <w:r>
        <w:rPr>
          <w:noProof/>
        </w:rPr>
        <w:drawing>
          <wp:inline distT="0" distB="0" distL="0" distR="0" wp14:anchorId="2526D63D" wp14:editId="0379EF9B">
            <wp:extent cx="5727700" cy="3206750"/>
            <wp:effectExtent l="0" t="0" r="12700" b="6350"/>
            <wp:docPr id="1" name="Chart 1">
              <a:extLst xmlns:a="http://schemas.openxmlformats.org/drawingml/2006/main">
                <a:ext uri="{FF2B5EF4-FFF2-40B4-BE49-F238E27FC236}">
                  <a16:creationId xmlns:a16="http://schemas.microsoft.com/office/drawing/2014/main" id="{57BC2AFD-0DA8-BE48-97EF-32129C59C9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8D939C" w14:textId="77777777" w:rsidR="00E97BFD" w:rsidRDefault="00E97BFD" w:rsidP="00E97BFD"/>
    <w:p w14:paraId="179DF3EA" w14:textId="52E5D000" w:rsidR="00DE2189" w:rsidRPr="003929B1" w:rsidRDefault="00DE2189" w:rsidP="00DE2189">
      <w:pPr>
        <w:pStyle w:val="ListParagraph"/>
        <w:numPr>
          <w:ilvl w:val="1"/>
          <w:numId w:val="2"/>
        </w:numPr>
        <w:rPr>
          <w:color w:val="0070C0"/>
        </w:rPr>
      </w:pPr>
      <w:r w:rsidRPr="003929B1">
        <w:rPr>
          <w:color w:val="0070C0"/>
        </w:rPr>
        <w:t>Successful campaigns peaked in Summertime</w:t>
      </w:r>
    </w:p>
    <w:p w14:paraId="5569839D" w14:textId="3B0CAED8" w:rsidR="00DE2189" w:rsidRPr="003929B1" w:rsidRDefault="00DE2189" w:rsidP="00DE2189">
      <w:pPr>
        <w:pStyle w:val="ListParagraph"/>
        <w:numPr>
          <w:ilvl w:val="1"/>
          <w:numId w:val="2"/>
        </w:numPr>
        <w:rPr>
          <w:color w:val="0070C0"/>
        </w:rPr>
      </w:pPr>
      <w:r w:rsidRPr="003929B1">
        <w:rPr>
          <w:color w:val="0070C0"/>
        </w:rPr>
        <w:t>Failed campaigns</w:t>
      </w:r>
      <w:r w:rsidR="00102E6D" w:rsidRPr="003929B1">
        <w:rPr>
          <w:color w:val="0070C0"/>
        </w:rPr>
        <w:t xml:space="preserve"> average 37% monthly</w:t>
      </w:r>
    </w:p>
    <w:p w14:paraId="2ACBF7DC" w14:textId="366825E5" w:rsidR="00DE2189" w:rsidRDefault="00DE2189" w:rsidP="00DE2189">
      <w:pPr>
        <w:pStyle w:val="ListParagraph"/>
        <w:numPr>
          <w:ilvl w:val="1"/>
          <w:numId w:val="2"/>
        </w:numPr>
        <w:rPr>
          <w:color w:val="0070C0"/>
        </w:rPr>
      </w:pPr>
      <w:r w:rsidRPr="003929B1">
        <w:rPr>
          <w:color w:val="0070C0"/>
        </w:rPr>
        <w:t>Cancelled campaigns remain relatively low on a month</w:t>
      </w:r>
      <w:r w:rsidR="00102E6D" w:rsidRPr="003929B1">
        <w:rPr>
          <w:color w:val="0070C0"/>
        </w:rPr>
        <w:t xml:space="preserve">ly </w:t>
      </w:r>
      <w:r w:rsidRPr="003929B1">
        <w:rPr>
          <w:color w:val="0070C0"/>
        </w:rPr>
        <w:t>basis</w:t>
      </w:r>
    </w:p>
    <w:p w14:paraId="5482A4DF" w14:textId="4FCD225A" w:rsidR="001C6C5B" w:rsidRDefault="001C6C5B" w:rsidP="00DE2189">
      <w:pPr>
        <w:pStyle w:val="ListParagraph"/>
        <w:numPr>
          <w:ilvl w:val="1"/>
          <w:numId w:val="2"/>
        </w:numPr>
        <w:rPr>
          <w:color w:val="0070C0"/>
        </w:rPr>
      </w:pPr>
      <w:r>
        <w:rPr>
          <w:color w:val="0070C0"/>
        </w:rPr>
        <w:t xml:space="preserve">Success vs failed campaigns are complimentary, </w:t>
      </w:r>
      <w:r w:rsidR="00837844">
        <w:rPr>
          <w:color w:val="0070C0"/>
        </w:rPr>
        <w:t xml:space="preserve">exclude the </w:t>
      </w:r>
      <w:r>
        <w:rPr>
          <w:color w:val="0070C0"/>
        </w:rPr>
        <w:t>first q</w:t>
      </w:r>
      <w:r w:rsidR="00837844">
        <w:rPr>
          <w:color w:val="0070C0"/>
        </w:rPr>
        <w:t>uarter</w:t>
      </w:r>
      <w:r>
        <w:rPr>
          <w:color w:val="0070C0"/>
        </w:rPr>
        <w:t xml:space="preserve"> </w:t>
      </w:r>
      <w:r w:rsidR="00837844">
        <w:rPr>
          <w:color w:val="0070C0"/>
        </w:rPr>
        <w:t xml:space="preserve">where the </w:t>
      </w:r>
      <w:r>
        <w:rPr>
          <w:color w:val="0070C0"/>
        </w:rPr>
        <w:t>can</w:t>
      </w:r>
      <w:r w:rsidR="00837844">
        <w:rPr>
          <w:color w:val="0070C0"/>
        </w:rPr>
        <w:t>celled campaigns increase</w:t>
      </w:r>
    </w:p>
    <w:p w14:paraId="66087427" w14:textId="77777777" w:rsidR="001368AD" w:rsidRDefault="001368AD" w:rsidP="001368AD"/>
    <w:p w14:paraId="0BF89BAC" w14:textId="746BC8EF" w:rsidR="00D953CB" w:rsidRDefault="00D953CB" w:rsidP="00D953CB">
      <w:pPr>
        <w:pStyle w:val="ListParagraph"/>
        <w:numPr>
          <w:ilvl w:val="0"/>
          <w:numId w:val="2"/>
        </w:numPr>
      </w:pPr>
      <w:r>
        <w:t>What are some limitations of this dataset?</w:t>
      </w:r>
    </w:p>
    <w:p w14:paraId="4082808E" w14:textId="5E43E5B3" w:rsidR="00242858" w:rsidRDefault="003929B1" w:rsidP="003929B1">
      <w:pPr>
        <w:pStyle w:val="ListParagraph"/>
        <w:numPr>
          <w:ilvl w:val="1"/>
          <w:numId w:val="2"/>
        </w:numPr>
        <w:rPr>
          <w:color w:val="0070C0"/>
        </w:rPr>
      </w:pPr>
      <w:r w:rsidRPr="003929B1">
        <w:rPr>
          <w:color w:val="0070C0"/>
        </w:rPr>
        <w:t>The dataset is drawn from different countries with different currencies</w:t>
      </w:r>
      <w:r>
        <w:rPr>
          <w:color w:val="0070C0"/>
        </w:rPr>
        <w:t>; with exchange rates in mind, the data is not standardised with a comparable unit.</w:t>
      </w:r>
    </w:p>
    <w:p w14:paraId="5A656A68" w14:textId="77777777" w:rsidR="001F74A9" w:rsidRDefault="0089235F" w:rsidP="001F74A9">
      <w:pPr>
        <w:pStyle w:val="ListParagraph"/>
        <w:numPr>
          <w:ilvl w:val="1"/>
          <w:numId w:val="2"/>
        </w:numPr>
        <w:rPr>
          <w:color w:val="0070C0"/>
        </w:rPr>
      </w:pPr>
      <w:r>
        <w:rPr>
          <w:color w:val="0070C0"/>
        </w:rPr>
        <w:t>Data is not sufficiently granular therefore</w:t>
      </w:r>
      <w:r w:rsidR="001F74A9">
        <w:rPr>
          <w:color w:val="0070C0"/>
        </w:rPr>
        <w:t xml:space="preserve">, </w:t>
      </w:r>
      <w:r w:rsidRPr="001F74A9">
        <w:rPr>
          <w:color w:val="0070C0"/>
        </w:rPr>
        <w:t>y</w:t>
      </w:r>
      <w:r w:rsidR="003929B1" w:rsidRPr="001F74A9">
        <w:rPr>
          <w:color w:val="0070C0"/>
        </w:rPr>
        <w:t xml:space="preserve">ou may not draw a reliable conclusion as </w:t>
      </w:r>
    </w:p>
    <w:p w14:paraId="007B01C2" w14:textId="258E2D1D" w:rsidR="001F74A9" w:rsidRPr="001F74A9" w:rsidRDefault="003929B1" w:rsidP="001F74A9">
      <w:pPr>
        <w:pStyle w:val="ListParagraph"/>
        <w:numPr>
          <w:ilvl w:val="2"/>
          <w:numId w:val="2"/>
        </w:numPr>
        <w:rPr>
          <w:color w:val="0070C0"/>
        </w:rPr>
      </w:pPr>
      <w:r w:rsidRPr="001F74A9">
        <w:rPr>
          <w:color w:val="0070C0"/>
        </w:rPr>
        <w:t xml:space="preserve">the geographic range is too large, and sample quantity sample is too small. </w:t>
      </w:r>
    </w:p>
    <w:p w14:paraId="55FF5C3D" w14:textId="1992284D" w:rsidR="00242858" w:rsidRDefault="001F74A9" w:rsidP="001F74A9">
      <w:pPr>
        <w:pStyle w:val="ListParagraph"/>
        <w:numPr>
          <w:ilvl w:val="2"/>
          <w:numId w:val="2"/>
        </w:numPr>
        <w:rPr>
          <w:color w:val="0070C0"/>
        </w:rPr>
      </w:pPr>
      <w:r>
        <w:rPr>
          <w:color w:val="0070C0"/>
        </w:rPr>
        <w:t>t</w:t>
      </w:r>
      <w:r w:rsidR="003929B1" w:rsidRPr="001F74A9">
        <w:rPr>
          <w:color w:val="0070C0"/>
        </w:rPr>
        <w:t xml:space="preserve">he dataset is drawn for a </w:t>
      </w:r>
      <w:r w:rsidR="006A1F34" w:rsidRPr="001F74A9">
        <w:rPr>
          <w:color w:val="0070C0"/>
        </w:rPr>
        <w:t>10-year</w:t>
      </w:r>
      <w:r w:rsidR="00552E15" w:rsidRPr="001F74A9">
        <w:rPr>
          <w:color w:val="0070C0"/>
        </w:rPr>
        <w:t xml:space="preserve"> period with only 1000 samples</w:t>
      </w:r>
      <w:r w:rsidR="003929B1" w:rsidRPr="001F74A9">
        <w:rPr>
          <w:color w:val="0070C0"/>
        </w:rPr>
        <w:t xml:space="preserve">, this is </w:t>
      </w:r>
      <w:r w:rsidR="00552E15" w:rsidRPr="001F74A9">
        <w:rPr>
          <w:color w:val="0070C0"/>
        </w:rPr>
        <w:t>incredibly</w:t>
      </w:r>
      <w:r w:rsidR="003929B1" w:rsidRPr="001F74A9">
        <w:rPr>
          <w:color w:val="0070C0"/>
        </w:rPr>
        <w:t xml:space="preserve"> small to compare across multiple countries.</w:t>
      </w:r>
    </w:p>
    <w:p w14:paraId="1720DE07" w14:textId="182A1A98" w:rsidR="00D820ED" w:rsidRPr="00D820ED" w:rsidRDefault="00D820ED" w:rsidP="00D820ED">
      <w:pPr>
        <w:pStyle w:val="ListParagraph"/>
        <w:numPr>
          <w:ilvl w:val="2"/>
          <w:numId w:val="2"/>
        </w:numPr>
        <w:rPr>
          <w:color w:val="0070C0"/>
        </w:rPr>
      </w:pPr>
      <w:r>
        <w:rPr>
          <w:color w:val="0070C0"/>
        </w:rPr>
        <w:t xml:space="preserve">although categories listed sufficient as parent and sub-categories, </w:t>
      </w:r>
      <w:r w:rsidR="00FF039F">
        <w:rPr>
          <w:color w:val="0070C0"/>
        </w:rPr>
        <w:t xml:space="preserve">the confidence level of the result is not expected to be high as </w:t>
      </w:r>
      <w:r>
        <w:rPr>
          <w:color w:val="0070C0"/>
        </w:rPr>
        <w:t>the sample size is still too small (1</w:t>
      </w:r>
      <w:r w:rsidR="001A3B6E">
        <w:rPr>
          <w:color w:val="0070C0"/>
        </w:rPr>
        <w:t>,</w:t>
      </w:r>
      <w:r>
        <w:rPr>
          <w:color w:val="0070C0"/>
        </w:rPr>
        <w:t>000 campaigns)</w:t>
      </w:r>
      <w:r w:rsidR="00FF039F">
        <w:rPr>
          <w:color w:val="0070C0"/>
        </w:rPr>
        <w:t>.</w:t>
      </w:r>
    </w:p>
    <w:p w14:paraId="2A3864E0" w14:textId="65080E3F" w:rsidR="00D820ED" w:rsidRDefault="00A05204" w:rsidP="00D820ED">
      <w:pPr>
        <w:pStyle w:val="ListParagraph"/>
        <w:numPr>
          <w:ilvl w:val="1"/>
          <w:numId w:val="2"/>
        </w:numPr>
        <w:rPr>
          <w:color w:val="0070C0"/>
        </w:rPr>
      </w:pPr>
      <w:r>
        <w:rPr>
          <w:color w:val="0070C0"/>
        </w:rPr>
        <w:t>As “most people would use the number of campaign backers to assess the success of the campaign”, this dataset was assessed based on the goal fulfilment as to whether the campaign succeeded.</w:t>
      </w:r>
    </w:p>
    <w:p w14:paraId="6CEE6AE5" w14:textId="77777777" w:rsidR="001368AD" w:rsidRDefault="001368AD" w:rsidP="001368AD"/>
    <w:p w14:paraId="00D58CB4" w14:textId="50BFE62F" w:rsidR="001B6BD7" w:rsidRDefault="00D953CB" w:rsidP="00D953CB">
      <w:pPr>
        <w:pStyle w:val="ListParagraph"/>
        <w:numPr>
          <w:ilvl w:val="0"/>
          <w:numId w:val="2"/>
        </w:numPr>
      </w:pPr>
      <w:r>
        <w:lastRenderedPageBreak/>
        <w:t>What are some other possible tables and/or graphs that we could create, and what additional value would they provide?</w:t>
      </w:r>
    </w:p>
    <w:p w14:paraId="4DAAF6DD" w14:textId="055A5CD7" w:rsidR="00242858" w:rsidRDefault="00807672" w:rsidP="00807672">
      <w:pPr>
        <w:pStyle w:val="ListParagraph"/>
        <w:numPr>
          <w:ilvl w:val="1"/>
          <w:numId w:val="2"/>
        </w:numPr>
        <w:rPr>
          <w:color w:val="0070C0"/>
        </w:rPr>
      </w:pPr>
      <w:r>
        <w:rPr>
          <w:color w:val="0070C0"/>
        </w:rPr>
        <w:t>Compare the parent categories with goal amounts to see an average of how much each category of campaign tend</w:t>
      </w:r>
      <w:r w:rsidR="0048648A">
        <w:rPr>
          <w:color w:val="0070C0"/>
        </w:rPr>
        <w:t>s</w:t>
      </w:r>
      <w:r>
        <w:rPr>
          <w:color w:val="0070C0"/>
        </w:rPr>
        <w:t xml:space="preserve"> to set as goals</w:t>
      </w:r>
    </w:p>
    <w:p w14:paraId="1F57FF65" w14:textId="66D56530" w:rsidR="00807672" w:rsidRDefault="00807672" w:rsidP="00807672">
      <w:pPr>
        <w:pStyle w:val="ListParagraph"/>
        <w:numPr>
          <w:ilvl w:val="1"/>
          <w:numId w:val="2"/>
        </w:numPr>
        <w:rPr>
          <w:color w:val="0070C0"/>
        </w:rPr>
      </w:pPr>
      <w:r>
        <w:rPr>
          <w:color w:val="0070C0"/>
        </w:rPr>
        <w:t>Compare parent categories with backers to see how much attraction each category receives</w:t>
      </w:r>
    </w:p>
    <w:p w14:paraId="08F1B7A1" w14:textId="74F2DEA0" w:rsidR="00807672" w:rsidRDefault="00A85A1B" w:rsidP="00A85A1B">
      <w:pPr>
        <w:pStyle w:val="ListParagraph"/>
        <w:numPr>
          <w:ilvl w:val="1"/>
          <w:numId w:val="2"/>
        </w:numPr>
        <w:rPr>
          <w:color w:val="0070C0"/>
        </w:rPr>
      </w:pPr>
      <w:r>
        <w:rPr>
          <w:color w:val="0070C0"/>
        </w:rPr>
        <w:t>Compare the average goal and pledge by category, to see if the success rate is related to the category or the goal cost being expensive to fund.</w:t>
      </w:r>
    </w:p>
    <w:p w14:paraId="537BB8BA" w14:textId="0D790553" w:rsidR="00DC7B36" w:rsidRDefault="00563048" w:rsidP="00807672">
      <w:pPr>
        <w:pStyle w:val="ListParagraph"/>
        <w:numPr>
          <w:ilvl w:val="1"/>
          <w:numId w:val="2"/>
        </w:numPr>
        <w:rPr>
          <w:color w:val="0070C0"/>
        </w:rPr>
      </w:pPr>
      <w:r w:rsidRPr="00F76B14">
        <w:rPr>
          <w:color w:val="0070C0"/>
        </w:rPr>
        <w:t xml:space="preserve">Staff pick and spotlight columns weren’t used, </w:t>
      </w:r>
      <w:r w:rsidR="00F76B14">
        <w:rPr>
          <w:color w:val="0070C0"/>
        </w:rPr>
        <w:t xml:space="preserve">they are a Boolean data type </w:t>
      </w:r>
      <w:r w:rsidR="00DC7B36">
        <w:rPr>
          <w:color w:val="0070C0"/>
        </w:rPr>
        <w:t xml:space="preserve">which </w:t>
      </w:r>
      <w:r w:rsidR="00F76B14">
        <w:rPr>
          <w:color w:val="0070C0"/>
        </w:rPr>
        <w:t xml:space="preserve">can be correlated against </w:t>
      </w:r>
      <w:r w:rsidR="009A206A">
        <w:rPr>
          <w:color w:val="0070C0"/>
        </w:rPr>
        <w:t xml:space="preserve">the </w:t>
      </w:r>
      <w:r w:rsidR="00DC7B36">
        <w:rPr>
          <w:color w:val="0070C0"/>
        </w:rPr>
        <w:t>outcome rates.</w:t>
      </w:r>
      <w:r w:rsidR="000B0D08" w:rsidRPr="000B0D08">
        <w:rPr>
          <w:color w:val="0070C0"/>
        </w:rPr>
        <w:t xml:space="preserve"> </w:t>
      </w:r>
      <w:r w:rsidR="000B0D08" w:rsidRPr="009A206A">
        <w:rPr>
          <w:color w:val="0070C0"/>
        </w:rPr>
        <w:t xml:space="preserve">Correlation of outcome with these two factors could help explain causality. </w:t>
      </w:r>
      <w:r w:rsidR="000B0D08" w:rsidRPr="009A206A">
        <w:rPr>
          <w:color w:val="0070C0"/>
        </w:rPr>
        <w:br/>
        <w:t>How having a staff picked/spotlighted campaign helped the success outcome rate?</w:t>
      </w:r>
    </w:p>
    <w:p w14:paraId="0EBBCA10" w14:textId="18989AA9" w:rsidR="00DC7B36" w:rsidRDefault="00F76B14" w:rsidP="00DC7B36">
      <w:pPr>
        <w:pStyle w:val="ListParagraph"/>
        <w:numPr>
          <w:ilvl w:val="2"/>
          <w:numId w:val="2"/>
        </w:numPr>
        <w:rPr>
          <w:color w:val="0070C0"/>
        </w:rPr>
      </w:pPr>
      <w:r>
        <w:rPr>
          <w:color w:val="0070C0"/>
        </w:rPr>
        <w:t xml:space="preserve">staff pick </w:t>
      </w:r>
      <w:r w:rsidR="00DC7B36">
        <w:rPr>
          <w:color w:val="0070C0"/>
        </w:rPr>
        <w:t xml:space="preserve">- </w:t>
      </w:r>
      <w:r>
        <w:rPr>
          <w:color w:val="0070C0"/>
        </w:rPr>
        <w:t>only people on the platform picked the project</w:t>
      </w:r>
    </w:p>
    <w:p w14:paraId="65A5DC8E" w14:textId="0BF52243" w:rsidR="009A206A" w:rsidRDefault="00F76B14" w:rsidP="009A206A">
      <w:pPr>
        <w:pStyle w:val="ListParagraph"/>
        <w:numPr>
          <w:ilvl w:val="2"/>
          <w:numId w:val="2"/>
        </w:numPr>
        <w:rPr>
          <w:color w:val="0070C0"/>
        </w:rPr>
      </w:pPr>
      <w:r>
        <w:rPr>
          <w:color w:val="0070C0"/>
        </w:rPr>
        <w:t xml:space="preserve">spotlight </w:t>
      </w:r>
      <w:r w:rsidR="00DC7B36">
        <w:rPr>
          <w:color w:val="0070C0"/>
        </w:rPr>
        <w:t xml:space="preserve">– </w:t>
      </w:r>
      <w:r>
        <w:rPr>
          <w:color w:val="0070C0"/>
        </w:rPr>
        <w:t>featured</w:t>
      </w:r>
      <w:r w:rsidR="00DC7B36">
        <w:rPr>
          <w:color w:val="0070C0"/>
        </w:rPr>
        <w:t xml:space="preserve"> on </w:t>
      </w:r>
      <w:r w:rsidR="009A206A">
        <w:rPr>
          <w:color w:val="0070C0"/>
        </w:rPr>
        <w:t xml:space="preserve">the </w:t>
      </w:r>
      <w:r w:rsidR="00DC7B36">
        <w:rPr>
          <w:color w:val="0070C0"/>
        </w:rPr>
        <w:t>platform</w:t>
      </w:r>
      <w:r w:rsidR="009A206A" w:rsidRPr="009A206A">
        <w:rPr>
          <w:color w:val="0070C0"/>
        </w:rPr>
        <w:br/>
        <w:t>How having a staff picked/spotlighted campaign helped increase backers? In turn potentially increasing outcome success rate.</w:t>
      </w:r>
    </w:p>
    <w:p w14:paraId="0E52B9C3" w14:textId="00C38BF8" w:rsidR="00E5284D" w:rsidRPr="00E5284D" w:rsidRDefault="00E5284D" w:rsidP="00C87554">
      <w:pPr>
        <w:pStyle w:val="ListParagraph"/>
        <w:numPr>
          <w:ilvl w:val="1"/>
          <w:numId w:val="2"/>
        </w:numPr>
        <w:rPr>
          <w:color w:val="0070C0"/>
        </w:rPr>
      </w:pPr>
      <w:r w:rsidRPr="00E5284D">
        <w:rPr>
          <w:color w:val="0070C0"/>
        </w:rPr>
        <w:t xml:space="preserve">Currency standardising to </w:t>
      </w:r>
      <w:r w:rsidR="00126BB5">
        <w:rPr>
          <w:color w:val="0070C0"/>
        </w:rPr>
        <w:t xml:space="preserve">accurately </w:t>
      </w:r>
      <w:r w:rsidRPr="00E5284D">
        <w:rPr>
          <w:color w:val="0070C0"/>
        </w:rPr>
        <w:t xml:space="preserve">measure backer </w:t>
      </w:r>
      <w:r w:rsidR="00CD3840">
        <w:rPr>
          <w:color w:val="0070C0"/>
        </w:rPr>
        <w:t>contribution</w:t>
      </w:r>
      <w:r w:rsidR="001634FB">
        <w:rPr>
          <w:color w:val="0070C0"/>
        </w:rPr>
        <w:t>/pledge</w:t>
      </w:r>
      <w:r w:rsidR="00126BB5">
        <w:rPr>
          <w:color w:val="0070C0"/>
        </w:rPr>
        <w:t xml:space="preserve"> and all other comparisons involving the goal and pledge quantity.</w:t>
      </w:r>
    </w:p>
    <w:p w14:paraId="4D073A4B" w14:textId="7D03EA1E" w:rsidR="0083290C" w:rsidRDefault="009A206A" w:rsidP="009F61FA">
      <w:pPr>
        <w:pStyle w:val="ListParagraph"/>
        <w:numPr>
          <w:ilvl w:val="1"/>
          <w:numId w:val="2"/>
        </w:numPr>
        <w:rPr>
          <w:color w:val="0070C0"/>
        </w:rPr>
      </w:pPr>
      <w:r>
        <w:rPr>
          <w:color w:val="0070C0"/>
        </w:rPr>
        <w:t>C</w:t>
      </w:r>
      <w:r w:rsidRPr="009A206A">
        <w:rPr>
          <w:color w:val="0070C0"/>
        </w:rPr>
        <w:t>orrelate an</w:t>
      </w:r>
      <w:r w:rsidR="00DC7B36" w:rsidRPr="009A206A">
        <w:rPr>
          <w:color w:val="0070C0"/>
        </w:rPr>
        <w:t xml:space="preserve"> average pledge to backers </w:t>
      </w:r>
      <w:r>
        <w:rPr>
          <w:color w:val="0070C0"/>
        </w:rPr>
        <w:t xml:space="preserve">per </w:t>
      </w:r>
      <w:r w:rsidR="00DC7B36" w:rsidRPr="009A206A">
        <w:rPr>
          <w:color w:val="0070C0"/>
        </w:rPr>
        <w:t>campaign</w:t>
      </w:r>
      <w:r w:rsidR="001D25E4">
        <w:rPr>
          <w:color w:val="0070C0"/>
        </w:rPr>
        <w:t xml:space="preserve"> will show </w:t>
      </w:r>
      <w:r w:rsidR="009F61FA">
        <w:rPr>
          <w:color w:val="0070C0"/>
        </w:rPr>
        <w:t>backers</w:t>
      </w:r>
      <w:r w:rsidR="006B17C4">
        <w:rPr>
          <w:color w:val="0070C0"/>
        </w:rPr>
        <w:t>’</w:t>
      </w:r>
      <w:r w:rsidR="009F61FA">
        <w:rPr>
          <w:color w:val="0070C0"/>
        </w:rPr>
        <w:t xml:space="preserve"> aver</w:t>
      </w:r>
      <w:r w:rsidR="007C4C87">
        <w:rPr>
          <w:color w:val="0070C0"/>
        </w:rPr>
        <w:t>age</w:t>
      </w:r>
      <w:r w:rsidR="009F61FA">
        <w:rPr>
          <w:color w:val="0070C0"/>
        </w:rPr>
        <w:t xml:space="preserve"> spend</w:t>
      </w:r>
    </w:p>
    <w:p w14:paraId="6028CCA7" w14:textId="2859CFF5" w:rsidR="00C43009" w:rsidRDefault="00C43009" w:rsidP="009F61FA">
      <w:pPr>
        <w:pStyle w:val="ListParagraph"/>
        <w:numPr>
          <w:ilvl w:val="1"/>
          <w:numId w:val="2"/>
        </w:numPr>
        <w:rPr>
          <w:color w:val="0070C0"/>
        </w:rPr>
      </w:pPr>
      <w:r>
        <w:rPr>
          <w:color w:val="0070C0"/>
        </w:rPr>
        <w:t xml:space="preserve">Consider high </w:t>
      </w:r>
      <w:r w:rsidR="008B6A7D">
        <w:rPr>
          <w:color w:val="0070C0"/>
        </w:rPr>
        <w:t>investing</w:t>
      </w:r>
      <w:r>
        <w:rPr>
          <w:color w:val="0070C0"/>
        </w:rPr>
        <w:t xml:space="preserve"> backers</w:t>
      </w:r>
    </w:p>
    <w:p w14:paraId="6D6E86DD" w14:textId="5932B77A" w:rsidR="00C077B9" w:rsidRDefault="00C077B9" w:rsidP="00C077B9">
      <w:pPr>
        <w:rPr>
          <w:color w:val="0070C0"/>
        </w:rPr>
      </w:pPr>
    </w:p>
    <w:p w14:paraId="09B59F43" w14:textId="0F9F96E3" w:rsidR="00C077B9" w:rsidRDefault="00C077B9" w:rsidP="00C077B9">
      <w:pPr>
        <w:pStyle w:val="Title"/>
      </w:pPr>
      <w:r>
        <w:t>Bonus Statistical Analysis</w:t>
      </w:r>
    </w:p>
    <w:p w14:paraId="0E5340D5" w14:textId="585D9E93" w:rsidR="0007193A" w:rsidRDefault="0007193A" w:rsidP="0007193A"/>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1062"/>
        <w:gridCol w:w="1062"/>
        <w:gridCol w:w="1192"/>
        <w:gridCol w:w="1233"/>
        <w:gridCol w:w="1529"/>
        <w:gridCol w:w="1511"/>
      </w:tblGrid>
      <w:tr w:rsidR="00EA1391" w:rsidRPr="00EA1391" w14:paraId="68856A29" w14:textId="77777777" w:rsidTr="00FA2DE6">
        <w:trPr>
          <w:trHeight w:val="556"/>
        </w:trPr>
        <w:tc>
          <w:tcPr>
            <w:tcW w:w="1337" w:type="dxa"/>
            <w:shd w:val="clear" w:color="auto" w:fill="auto"/>
            <w:vAlign w:val="bottom"/>
            <w:hideMark/>
          </w:tcPr>
          <w:p w14:paraId="0E30FF3D" w14:textId="4BF2C856" w:rsidR="00EA1391" w:rsidRPr="00BA1D56" w:rsidRDefault="00BA1D56" w:rsidP="00BA1D56">
            <w:pPr>
              <w:jc w:val="right"/>
              <w:rPr>
                <w:b/>
                <w:bCs/>
              </w:rPr>
            </w:pPr>
            <w:r w:rsidRPr="00BA1D56">
              <w:rPr>
                <w:b/>
                <w:bCs/>
              </w:rPr>
              <w:t>Backers --&gt;</w:t>
            </w:r>
          </w:p>
        </w:tc>
        <w:tc>
          <w:tcPr>
            <w:tcW w:w="1062" w:type="dxa"/>
            <w:shd w:val="clear" w:color="auto" w:fill="auto"/>
            <w:vAlign w:val="bottom"/>
            <w:hideMark/>
          </w:tcPr>
          <w:p w14:paraId="08BC7206" w14:textId="13B55EEB" w:rsidR="00EA1391" w:rsidRPr="00EA1391" w:rsidRDefault="00EA1391" w:rsidP="00EA1391">
            <w:pPr>
              <w:rPr>
                <w:rFonts w:ascii="Calibri" w:eastAsia="Times New Roman" w:hAnsi="Calibri" w:cs="Calibri"/>
                <w:b/>
                <w:bCs/>
                <w:color w:val="000000"/>
              </w:rPr>
            </w:pPr>
            <w:r w:rsidRPr="00EA1391">
              <w:rPr>
                <w:rFonts w:ascii="Calibri" w:eastAsia="Times New Roman" w:hAnsi="Calibri" w:cs="Calibri"/>
                <w:b/>
                <w:bCs/>
                <w:color w:val="000000"/>
              </w:rPr>
              <w:t>Mean</w:t>
            </w:r>
          </w:p>
        </w:tc>
        <w:tc>
          <w:tcPr>
            <w:tcW w:w="1062" w:type="dxa"/>
            <w:shd w:val="clear" w:color="auto" w:fill="auto"/>
            <w:vAlign w:val="bottom"/>
            <w:hideMark/>
          </w:tcPr>
          <w:p w14:paraId="406EFFC2" w14:textId="3007168B" w:rsidR="00EA1391" w:rsidRPr="00EA1391" w:rsidRDefault="00EA1391" w:rsidP="00EA1391">
            <w:pPr>
              <w:rPr>
                <w:rFonts w:ascii="Calibri" w:eastAsia="Times New Roman" w:hAnsi="Calibri" w:cs="Calibri"/>
                <w:b/>
                <w:bCs/>
                <w:color w:val="000000"/>
              </w:rPr>
            </w:pPr>
            <w:r w:rsidRPr="00EA1391">
              <w:rPr>
                <w:rFonts w:ascii="Calibri" w:eastAsia="Times New Roman" w:hAnsi="Calibri" w:cs="Calibri"/>
                <w:b/>
                <w:bCs/>
                <w:color w:val="000000"/>
              </w:rPr>
              <w:t>Median</w:t>
            </w:r>
          </w:p>
        </w:tc>
        <w:tc>
          <w:tcPr>
            <w:tcW w:w="1192" w:type="dxa"/>
            <w:shd w:val="clear" w:color="auto" w:fill="auto"/>
            <w:vAlign w:val="bottom"/>
            <w:hideMark/>
          </w:tcPr>
          <w:p w14:paraId="7D569C6D" w14:textId="1AF89CAD" w:rsidR="00EA1391" w:rsidRPr="00EA1391" w:rsidRDefault="00EA1391" w:rsidP="00EA1391">
            <w:pPr>
              <w:rPr>
                <w:rFonts w:ascii="Calibri" w:eastAsia="Times New Roman" w:hAnsi="Calibri" w:cs="Calibri"/>
                <w:b/>
                <w:bCs/>
                <w:color w:val="000000"/>
              </w:rPr>
            </w:pPr>
            <w:r w:rsidRPr="00EA1391">
              <w:rPr>
                <w:rFonts w:ascii="Calibri" w:eastAsia="Times New Roman" w:hAnsi="Calibri" w:cs="Calibri"/>
                <w:b/>
                <w:bCs/>
                <w:color w:val="000000"/>
              </w:rPr>
              <w:t>Minimum</w:t>
            </w:r>
          </w:p>
        </w:tc>
        <w:tc>
          <w:tcPr>
            <w:tcW w:w="1233" w:type="dxa"/>
            <w:shd w:val="clear" w:color="auto" w:fill="auto"/>
            <w:vAlign w:val="bottom"/>
            <w:hideMark/>
          </w:tcPr>
          <w:p w14:paraId="7EBBF176" w14:textId="4E9F6BF1" w:rsidR="00EA1391" w:rsidRPr="00EA1391" w:rsidRDefault="00EA1391" w:rsidP="00EA1391">
            <w:pPr>
              <w:rPr>
                <w:rFonts w:ascii="Calibri" w:eastAsia="Times New Roman" w:hAnsi="Calibri" w:cs="Calibri"/>
                <w:b/>
                <w:bCs/>
                <w:color w:val="000000"/>
              </w:rPr>
            </w:pPr>
            <w:r w:rsidRPr="00EA1391">
              <w:rPr>
                <w:rFonts w:ascii="Calibri" w:eastAsia="Times New Roman" w:hAnsi="Calibri" w:cs="Calibri"/>
                <w:b/>
                <w:bCs/>
                <w:color w:val="000000"/>
              </w:rPr>
              <w:t>Maximum</w:t>
            </w:r>
          </w:p>
        </w:tc>
        <w:tc>
          <w:tcPr>
            <w:tcW w:w="1529" w:type="dxa"/>
            <w:shd w:val="clear" w:color="auto" w:fill="auto"/>
            <w:vAlign w:val="bottom"/>
            <w:hideMark/>
          </w:tcPr>
          <w:p w14:paraId="0B2B436B" w14:textId="54FCE73F" w:rsidR="00EA1391" w:rsidRPr="00EA1391" w:rsidRDefault="00EA1391" w:rsidP="00EA1391">
            <w:pPr>
              <w:rPr>
                <w:rFonts w:ascii="Calibri" w:eastAsia="Times New Roman" w:hAnsi="Calibri" w:cs="Calibri"/>
                <w:b/>
                <w:bCs/>
                <w:color w:val="000000"/>
              </w:rPr>
            </w:pPr>
            <w:r w:rsidRPr="00EA1391">
              <w:rPr>
                <w:rFonts w:ascii="Calibri" w:eastAsia="Times New Roman" w:hAnsi="Calibri" w:cs="Calibri"/>
                <w:b/>
                <w:bCs/>
                <w:color w:val="000000"/>
              </w:rPr>
              <w:t xml:space="preserve">Variance </w:t>
            </w:r>
          </w:p>
        </w:tc>
        <w:tc>
          <w:tcPr>
            <w:tcW w:w="1511" w:type="dxa"/>
            <w:shd w:val="clear" w:color="auto" w:fill="auto"/>
            <w:vAlign w:val="bottom"/>
            <w:hideMark/>
          </w:tcPr>
          <w:p w14:paraId="15C6039D" w14:textId="05404EE8" w:rsidR="00EA1391" w:rsidRPr="00EA1391" w:rsidRDefault="00EA1391" w:rsidP="00EA1391">
            <w:pPr>
              <w:rPr>
                <w:rFonts w:ascii="Calibri" w:eastAsia="Times New Roman" w:hAnsi="Calibri" w:cs="Calibri"/>
                <w:b/>
                <w:bCs/>
                <w:color w:val="000000"/>
              </w:rPr>
            </w:pPr>
            <w:r w:rsidRPr="00EA1391">
              <w:rPr>
                <w:rFonts w:ascii="Calibri" w:eastAsia="Times New Roman" w:hAnsi="Calibri" w:cs="Calibri"/>
                <w:b/>
                <w:bCs/>
                <w:color w:val="000000"/>
              </w:rPr>
              <w:t xml:space="preserve">Standard Deviation </w:t>
            </w:r>
          </w:p>
        </w:tc>
      </w:tr>
      <w:tr w:rsidR="00EA1391" w:rsidRPr="00EA1391" w14:paraId="3038BAAB" w14:textId="77777777" w:rsidTr="00125CCD">
        <w:trPr>
          <w:trHeight w:val="321"/>
        </w:trPr>
        <w:tc>
          <w:tcPr>
            <w:tcW w:w="1337" w:type="dxa"/>
            <w:shd w:val="clear" w:color="000000" w:fill="C6EFCE"/>
            <w:noWrap/>
            <w:vAlign w:val="bottom"/>
            <w:hideMark/>
          </w:tcPr>
          <w:p w14:paraId="614695B6" w14:textId="77777777" w:rsidR="00EA1391" w:rsidRPr="00EA1391" w:rsidRDefault="00EA1391" w:rsidP="00EA1391">
            <w:pPr>
              <w:rPr>
                <w:rFonts w:ascii="Calibri" w:eastAsia="Times New Roman" w:hAnsi="Calibri" w:cs="Calibri"/>
                <w:color w:val="006100"/>
              </w:rPr>
            </w:pPr>
            <w:r w:rsidRPr="00EA1391">
              <w:rPr>
                <w:rFonts w:ascii="Calibri" w:eastAsia="Times New Roman" w:hAnsi="Calibri" w:cs="Calibri"/>
                <w:color w:val="006100"/>
              </w:rPr>
              <w:t>Successful</w:t>
            </w:r>
          </w:p>
        </w:tc>
        <w:tc>
          <w:tcPr>
            <w:tcW w:w="1062" w:type="dxa"/>
            <w:shd w:val="clear" w:color="auto" w:fill="auto"/>
            <w:noWrap/>
            <w:vAlign w:val="bottom"/>
            <w:hideMark/>
          </w:tcPr>
          <w:p w14:paraId="6BEA59C1" w14:textId="77777777" w:rsidR="00EA1391" w:rsidRPr="00EA1391" w:rsidRDefault="00EA1391" w:rsidP="00FA2DE6">
            <w:pPr>
              <w:jc w:val="right"/>
              <w:rPr>
                <w:rFonts w:ascii="Calibri" w:eastAsia="Times New Roman" w:hAnsi="Calibri" w:cs="Calibri"/>
                <w:color w:val="000000"/>
              </w:rPr>
            </w:pPr>
            <w:r w:rsidRPr="00EA1391">
              <w:rPr>
                <w:rFonts w:ascii="Calibri" w:eastAsia="Times New Roman" w:hAnsi="Calibri" w:cs="Calibri"/>
                <w:color w:val="000000"/>
              </w:rPr>
              <w:t xml:space="preserve">         851 </w:t>
            </w:r>
          </w:p>
        </w:tc>
        <w:tc>
          <w:tcPr>
            <w:tcW w:w="1062" w:type="dxa"/>
            <w:shd w:val="clear" w:color="auto" w:fill="auto"/>
            <w:noWrap/>
            <w:vAlign w:val="bottom"/>
            <w:hideMark/>
          </w:tcPr>
          <w:p w14:paraId="18823DDF" w14:textId="77777777" w:rsidR="00EA1391" w:rsidRPr="00EA1391" w:rsidRDefault="00EA1391" w:rsidP="00FA2DE6">
            <w:pPr>
              <w:jc w:val="right"/>
              <w:rPr>
                <w:rFonts w:ascii="Calibri" w:eastAsia="Times New Roman" w:hAnsi="Calibri" w:cs="Calibri"/>
                <w:color w:val="000000"/>
              </w:rPr>
            </w:pPr>
            <w:r w:rsidRPr="00EA1391">
              <w:rPr>
                <w:rFonts w:ascii="Calibri" w:eastAsia="Times New Roman" w:hAnsi="Calibri" w:cs="Calibri"/>
                <w:color w:val="000000"/>
              </w:rPr>
              <w:t xml:space="preserve">         201 </w:t>
            </w:r>
          </w:p>
        </w:tc>
        <w:tc>
          <w:tcPr>
            <w:tcW w:w="1192" w:type="dxa"/>
            <w:shd w:val="clear" w:color="auto" w:fill="auto"/>
            <w:noWrap/>
            <w:vAlign w:val="bottom"/>
            <w:hideMark/>
          </w:tcPr>
          <w:p w14:paraId="578C581F" w14:textId="77777777" w:rsidR="00EA1391" w:rsidRPr="00EA1391" w:rsidRDefault="00EA1391" w:rsidP="00FA2DE6">
            <w:pPr>
              <w:jc w:val="right"/>
              <w:rPr>
                <w:rFonts w:ascii="Calibri" w:eastAsia="Times New Roman" w:hAnsi="Calibri" w:cs="Calibri"/>
                <w:color w:val="000000"/>
              </w:rPr>
            </w:pPr>
            <w:r w:rsidRPr="00EA1391">
              <w:rPr>
                <w:rFonts w:ascii="Calibri" w:eastAsia="Times New Roman" w:hAnsi="Calibri" w:cs="Calibri"/>
                <w:color w:val="000000"/>
              </w:rPr>
              <w:t xml:space="preserve">           16 </w:t>
            </w:r>
          </w:p>
        </w:tc>
        <w:tc>
          <w:tcPr>
            <w:tcW w:w="1233" w:type="dxa"/>
            <w:shd w:val="clear" w:color="auto" w:fill="auto"/>
            <w:noWrap/>
            <w:vAlign w:val="bottom"/>
            <w:hideMark/>
          </w:tcPr>
          <w:p w14:paraId="3E1D7B5F" w14:textId="77777777" w:rsidR="00EA1391" w:rsidRPr="00EA1391" w:rsidRDefault="00EA1391" w:rsidP="00FA2DE6">
            <w:pPr>
              <w:jc w:val="right"/>
              <w:rPr>
                <w:rFonts w:ascii="Calibri" w:eastAsia="Times New Roman" w:hAnsi="Calibri" w:cs="Calibri"/>
                <w:color w:val="000000"/>
              </w:rPr>
            </w:pPr>
            <w:r w:rsidRPr="00EA1391">
              <w:rPr>
                <w:rFonts w:ascii="Calibri" w:eastAsia="Times New Roman" w:hAnsi="Calibri" w:cs="Calibri"/>
                <w:color w:val="000000"/>
              </w:rPr>
              <w:t xml:space="preserve">       7,295 </w:t>
            </w:r>
          </w:p>
        </w:tc>
        <w:tc>
          <w:tcPr>
            <w:tcW w:w="1529" w:type="dxa"/>
            <w:shd w:val="clear" w:color="auto" w:fill="auto"/>
            <w:noWrap/>
            <w:vAlign w:val="bottom"/>
            <w:hideMark/>
          </w:tcPr>
          <w:p w14:paraId="0C12CAC0" w14:textId="77777777" w:rsidR="00EA1391" w:rsidRPr="00EA1391" w:rsidRDefault="00EA1391" w:rsidP="00FA2DE6">
            <w:pPr>
              <w:jc w:val="right"/>
              <w:rPr>
                <w:rFonts w:ascii="Calibri" w:eastAsia="Times New Roman" w:hAnsi="Calibri" w:cs="Calibri"/>
                <w:color w:val="000000"/>
              </w:rPr>
            </w:pPr>
            <w:r w:rsidRPr="00EA1391">
              <w:rPr>
                <w:rFonts w:ascii="Calibri" w:eastAsia="Times New Roman" w:hAnsi="Calibri" w:cs="Calibri"/>
                <w:color w:val="000000"/>
              </w:rPr>
              <w:t xml:space="preserve">  1,603,373.73 </w:t>
            </w:r>
          </w:p>
        </w:tc>
        <w:tc>
          <w:tcPr>
            <w:tcW w:w="1511" w:type="dxa"/>
            <w:shd w:val="clear" w:color="auto" w:fill="auto"/>
            <w:noWrap/>
            <w:vAlign w:val="bottom"/>
            <w:hideMark/>
          </w:tcPr>
          <w:p w14:paraId="47F8D60E" w14:textId="77777777" w:rsidR="00EA1391" w:rsidRPr="00EA1391" w:rsidRDefault="00EA1391" w:rsidP="00FA2DE6">
            <w:pPr>
              <w:jc w:val="right"/>
              <w:rPr>
                <w:rFonts w:ascii="Calibri" w:eastAsia="Times New Roman" w:hAnsi="Calibri" w:cs="Calibri"/>
                <w:color w:val="000000"/>
              </w:rPr>
            </w:pPr>
            <w:r w:rsidRPr="00EA1391">
              <w:rPr>
                <w:rFonts w:ascii="Calibri" w:eastAsia="Times New Roman" w:hAnsi="Calibri" w:cs="Calibri"/>
                <w:color w:val="000000"/>
              </w:rPr>
              <w:t xml:space="preserve">             1,267.37 </w:t>
            </w:r>
          </w:p>
        </w:tc>
      </w:tr>
      <w:tr w:rsidR="00EA1391" w:rsidRPr="00EA1391" w14:paraId="2B8BB332" w14:textId="77777777" w:rsidTr="00791D05">
        <w:trPr>
          <w:trHeight w:val="341"/>
        </w:trPr>
        <w:tc>
          <w:tcPr>
            <w:tcW w:w="1337" w:type="dxa"/>
            <w:shd w:val="clear" w:color="000000" w:fill="FFC7CE"/>
            <w:noWrap/>
            <w:vAlign w:val="bottom"/>
            <w:hideMark/>
          </w:tcPr>
          <w:p w14:paraId="0B5DF4F6" w14:textId="77777777" w:rsidR="00EA1391" w:rsidRPr="00EA1391" w:rsidRDefault="00EA1391" w:rsidP="00EA1391">
            <w:pPr>
              <w:rPr>
                <w:rFonts w:ascii="Calibri" w:eastAsia="Times New Roman" w:hAnsi="Calibri" w:cs="Calibri"/>
                <w:color w:val="9C0006"/>
              </w:rPr>
            </w:pPr>
            <w:r w:rsidRPr="00EA1391">
              <w:rPr>
                <w:rFonts w:ascii="Calibri" w:eastAsia="Times New Roman" w:hAnsi="Calibri" w:cs="Calibri"/>
                <w:color w:val="9C0006"/>
              </w:rPr>
              <w:t>Failed</w:t>
            </w:r>
          </w:p>
        </w:tc>
        <w:tc>
          <w:tcPr>
            <w:tcW w:w="1062" w:type="dxa"/>
            <w:shd w:val="clear" w:color="auto" w:fill="auto"/>
            <w:noWrap/>
            <w:vAlign w:val="bottom"/>
            <w:hideMark/>
          </w:tcPr>
          <w:p w14:paraId="2E8B35BE" w14:textId="77777777" w:rsidR="00EA1391" w:rsidRPr="00EA1391" w:rsidRDefault="00EA1391" w:rsidP="00FA2DE6">
            <w:pPr>
              <w:jc w:val="right"/>
              <w:rPr>
                <w:rFonts w:ascii="Calibri" w:eastAsia="Times New Roman" w:hAnsi="Calibri" w:cs="Calibri"/>
                <w:color w:val="000000"/>
              </w:rPr>
            </w:pPr>
            <w:r w:rsidRPr="00EA1391">
              <w:rPr>
                <w:rFonts w:ascii="Calibri" w:eastAsia="Times New Roman" w:hAnsi="Calibri" w:cs="Calibri"/>
                <w:color w:val="000000"/>
              </w:rPr>
              <w:t xml:space="preserve">         586 </w:t>
            </w:r>
          </w:p>
        </w:tc>
        <w:tc>
          <w:tcPr>
            <w:tcW w:w="1062" w:type="dxa"/>
            <w:shd w:val="clear" w:color="auto" w:fill="auto"/>
            <w:noWrap/>
            <w:vAlign w:val="bottom"/>
            <w:hideMark/>
          </w:tcPr>
          <w:p w14:paraId="2D999297" w14:textId="77777777" w:rsidR="00EA1391" w:rsidRPr="00EA1391" w:rsidRDefault="00EA1391" w:rsidP="00FA2DE6">
            <w:pPr>
              <w:jc w:val="right"/>
              <w:rPr>
                <w:rFonts w:ascii="Calibri" w:eastAsia="Times New Roman" w:hAnsi="Calibri" w:cs="Calibri"/>
                <w:color w:val="000000"/>
              </w:rPr>
            </w:pPr>
            <w:r w:rsidRPr="00EA1391">
              <w:rPr>
                <w:rFonts w:ascii="Calibri" w:eastAsia="Times New Roman" w:hAnsi="Calibri" w:cs="Calibri"/>
                <w:color w:val="000000"/>
              </w:rPr>
              <w:t xml:space="preserve">         115 </w:t>
            </w:r>
          </w:p>
        </w:tc>
        <w:tc>
          <w:tcPr>
            <w:tcW w:w="1192" w:type="dxa"/>
            <w:shd w:val="clear" w:color="auto" w:fill="auto"/>
            <w:noWrap/>
            <w:vAlign w:val="bottom"/>
            <w:hideMark/>
          </w:tcPr>
          <w:p w14:paraId="77997927" w14:textId="1CCED02B" w:rsidR="00EA1391" w:rsidRPr="00EA1391" w:rsidRDefault="00EA1391" w:rsidP="00FA2DE6">
            <w:pPr>
              <w:jc w:val="right"/>
              <w:rPr>
                <w:rFonts w:ascii="Calibri" w:eastAsia="Times New Roman" w:hAnsi="Calibri" w:cs="Calibri"/>
                <w:color w:val="000000"/>
              </w:rPr>
            </w:pPr>
            <w:r w:rsidRPr="00EA1391">
              <w:rPr>
                <w:rFonts w:ascii="Calibri" w:eastAsia="Times New Roman" w:hAnsi="Calibri" w:cs="Calibri"/>
                <w:color w:val="000000"/>
              </w:rPr>
              <w:t xml:space="preserve">            </w:t>
            </w:r>
            <w:r w:rsidR="00FA2DE6">
              <w:rPr>
                <w:rFonts w:ascii="Calibri" w:eastAsia="Times New Roman" w:hAnsi="Calibri" w:cs="Calibri"/>
                <w:color w:val="000000"/>
              </w:rPr>
              <w:t>0</w:t>
            </w:r>
            <w:r w:rsidRPr="00EA1391">
              <w:rPr>
                <w:rFonts w:ascii="Calibri" w:eastAsia="Times New Roman" w:hAnsi="Calibri" w:cs="Calibri"/>
                <w:color w:val="000000"/>
              </w:rPr>
              <w:t xml:space="preserve">  </w:t>
            </w:r>
          </w:p>
        </w:tc>
        <w:tc>
          <w:tcPr>
            <w:tcW w:w="1233" w:type="dxa"/>
            <w:shd w:val="clear" w:color="auto" w:fill="auto"/>
            <w:noWrap/>
            <w:vAlign w:val="bottom"/>
            <w:hideMark/>
          </w:tcPr>
          <w:p w14:paraId="55C9C640" w14:textId="77777777" w:rsidR="00EA1391" w:rsidRPr="00EA1391" w:rsidRDefault="00EA1391" w:rsidP="00FA2DE6">
            <w:pPr>
              <w:jc w:val="right"/>
              <w:rPr>
                <w:rFonts w:ascii="Calibri" w:eastAsia="Times New Roman" w:hAnsi="Calibri" w:cs="Calibri"/>
                <w:color w:val="000000"/>
              </w:rPr>
            </w:pPr>
            <w:r w:rsidRPr="00EA1391">
              <w:rPr>
                <w:rFonts w:ascii="Calibri" w:eastAsia="Times New Roman" w:hAnsi="Calibri" w:cs="Calibri"/>
                <w:color w:val="000000"/>
              </w:rPr>
              <w:t xml:space="preserve">       6,080 </w:t>
            </w:r>
          </w:p>
        </w:tc>
        <w:tc>
          <w:tcPr>
            <w:tcW w:w="1529" w:type="dxa"/>
            <w:shd w:val="clear" w:color="auto" w:fill="auto"/>
            <w:noWrap/>
            <w:vAlign w:val="bottom"/>
            <w:hideMark/>
          </w:tcPr>
          <w:p w14:paraId="38C77378" w14:textId="77777777" w:rsidR="00EA1391" w:rsidRPr="00EA1391" w:rsidRDefault="00EA1391" w:rsidP="00FA2DE6">
            <w:pPr>
              <w:jc w:val="right"/>
              <w:rPr>
                <w:rFonts w:ascii="Calibri" w:eastAsia="Times New Roman" w:hAnsi="Calibri" w:cs="Calibri"/>
                <w:color w:val="000000"/>
              </w:rPr>
            </w:pPr>
            <w:r w:rsidRPr="00EA1391">
              <w:rPr>
                <w:rFonts w:ascii="Calibri" w:eastAsia="Times New Roman" w:hAnsi="Calibri" w:cs="Calibri"/>
                <w:color w:val="000000"/>
              </w:rPr>
              <w:t xml:space="preserve">     921,574.68 </w:t>
            </w:r>
          </w:p>
        </w:tc>
        <w:tc>
          <w:tcPr>
            <w:tcW w:w="1511" w:type="dxa"/>
            <w:shd w:val="clear" w:color="auto" w:fill="auto"/>
            <w:noWrap/>
            <w:vAlign w:val="bottom"/>
            <w:hideMark/>
          </w:tcPr>
          <w:p w14:paraId="56A5A3DA" w14:textId="77777777" w:rsidR="00EA1391" w:rsidRPr="00EA1391" w:rsidRDefault="00EA1391" w:rsidP="00FA2DE6">
            <w:pPr>
              <w:jc w:val="right"/>
              <w:rPr>
                <w:rFonts w:ascii="Calibri" w:eastAsia="Times New Roman" w:hAnsi="Calibri" w:cs="Calibri"/>
                <w:color w:val="000000"/>
              </w:rPr>
            </w:pPr>
            <w:r w:rsidRPr="00EA1391">
              <w:rPr>
                <w:rFonts w:ascii="Calibri" w:eastAsia="Times New Roman" w:hAnsi="Calibri" w:cs="Calibri"/>
                <w:color w:val="000000"/>
              </w:rPr>
              <w:t xml:space="preserve">                961.31 </w:t>
            </w:r>
          </w:p>
        </w:tc>
      </w:tr>
    </w:tbl>
    <w:p w14:paraId="1DC637F6" w14:textId="77777777" w:rsidR="00EA1391" w:rsidRDefault="00EA1391" w:rsidP="0007193A"/>
    <w:p w14:paraId="0D7F0D05" w14:textId="586D6611" w:rsidR="00087D7A" w:rsidRDefault="00087D7A" w:rsidP="00087D7A">
      <w:r>
        <w:t>Use your data to determine whether the mean or the median summari</w:t>
      </w:r>
      <w:r w:rsidR="00254D72">
        <w:t>s</w:t>
      </w:r>
      <w:r>
        <w:t>es the data more meaningfully.</w:t>
      </w:r>
    </w:p>
    <w:p w14:paraId="420D6BBB" w14:textId="536D9395" w:rsidR="008A309F" w:rsidRPr="00254D72" w:rsidRDefault="007C7249" w:rsidP="00453ABE">
      <w:pPr>
        <w:ind w:firstLine="720"/>
        <w:rPr>
          <w:color w:val="0070C0"/>
        </w:rPr>
      </w:pPr>
      <w:r>
        <w:rPr>
          <w:color w:val="0070C0"/>
        </w:rPr>
        <w:t xml:space="preserve">Considering the </w:t>
      </w:r>
      <w:r w:rsidR="00453ABE">
        <w:rPr>
          <w:color w:val="0070C0"/>
        </w:rPr>
        <w:t>high variance of</w:t>
      </w:r>
      <w:r w:rsidR="00DA1700">
        <w:rPr>
          <w:color w:val="0070C0"/>
        </w:rPr>
        <w:t xml:space="preserve"> the</w:t>
      </w:r>
      <w:r w:rsidR="00453ABE">
        <w:rPr>
          <w:color w:val="0070C0"/>
        </w:rPr>
        <w:t xml:space="preserve"> </w:t>
      </w:r>
      <w:r>
        <w:rPr>
          <w:color w:val="0070C0"/>
        </w:rPr>
        <w:t xml:space="preserve">minimum and maximum </w:t>
      </w:r>
      <w:r w:rsidR="00BA1D56">
        <w:rPr>
          <w:color w:val="0070C0"/>
        </w:rPr>
        <w:t>number of backers</w:t>
      </w:r>
      <w:r>
        <w:rPr>
          <w:color w:val="0070C0"/>
        </w:rPr>
        <w:t xml:space="preserve"> </w:t>
      </w:r>
      <w:r w:rsidR="00BA1D56">
        <w:rPr>
          <w:color w:val="0070C0"/>
        </w:rPr>
        <w:t>in</w:t>
      </w:r>
      <w:r>
        <w:rPr>
          <w:color w:val="0070C0"/>
        </w:rPr>
        <w:t xml:space="preserve"> the data range, the mean value of both successful and failed </w:t>
      </w:r>
      <w:r w:rsidR="00BA1D56">
        <w:rPr>
          <w:color w:val="0070C0"/>
        </w:rPr>
        <w:t xml:space="preserve">campaigns </w:t>
      </w:r>
      <w:r w:rsidR="00453ABE">
        <w:rPr>
          <w:color w:val="0070C0"/>
        </w:rPr>
        <w:t>would seem most appropriate to represent the data meaningfully.</w:t>
      </w:r>
    </w:p>
    <w:p w14:paraId="221315B6" w14:textId="77777777" w:rsidR="008A309F" w:rsidRDefault="008A309F" w:rsidP="00087D7A"/>
    <w:p w14:paraId="4073EFF9" w14:textId="1FDA8E05" w:rsidR="00EB29D6" w:rsidRDefault="00087D7A" w:rsidP="00254D72">
      <w:r>
        <w:t>Use your data to determine if there is more variability with successful or unsuccessful campaigns. Does this make sense? Why or why not?</w:t>
      </w:r>
    </w:p>
    <w:p w14:paraId="1E87173B" w14:textId="005647C9" w:rsidR="006217A6" w:rsidRDefault="006217A6" w:rsidP="00254D72"/>
    <w:p w14:paraId="090C8C91" w14:textId="69084788" w:rsidR="006217A6" w:rsidRDefault="006217A6" w:rsidP="006217A6">
      <w:pPr>
        <w:jc w:val="center"/>
      </w:pPr>
      <w:r>
        <w:rPr>
          <w:noProof/>
        </w:rPr>
        <w:lastRenderedPageBreak/>
        <w:drawing>
          <wp:inline distT="0" distB="0" distL="0" distR="0" wp14:anchorId="7DAD13CE" wp14:editId="7161E326">
            <wp:extent cx="4572000" cy="2743200"/>
            <wp:effectExtent l="0" t="0" r="12700" b="12700"/>
            <wp:docPr id="3" name="Chart 3">
              <a:extLst xmlns:a="http://schemas.openxmlformats.org/drawingml/2006/main">
                <a:ext uri="{FF2B5EF4-FFF2-40B4-BE49-F238E27FC236}">
                  <a16:creationId xmlns:a16="http://schemas.microsoft.com/office/drawing/2014/main" id="{80C6A507-16C1-7C40-B692-4AA1F50781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D5276E" w14:textId="77777777" w:rsidR="006217A6" w:rsidRDefault="006217A6" w:rsidP="00254D72"/>
    <w:p w14:paraId="70AE2DCC" w14:textId="35196DC2" w:rsidR="00EB29D6" w:rsidRDefault="00453ABE" w:rsidP="00087D7A">
      <w:pPr>
        <w:rPr>
          <w:color w:val="0070C0"/>
        </w:rPr>
      </w:pPr>
      <w:r>
        <w:rPr>
          <w:color w:val="0070C0"/>
        </w:rPr>
        <w:tab/>
      </w:r>
      <w:r w:rsidR="00393EE1">
        <w:rPr>
          <w:color w:val="0070C0"/>
        </w:rPr>
        <w:t xml:space="preserve">From a data sample of 1,000 campaigns, </w:t>
      </w:r>
      <w:r w:rsidR="00CD4FD7">
        <w:rPr>
          <w:color w:val="0070C0"/>
        </w:rPr>
        <w:t>566</w:t>
      </w:r>
      <w:r w:rsidR="00393EE1">
        <w:rPr>
          <w:color w:val="0070C0"/>
        </w:rPr>
        <w:t xml:space="preserve"> succeeded whilst</w:t>
      </w:r>
      <w:r w:rsidR="00CD4FD7">
        <w:rPr>
          <w:color w:val="0070C0"/>
        </w:rPr>
        <w:t xml:space="preserve"> 364</w:t>
      </w:r>
      <w:r w:rsidR="00BA1D56">
        <w:rPr>
          <w:color w:val="0070C0"/>
        </w:rPr>
        <w:t xml:space="preserve"> </w:t>
      </w:r>
      <w:r w:rsidR="00393EE1">
        <w:rPr>
          <w:color w:val="0070C0"/>
        </w:rPr>
        <w:t xml:space="preserve">campaigns failed. </w:t>
      </w:r>
      <w:r w:rsidR="00962B8E">
        <w:rPr>
          <w:color w:val="0070C0"/>
        </w:rPr>
        <w:t>W</w:t>
      </w:r>
      <w:r w:rsidR="00393EE1">
        <w:rPr>
          <w:color w:val="0070C0"/>
        </w:rPr>
        <w:t xml:space="preserve">e can see that </w:t>
      </w:r>
      <w:r w:rsidR="005172A3">
        <w:rPr>
          <w:color w:val="0070C0"/>
        </w:rPr>
        <w:t xml:space="preserve">the average amount of backers </w:t>
      </w:r>
      <w:r w:rsidR="000C7311">
        <w:rPr>
          <w:color w:val="0070C0"/>
        </w:rPr>
        <w:t>in</w:t>
      </w:r>
      <w:r w:rsidR="005172A3">
        <w:rPr>
          <w:color w:val="0070C0"/>
        </w:rPr>
        <w:t xml:space="preserve"> failed campaign</w:t>
      </w:r>
      <w:r w:rsidR="00962B8E">
        <w:rPr>
          <w:color w:val="0070C0"/>
        </w:rPr>
        <w:t>s</w:t>
      </w:r>
      <w:r w:rsidR="005172A3">
        <w:rPr>
          <w:color w:val="0070C0"/>
        </w:rPr>
        <w:t xml:space="preserve"> is 586. This could interpret as an upper boundary for the </w:t>
      </w:r>
      <w:r w:rsidR="0004088D">
        <w:rPr>
          <w:color w:val="0070C0"/>
        </w:rPr>
        <w:t>number</w:t>
      </w:r>
      <w:r w:rsidR="005172A3">
        <w:rPr>
          <w:color w:val="0070C0"/>
        </w:rPr>
        <w:t xml:space="preserve"> of backers required to have a successful campaign, anything below this boundary can be seen </w:t>
      </w:r>
      <w:r w:rsidR="000C7311">
        <w:rPr>
          <w:color w:val="0070C0"/>
        </w:rPr>
        <w:t xml:space="preserve">as </w:t>
      </w:r>
      <w:r w:rsidR="005172A3">
        <w:rPr>
          <w:color w:val="0070C0"/>
        </w:rPr>
        <w:t>hav</w:t>
      </w:r>
      <w:r w:rsidR="000C7311">
        <w:rPr>
          <w:color w:val="0070C0"/>
        </w:rPr>
        <w:t>ing</w:t>
      </w:r>
      <w:r w:rsidR="005172A3">
        <w:rPr>
          <w:color w:val="0070C0"/>
        </w:rPr>
        <w:t xml:space="preserve"> a lower chance of success. However, </w:t>
      </w:r>
      <w:r w:rsidR="00591DB5">
        <w:rPr>
          <w:color w:val="0070C0"/>
        </w:rPr>
        <w:t xml:space="preserve">successful campaigns </w:t>
      </w:r>
      <w:r w:rsidR="005172A3">
        <w:rPr>
          <w:color w:val="0070C0"/>
        </w:rPr>
        <w:t xml:space="preserve">could have an </w:t>
      </w:r>
      <w:r w:rsidR="00962B8E">
        <w:rPr>
          <w:color w:val="0070C0"/>
        </w:rPr>
        <w:t xml:space="preserve">unlimited </w:t>
      </w:r>
      <w:r w:rsidR="008D485E">
        <w:rPr>
          <w:color w:val="0070C0"/>
        </w:rPr>
        <w:t>number</w:t>
      </w:r>
      <w:r w:rsidR="005172A3">
        <w:rPr>
          <w:color w:val="0070C0"/>
        </w:rPr>
        <w:t xml:space="preserve"> of backers creating a larger variance and average</w:t>
      </w:r>
      <w:r w:rsidR="00591DB5">
        <w:rPr>
          <w:color w:val="0070C0"/>
        </w:rPr>
        <w:t xml:space="preserve">, so the dispersion </w:t>
      </w:r>
      <w:r w:rsidR="000C7311">
        <w:rPr>
          <w:color w:val="0070C0"/>
        </w:rPr>
        <w:t xml:space="preserve">for successful campaigns </w:t>
      </w:r>
      <w:r w:rsidR="00591DB5">
        <w:rPr>
          <w:color w:val="0070C0"/>
        </w:rPr>
        <w:t xml:space="preserve">is unbounded. </w:t>
      </w:r>
    </w:p>
    <w:p w14:paraId="5EE9C125" w14:textId="0771DB02" w:rsidR="00DD40D3" w:rsidRDefault="00DD40D3" w:rsidP="00087D7A">
      <w:pPr>
        <w:rPr>
          <w:color w:val="0070C0"/>
        </w:rPr>
      </w:pPr>
    </w:p>
    <w:p w14:paraId="35EB7FB1" w14:textId="246AE46E" w:rsidR="00561C86" w:rsidRDefault="00561C86" w:rsidP="00087D7A">
      <w:pPr>
        <w:rPr>
          <w:color w:val="0070C0"/>
        </w:rPr>
      </w:pPr>
      <w:r>
        <w:rPr>
          <w:noProof/>
          <w:color w:val="0070C0"/>
        </w:rPr>
        <w:drawing>
          <wp:inline distT="0" distB="0" distL="0" distR="0" wp14:anchorId="33CA0576" wp14:editId="0899E41A">
            <wp:extent cx="5727700" cy="3538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27700" cy="3538855"/>
                    </a:xfrm>
                    <a:prstGeom prst="rect">
                      <a:avLst/>
                    </a:prstGeom>
                  </pic:spPr>
                </pic:pic>
              </a:graphicData>
            </a:graphic>
          </wp:inline>
        </w:drawing>
      </w:r>
    </w:p>
    <w:p w14:paraId="4525A62E" w14:textId="0C8488B8" w:rsidR="00DD40D3" w:rsidRDefault="00DD40D3" w:rsidP="00087D7A">
      <w:pPr>
        <w:rPr>
          <w:color w:val="0070C0"/>
        </w:rPr>
      </w:pPr>
    </w:p>
    <w:p w14:paraId="66023D58" w14:textId="5BEA7BE3" w:rsidR="00393EE1" w:rsidRPr="00254D72" w:rsidRDefault="00AD13D5" w:rsidP="009E69DE">
      <w:pPr>
        <w:rPr>
          <w:color w:val="0070C0"/>
        </w:rPr>
      </w:pPr>
      <w:r>
        <w:rPr>
          <w:color w:val="0070C0"/>
        </w:rPr>
        <w:t xml:space="preserve">On the other hand, comparing the maximum values of successful and unsuccessful campaigns seems to tell a different tale. Successful campaigns have a maximum number of backers of 7,295 whilst failed campaigns reached 6,080, and still failed. This isn’t quite representative of the previous statement but could be caused by exceptional conditions. As </w:t>
      </w:r>
      <w:r>
        <w:rPr>
          <w:color w:val="0070C0"/>
        </w:rPr>
        <w:lastRenderedPageBreak/>
        <w:t>this data set’s outcome is based on whether or not the campaign reach</w:t>
      </w:r>
      <w:r w:rsidR="00465E75">
        <w:rPr>
          <w:color w:val="0070C0"/>
        </w:rPr>
        <w:t>es</w:t>
      </w:r>
      <w:r>
        <w:rPr>
          <w:color w:val="0070C0"/>
        </w:rPr>
        <w:t xml:space="preserve"> their goal</w:t>
      </w:r>
      <w:r w:rsidR="00465E75">
        <w:rPr>
          <w:color w:val="0070C0"/>
        </w:rPr>
        <w:t xml:space="preserve"> with backer investments</w:t>
      </w:r>
      <w:r>
        <w:rPr>
          <w:color w:val="0070C0"/>
        </w:rPr>
        <w:t xml:space="preserve">, </w:t>
      </w:r>
      <w:r w:rsidR="00BB655E">
        <w:rPr>
          <w:color w:val="0070C0"/>
        </w:rPr>
        <w:t xml:space="preserve">the extremity of the maximum backer in </w:t>
      </w:r>
      <w:r w:rsidR="00465E75">
        <w:rPr>
          <w:color w:val="0070C0"/>
        </w:rPr>
        <w:t>this specific</w:t>
      </w:r>
      <w:r w:rsidR="00BB655E">
        <w:rPr>
          <w:color w:val="0070C0"/>
        </w:rPr>
        <w:t xml:space="preserve"> failed campaign could </w:t>
      </w:r>
      <w:r w:rsidR="00465E75">
        <w:rPr>
          <w:color w:val="0070C0"/>
        </w:rPr>
        <w:t xml:space="preserve">either </w:t>
      </w:r>
      <w:r w:rsidR="00BB655E">
        <w:rPr>
          <w:color w:val="0070C0"/>
        </w:rPr>
        <w:t>be due to the high goal the campaign wished to achieve</w:t>
      </w:r>
      <w:r w:rsidR="00465E75">
        <w:rPr>
          <w:color w:val="0070C0"/>
        </w:rPr>
        <w:t xml:space="preserve"> or the contributions towards the overall pledge were insufficient d</w:t>
      </w:r>
      <w:r w:rsidR="00BB655E">
        <w:rPr>
          <w:color w:val="0070C0"/>
        </w:rPr>
        <w:t>espite having over 6,000 backers</w:t>
      </w:r>
      <w:r w:rsidR="00465E75">
        <w:rPr>
          <w:color w:val="0070C0"/>
        </w:rPr>
        <w:t>.</w:t>
      </w:r>
    </w:p>
    <w:sectPr w:rsidR="00393EE1" w:rsidRPr="00254D72" w:rsidSect="00083E3E">
      <w:head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08E57" w14:textId="77777777" w:rsidR="00CA18AC" w:rsidRDefault="00CA18AC" w:rsidP="00D953CB">
      <w:r>
        <w:separator/>
      </w:r>
    </w:p>
  </w:endnote>
  <w:endnote w:type="continuationSeparator" w:id="0">
    <w:p w14:paraId="7C720EE4" w14:textId="77777777" w:rsidR="00CA18AC" w:rsidRDefault="00CA18AC" w:rsidP="00D95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86E67" w14:textId="77777777" w:rsidR="00CA18AC" w:rsidRDefault="00CA18AC" w:rsidP="00D953CB">
      <w:r>
        <w:separator/>
      </w:r>
    </w:p>
  </w:footnote>
  <w:footnote w:type="continuationSeparator" w:id="0">
    <w:p w14:paraId="2EFD68F2" w14:textId="77777777" w:rsidR="00CA18AC" w:rsidRDefault="00CA18AC" w:rsidP="00D95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7EF47" w14:textId="4DEF4291" w:rsidR="00D953CB" w:rsidRPr="00FB758A" w:rsidRDefault="00D953CB" w:rsidP="00FB758A">
    <w:pPr>
      <w:pStyle w:val="Title"/>
    </w:pPr>
    <w:r w:rsidRPr="00FB758A">
      <w:t xml:space="preserve">Excel </w:t>
    </w:r>
    <w:r w:rsidR="00E3616B" w:rsidRPr="00FB758A">
      <w:t>Challenge</w:t>
    </w:r>
    <w:r w:rsidR="00E3616B">
      <w:t>:</w:t>
    </w:r>
    <w:r w:rsidR="00FB758A">
      <w:t xml:space="preserve"> </w:t>
    </w:r>
    <w:r w:rsidR="00FB758A" w:rsidRPr="00C077B9">
      <w:t>Charting Crowdfunding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72990"/>
    <w:multiLevelType w:val="hybridMultilevel"/>
    <w:tmpl w:val="71901C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02E7014"/>
    <w:multiLevelType w:val="hybridMultilevel"/>
    <w:tmpl w:val="8C3C61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DF116C"/>
    <w:multiLevelType w:val="hybridMultilevel"/>
    <w:tmpl w:val="3698E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CB"/>
    <w:rsid w:val="000136CF"/>
    <w:rsid w:val="0004088D"/>
    <w:rsid w:val="0007193A"/>
    <w:rsid w:val="00083E3E"/>
    <w:rsid w:val="00087D7A"/>
    <w:rsid w:val="000A3984"/>
    <w:rsid w:val="000B0D08"/>
    <w:rsid w:val="000C7311"/>
    <w:rsid w:val="00102E6D"/>
    <w:rsid w:val="00125CCD"/>
    <w:rsid w:val="00126BB5"/>
    <w:rsid w:val="001368AD"/>
    <w:rsid w:val="001634FB"/>
    <w:rsid w:val="001A3B6E"/>
    <w:rsid w:val="001B6BD7"/>
    <w:rsid w:val="001C6C5B"/>
    <w:rsid w:val="001D25E4"/>
    <w:rsid w:val="001F74A9"/>
    <w:rsid w:val="00242858"/>
    <w:rsid w:val="00247AA4"/>
    <w:rsid w:val="00251539"/>
    <w:rsid w:val="00254D72"/>
    <w:rsid w:val="002704DF"/>
    <w:rsid w:val="002866A6"/>
    <w:rsid w:val="002A3100"/>
    <w:rsid w:val="002B1108"/>
    <w:rsid w:val="003313DC"/>
    <w:rsid w:val="003929B1"/>
    <w:rsid w:val="00393EE1"/>
    <w:rsid w:val="003A43CC"/>
    <w:rsid w:val="00453ABE"/>
    <w:rsid w:val="00465E75"/>
    <w:rsid w:val="0048648A"/>
    <w:rsid w:val="00495730"/>
    <w:rsid w:val="004A7456"/>
    <w:rsid w:val="005172A3"/>
    <w:rsid w:val="00552E15"/>
    <w:rsid w:val="00561C86"/>
    <w:rsid w:val="00563048"/>
    <w:rsid w:val="00591DB5"/>
    <w:rsid w:val="005C68E1"/>
    <w:rsid w:val="005E37A3"/>
    <w:rsid w:val="006217A6"/>
    <w:rsid w:val="006753DA"/>
    <w:rsid w:val="006A1F34"/>
    <w:rsid w:val="006B17C4"/>
    <w:rsid w:val="006D4ACF"/>
    <w:rsid w:val="006D5797"/>
    <w:rsid w:val="00711CB0"/>
    <w:rsid w:val="00791D05"/>
    <w:rsid w:val="007C4C87"/>
    <w:rsid w:val="007C7249"/>
    <w:rsid w:val="00807672"/>
    <w:rsid w:val="00824B20"/>
    <w:rsid w:val="0083290C"/>
    <w:rsid w:val="00837844"/>
    <w:rsid w:val="008826C6"/>
    <w:rsid w:val="0089235F"/>
    <w:rsid w:val="008A309F"/>
    <w:rsid w:val="008B6A7D"/>
    <w:rsid w:val="008D485E"/>
    <w:rsid w:val="008E5AB7"/>
    <w:rsid w:val="00930D19"/>
    <w:rsid w:val="00962B8E"/>
    <w:rsid w:val="009A206A"/>
    <w:rsid w:val="009D7BB8"/>
    <w:rsid w:val="009E69DE"/>
    <w:rsid w:val="009F0E8E"/>
    <w:rsid w:val="009F61FA"/>
    <w:rsid w:val="00A05204"/>
    <w:rsid w:val="00A77FC6"/>
    <w:rsid w:val="00A85A1B"/>
    <w:rsid w:val="00AD13D5"/>
    <w:rsid w:val="00BA1D56"/>
    <w:rsid w:val="00BB655E"/>
    <w:rsid w:val="00BC20C0"/>
    <w:rsid w:val="00BC2C7A"/>
    <w:rsid w:val="00BC3762"/>
    <w:rsid w:val="00C01F6B"/>
    <w:rsid w:val="00C077B9"/>
    <w:rsid w:val="00C43009"/>
    <w:rsid w:val="00C44A07"/>
    <w:rsid w:val="00C87554"/>
    <w:rsid w:val="00CA18AC"/>
    <w:rsid w:val="00CD3840"/>
    <w:rsid w:val="00CD4FD7"/>
    <w:rsid w:val="00CF6D85"/>
    <w:rsid w:val="00D820ED"/>
    <w:rsid w:val="00D953CB"/>
    <w:rsid w:val="00DA1700"/>
    <w:rsid w:val="00DC7B36"/>
    <w:rsid w:val="00DD40D3"/>
    <w:rsid w:val="00DE2189"/>
    <w:rsid w:val="00E3616B"/>
    <w:rsid w:val="00E5284D"/>
    <w:rsid w:val="00E97BFD"/>
    <w:rsid w:val="00EA1391"/>
    <w:rsid w:val="00EB29D6"/>
    <w:rsid w:val="00EF2C74"/>
    <w:rsid w:val="00F269D1"/>
    <w:rsid w:val="00F31325"/>
    <w:rsid w:val="00F76B14"/>
    <w:rsid w:val="00FA2DE6"/>
    <w:rsid w:val="00FB758A"/>
    <w:rsid w:val="00FC613E"/>
    <w:rsid w:val="00FF039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39ED"/>
  <w15:chartTrackingRefBased/>
  <w15:docId w15:val="{751C4AB3-DCB5-7444-9CCF-8E3171E2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7B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3CB"/>
    <w:pPr>
      <w:ind w:left="720"/>
      <w:contextualSpacing/>
    </w:pPr>
  </w:style>
  <w:style w:type="paragraph" w:styleId="Header">
    <w:name w:val="header"/>
    <w:basedOn w:val="Normal"/>
    <w:link w:val="HeaderChar"/>
    <w:uiPriority w:val="99"/>
    <w:unhideWhenUsed/>
    <w:rsid w:val="00D953CB"/>
    <w:pPr>
      <w:tabs>
        <w:tab w:val="center" w:pos="4513"/>
        <w:tab w:val="right" w:pos="9026"/>
      </w:tabs>
    </w:pPr>
  </w:style>
  <w:style w:type="character" w:customStyle="1" w:styleId="HeaderChar">
    <w:name w:val="Header Char"/>
    <w:basedOn w:val="DefaultParagraphFont"/>
    <w:link w:val="Header"/>
    <w:uiPriority w:val="99"/>
    <w:rsid w:val="00D953CB"/>
  </w:style>
  <w:style w:type="paragraph" w:styleId="Footer">
    <w:name w:val="footer"/>
    <w:basedOn w:val="Normal"/>
    <w:link w:val="FooterChar"/>
    <w:uiPriority w:val="99"/>
    <w:unhideWhenUsed/>
    <w:rsid w:val="00D953CB"/>
    <w:pPr>
      <w:tabs>
        <w:tab w:val="center" w:pos="4513"/>
        <w:tab w:val="right" w:pos="9026"/>
      </w:tabs>
    </w:pPr>
  </w:style>
  <w:style w:type="character" w:customStyle="1" w:styleId="FooterChar">
    <w:name w:val="Footer Char"/>
    <w:basedOn w:val="DefaultParagraphFont"/>
    <w:link w:val="Footer"/>
    <w:uiPriority w:val="99"/>
    <w:rsid w:val="00D953CB"/>
  </w:style>
  <w:style w:type="paragraph" w:styleId="Title">
    <w:name w:val="Title"/>
    <w:basedOn w:val="Normal"/>
    <w:next w:val="Normal"/>
    <w:link w:val="TitleChar"/>
    <w:uiPriority w:val="10"/>
    <w:qFormat/>
    <w:rsid w:val="00D953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3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77B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217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94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wsc/Docs/Data%20A&amp;V%20Bootcamp/Homework/excel-challe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gwsc/Documents/Data%20A&amp;V%20Bootcamp/Homework/excel-challeng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[excel-challenge.xlsx]Yearly Outcome!PivotTable3</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'Yearly Outcome'!$B$4:$B$5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'Yearly Outcome'!$A$6:$A$18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'Yearly Outcome'!$B$6:$B$18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1997-464D-85EE-CAE3D1B69875}"/>
            </c:ext>
          </c:extLst>
        </c:ser>
        <c:ser>
          <c:idx val="1"/>
          <c:order val="1"/>
          <c:tx>
            <c:strRef>
              <c:f>'Yearly Outcome'!$C$4:$C$5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'Yearly Outcome'!$A$6:$A$18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'Yearly Outcome'!$C$6:$C$18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1997-464D-85EE-CAE3D1B69875}"/>
            </c:ext>
          </c:extLst>
        </c:ser>
        <c:ser>
          <c:idx val="2"/>
          <c:order val="2"/>
          <c:tx>
            <c:strRef>
              <c:f>'Yearly Outcome'!$D$4:$D$5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'Yearly Outcome'!$A$6:$A$18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'Yearly Outcome'!$D$6:$D$18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1997-464D-85EE-CAE3D1B69875}"/>
            </c:ext>
          </c:extLst>
        </c:ser>
        <c:dLbls>
          <c:showLegendKey val="0"/>
          <c:showVal val="0"/>
          <c:showCatName val="0"/>
          <c:showSerName val="0"/>
          <c:showPercent val="0"/>
          <c:showBubbleSize val="0"/>
        </c:dLbls>
        <c:marker val="1"/>
        <c:smooth val="0"/>
        <c:axId val="1054360863"/>
        <c:axId val="1054394383"/>
      </c:lineChart>
      <c:catAx>
        <c:axId val="1054360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4394383"/>
        <c:crosses val="autoZero"/>
        <c:auto val="1"/>
        <c:lblAlgn val="ctr"/>
        <c:lblOffset val="100"/>
        <c:noMultiLvlLbl val="0"/>
      </c:catAx>
      <c:valAx>
        <c:axId val="1054394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43608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'Bonus 2'!$G$1</c:f>
              <c:strCache>
                <c:ptCount val="1"/>
                <c:pt idx="0">
                  <c:v>Backer Mean</c:v>
                </c:pt>
              </c:strCache>
            </c:strRef>
          </c:tx>
          <c:spPr>
            <a:solidFill>
              <a:schemeClr val="accent1"/>
            </a:solidFill>
            <a:ln>
              <a:noFill/>
            </a:ln>
            <a:effectLst/>
          </c:spPr>
          <c:invertIfNegative val="0"/>
          <c:cat>
            <c:strRef>
              <c:f>'Bonus 2'!$F$2:$F$3</c:f>
              <c:strCache>
                <c:ptCount val="2"/>
                <c:pt idx="0">
                  <c:v>Successful</c:v>
                </c:pt>
                <c:pt idx="1">
                  <c:v>Failed</c:v>
                </c:pt>
              </c:strCache>
            </c:strRef>
          </c:cat>
          <c:val>
            <c:numRef>
              <c:f>'Bonus 2'!$G$2:$G$3</c:f>
              <c:numCache>
                <c:formatCode>_(* #,##0_);_(* \(#,##0\);_(* "-"??_);_(@_)</c:formatCode>
                <c:ptCount val="2"/>
                <c:pt idx="0">
                  <c:v>851.14690265486729</c:v>
                </c:pt>
                <c:pt idx="1">
                  <c:v>585.61538461538464</c:v>
                </c:pt>
              </c:numCache>
            </c:numRef>
          </c:val>
          <c:extLst>
            <c:ext xmlns:c16="http://schemas.microsoft.com/office/drawing/2014/chart" uri="{C3380CC4-5D6E-409C-BE32-E72D297353CC}">
              <c16:uniqueId val="{00000000-341C-774D-9491-D5D07F33D991}"/>
            </c:ext>
          </c:extLst>
        </c:ser>
        <c:ser>
          <c:idx val="1"/>
          <c:order val="1"/>
          <c:tx>
            <c:strRef>
              <c:f>'Bonus 2'!$H$1</c:f>
              <c:strCache>
                <c:ptCount val="1"/>
                <c:pt idx="0">
                  <c:v>Backer Median</c:v>
                </c:pt>
              </c:strCache>
            </c:strRef>
          </c:tx>
          <c:spPr>
            <a:solidFill>
              <a:schemeClr val="accent2"/>
            </a:solidFill>
            <a:ln>
              <a:noFill/>
            </a:ln>
            <a:effectLst/>
          </c:spPr>
          <c:invertIfNegative val="0"/>
          <c:cat>
            <c:strRef>
              <c:f>'Bonus 2'!$F$2:$F$3</c:f>
              <c:strCache>
                <c:ptCount val="2"/>
                <c:pt idx="0">
                  <c:v>Successful</c:v>
                </c:pt>
                <c:pt idx="1">
                  <c:v>Failed</c:v>
                </c:pt>
              </c:strCache>
            </c:strRef>
          </c:cat>
          <c:val>
            <c:numRef>
              <c:f>'Bonus 2'!$H$2:$H$3</c:f>
              <c:numCache>
                <c:formatCode>_(* #,##0_);_(* \(#,##0\);_(* "-"??_);_(@_)</c:formatCode>
                <c:ptCount val="2"/>
                <c:pt idx="0">
                  <c:v>201</c:v>
                </c:pt>
                <c:pt idx="1">
                  <c:v>114.5</c:v>
                </c:pt>
              </c:numCache>
            </c:numRef>
          </c:val>
          <c:extLst>
            <c:ext xmlns:c16="http://schemas.microsoft.com/office/drawing/2014/chart" uri="{C3380CC4-5D6E-409C-BE32-E72D297353CC}">
              <c16:uniqueId val="{00000001-341C-774D-9491-D5D07F33D991}"/>
            </c:ext>
          </c:extLst>
        </c:ser>
        <c:ser>
          <c:idx val="2"/>
          <c:order val="2"/>
          <c:tx>
            <c:strRef>
              <c:f>'Bonus 2'!$I$1</c:f>
              <c:strCache>
                <c:ptCount val="1"/>
                <c:pt idx="0">
                  <c:v>Backer Minimum</c:v>
                </c:pt>
              </c:strCache>
            </c:strRef>
          </c:tx>
          <c:spPr>
            <a:solidFill>
              <a:schemeClr val="accent3"/>
            </a:solidFill>
            <a:ln>
              <a:noFill/>
            </a:ln>
            <a:effectLst/>
          </c:spPr>
          <c:invertIfNegative val="0"/>
          <c:cat>
            <c:strRef>
              <c:f>'Bonus 2'!$F$2:$F$3</c:f>
              <c:strCache>
                <c:ptCount val="2"/>
                <c:pt idx="0">
                  <c:v>Successful</c:v>
                </c:pt>
                <c:pt idx="1">
                  <c:v>Failed</c:v>
                </c:pt>
              </c:strCache>
            </c:strRef>
          </c:cat>
          <c:val>
            <c:numRef>
              <c:f>'Bonus 2'!$I$2:$I$3</c:f>
              <c:numCache>
                <c:formatCode>_(* #,##0_);_(* \(#,##0\);_(* "-"??_);_(@_)</c:formatCode>
                <c:ptCount val="2"/>
                <c:pt idx="0">
                  <c:v>16</c:v>
                </c:pt>
                <c:pt idx="1">
                  <c:v>0</c:v>
                </c:pt>
              </c:numCache>
            </c:numRef>
          </c:val>
          <c:extLst>
            <c:ext xmlns:c16="http://schemas.microsoft.com/office/drawing/2014/chart" uri="{C3380CC4-5D6E-409C-BE32-E72D297353CC}">
              <c16:uniqueId val="{00000002-341C-774D-9491-D5D07F33D991}"/>
            </c:ext>
          </c:extLst>
        </c:ser>
        <c:ser>
          <c:idx val="3"/>
          <c:order val="3"/>
          <c:tx>
            <c:strRef>
              <c:f>'Bonus 2'!$J$1</c:f>
              <c:strCache>
                <c:ptCount val="1"/>
                <c:pt idx="0">
                  <c:v>Backer Maximum</c:v>
                </c:pt>
              </c:strCache>
            </c:strRef>
          </c:tx>
          <c:spPr>
            <a:solidFill>
              <a:schemeClr val="accent4"/>
            </a:solidFill>
            <a:ln>
              <a:noFill/>
            </a:ln>
            <a:effectLst/>
          </c:spPr>
          <c:invertIfNegative val="0"/>
          <c:cat>
            <c:strRef>
              <c:f>'Bonus 2'!$F$2:$F$3</c:f>
              <c:strCache>
                <c:ptCount val="2"/>
                <c:pt idx="0">
                  <c:v>Successful</c:v>
                </c:pt>
                <c:pt idx="1">
                  <c:v>Failed</c:v>
                </c:pt>
              </c:strCache>
            </c:strRef>
          </c:cat>
          <c:val>
            <c:numRef>
              <c:f>'Bonus 2'!$J$2:$J$3</c:f>
              <c:numCache>
                <c:formatCode>_(* #,##0_);_(* \(#,##0\);_(* "-"??_);_(@_)</c:formatCode>
                <c:ptCount val="2"/>
                <c:pt idx="0">
                  <c:v>7295</c:v>
                </c:pt>
                <c:pt idx="1">
                  <c:v>6080</c:v>
                </c:pt>
              </c:numCache>
            </c:numRef>
          </c:val>
          <c:extLst>
            <c:ext xmlns:c16="http://schemas.microsoft.com/office/drawing/2014/chart" uri="{C3380CC4-5D6E-409C-BE32-E72D297353CC}">
              <c16:uniqueId val="{00000003-341C-774D-9491-D5D07F33D991}"/>
            </c:ext>
          </c:extLst>
        </c:ser>
        <c:dLbls>
          <c:showLegendKey val="0"/>
          <c:showVal val="0"/>
          <c:showCatName val="0"/>
          <c:showSerName val="0"/>
          <c:showPercent val="0"/>
          <c:showBubbleSize val="0"/>
        </c:dLbls>
        <c:gapWidth val="219"/>
        <c:overlap val="100"/>
        <c:axId val="747875904"/>
        <c:axId val="747877552"/>
      </c:barChart>
      <c:catAx>
        <c:axId val="747875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877552"/>
        <c:crosses val="autoZero"/>
        <c:auto val="1"/>
        <c:lblAlgn val="ctr"/>
        <c:lblOffset val="100"/>
        <c:noMultiLvlLbl val="0"/>
      </c:catAx>
      <c:valAx>
        <c:axId val="747877552"/>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875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32950-85D7-1F47-AB58-77A8DE534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98</cp:revision>
  <dcterms:created xsi:type="dcterms:W3CDTF">2022-08-30T20:06:00Z</dcterms:created>
  <dcterms:modified xsi:type="dcterms:W3CDTF">2022-09-04T15:45:00Z</dcterms:modified>
</cp:coreProperties>
</file>