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21C6" w14:textId="77777777" w:rsidR="00F75A29" w:rsidRDefault="0038445E" w:rsidP="00500CDE">
      <w:pPr>
        <w:pStyle w:val="Naslov"/>
        <w:rPr>
          <w:lang w:val="sl-SI"/>
        </w:rPr>
      </w:pPr>
      <w:r w:rsidRPr="0038445E">
        <w:rPr>
          <w:noProof/>
          <w:lang w:val="sl-SI"/>
        </w:rPr>
        <w:drawing>
          <wp:anchor distT="0" distB="0" distL="114300" distR="114300" simplePos="0" relativeHeight="251663360" behindDoc="0" locked="0" layoutInCell="1" allowOverlap="1" wp14:anchorId="487E119C" wp14:editId="27766B2F">
            <wp:simplePos x="0" y="0"/>
            <wp:positionH relativeFrom="column">
              <wp:posOffset>4279900</wp:posOffset>
            </wp:positionH>
            <wp:positionV relativeFrom="paragraph">
              <wp:posOffset>0</wp:posOffset>
            </wp:positionV>
            <wp:extent cx="1679575" cy="637540"/>
            <wp:effectExtent l="0" t="0" r="0" b="0"/>
            <wp:wrapThrough wrapText="bothSides">
              <wp:wrapPolygon edited="0">
                <wp:start x="2287" y="0"/>
                <wp:lineTo x="0" y="2582"/>
                <wp:lineTo x="0" y="15490"/>
                <wp:lineTo x="1960" y="20653"/>
                <wp:lineTo x="6206" y="20653"/>
                <wp:lineTo x="21233" y="18072"/>
                <wp:lineTo x="21233" y="6884"/>
                <wp:lineTo x="6206" y="0"/>
                <wp:lineTo x="228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CDE">
        <w:rPr>
          <w:lang w:val="sl-SI"/>
        </w:rPr>
        <w:t>BajtaHack 2017</w:t>
      </w:r>
    </w:p>
    <w:p w14:paraId="3F6E8325" w14:textId="77777777" w:rsidR="00500CDE" w:rsidRDefault="00500CDE" w:rsidP="00500CDE">
      <w:pPr>
        <w:pStyle w:val="Podnaslov"/>
        <w:rPr>
          <w:lang w:val="sl-SI"/>
        </w:rPr>
      </w:pPr>
      <w:r>
        <w:rPr>
          <w:lang w:val="sl-SI"/>
        </w:rPr>
        <w:t>UL-FRI, 25-26. november 2017</w:t>
      </w:r>
    </w:p>
    <w:p w14:paraId="0DA9F098" w14:textId="77777777" w:rsidR="00500CDE" w:rsidRDefault="00500CDE" w:rsidP="00500CDE">
      <w:pPr>
        <w:rPr>
          <w:lang w:val="sl-SI"/>
        </w:rPr>
      </w:pPr>
    </w:p>
    <w:p w14:paraId="4B7FBC01" w14:textId="77777777" w:rsidR="00500CDE" w:rsidRDefault="00500CDE" w:rsidP="00500CDE">
      <w:pPr>
        <w:rPr>
          <w:lang w:val="sl-SI"/>
        </w:rPr>
      </w:pPr>
    </w:p>
    <w:p w14:paraId="7E5C4275" w14:textId="77777777" w:rsidR="00500CDE" w:rsidRDefault="00500CDE" w:rsidP="00500CDE">
      <w:pPr>
        <w:rPr>
          <w:lang w:val="sl-SI"/>
        </w:rPr>
      </w:pPr>
    </w:p>
    <w:p w14:paraId="346E8960" w14:textId="77777777" w:rsidR="00500CDE" w:rsidRDefault="00500CDE" w:rsidP="00500CDE">
      <w:pPr>
        <w:rPr>
          <w:lang w:val="sl-SI"/>
        </w:rPr>
      </w:pPr>
    </w:p>
    <w:p w14:paraId="0F98FFEB" w14:textId="77777777" w:rsidR="00500CDE" w:rsidRDefault="00500CDE" w:rsidP="00500CDE">
      <w:pPr>
        <w:rPr>
          <w:lang w:val="sl-SI"/>
        </w:rPr>
      </w:pPr>
    </w:p>
    <w:p w14:paraId="7B9E9E41" w14:textId="77777777" w:rsidR="00500CDE" w:rsidRDefault="00500CDE" w:rsidP="00500CDE">
      <w:pPr>
        <w:rPr>
          <w:lang w:val="sl-SI"/>
        </w:rPr>
      </w:pPr>
    </w:p>
    <w:p w14:paraId="0F2A132F" w14:textId="77777777" w:rsidR="00500CDE" w:rsidRDefault="00500CDE" w:rsidP="00500CDE">
      <w:pPr>
        <w:rPr>
          <w:lang w:val="sl-SI"/>
        </w:rPr>
      </w:pPr>
    </w:p>
    <w:p w14:paraId="5C2EB762" w14:textId="77777777" w:rsidR="00500CDE" w:rsidRDefault="00500CDE" w:rsidP="00500CDE">
      <w:pPr>
        <w:rPr>
          <w:lang w:val="sl-SI"/>
        </w:rPr>
      </w:pPr>
    </w:p>
    <w:p w14:paraId="073E051E" w14:textId="77777777" w:rsidR="00500CDE" w:rsidRDefault="00500CDE" w:rsidP="00500CDE">
      <w:pPr>
        <w:rPr>
          <w:lang w:val="sl-SI"/>
        </w:rPr>
      </w:pPr>
    </w:p>
    <w:p w14:paraId="7157138E" w14:textId="77777777" w:rsidR="00500CDE" w:rsidRDefault="00500CDE" w:rsidP="00500CDE">
      <w:pPr>
        <w:rPr>
          <w:lang w:val="sl-SI"/>
        </w:rPr>
      </w:pPr>
    </w:p>
    <w:p w14:paraId="34962F9D" w14:textId="77777777" w:rsidR="00500CDE" w:rsidRDefault="00500CDE" w:rsidP="00500CDE">
      <w:pPr>
        <w:rPr>
          <w:lang w:val="sl-SI"/>
        </w:rPr>
      </w:pPr>
    </w:p>
    <w:p w14:paraId="00AD6BC9" w14:textId="77777777" w:rsidR="00500CDE" w:rsidRDefault="00500CDE" w:rsidP="00500CDE">
      <w:pPr>
        <w:rPr>
          <w:lang w:val="sl-SI"/>
        </w:rPr>
      </w:pPr>
    </w:p>
    <w:p w14:paraId="180CB804" w14:textId="77777777" w:rsidR="00500CDE" w:rsidRDefault="00500CDE" w:rsidP="00500CDE">
      <w:pPr>
        <w:rPr>
          <w:lang w:val="sl-SI"/>
        </w:rPr>
      </w:pPr>
    </w:p>
    <w:p w14:paraId="3AFC3B8F" w14:textId="77777777" w:rsidR="00500CDE" w:rsidRDefault="00500CDE" w:rsidP="00500CDE">
      <w:pPr>
        <w:rPr>
          <w:lang w:val="sl-SI"/>
        </w:rPr>
      </w:pPr>
    </w:p>
    <w:p w14:paraId="7985B493" w14:textId="77777777" w:rsidR="00500CDE" w:rsidRDefault="00500CDE" w:rsidP="00500CDE">
      <w:pPr>
        <w:rPr>
          <w:lang w:val="sl-SI"/>
        </w:rPr>
      </w:pPr>
    </w:p>
    <w:p w14:paraId="196D68D6" w14:textId="46EB6205" w:rsidR="00500CDE" w:rsidRDefault="00500CDE" w:rsidP="00500CDE">
      <w:pPr>
        <w:jc w:val="center"/>
        <w:rPr>
          <w:sz w:val="72"/>
          <w:szCs w:val="56"/>
          <w:lang w:val="sl-SI"/>
        </w:rPr>
      </w:pPr>
      <w:r w:rsidRPr="00500CDE">
        <w:rPr>
          <w:sz w:val="72"/>
          <w:szCs w:val="56"/>
          <w:lang w:val="sl-SI"/>
        </w:rPr>
        <w:t>[</w:t>
      </w:r>
      <w:r w:rsidR="00737145">
        <w:rPr>
          <w:sz w:val="72"/>
          <w:szCs w:val="56"/>
          <w:lang w:val="sl-SI"/>
        </w:rPr>
        <w:t>Sistem za kontrolo luči</w:t>
      </w:r>
      <w:r w:rsidRPr="00500CDE">
        <w:rPr>
          <w:sz w:val="72"/>
          <w:szCs w:val="56"/>
          <w:lang w:val="sl-SI"/>
        </w:rPr>
        <w:t>]</w:t>
      </w:r>
    </w:p>
    <w:p w14:paraId="155B8FEB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74ACEA5B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28A7A9E9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432E0512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57854A92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2F8AA45F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tbl>
      <w:tblPr>
        <w:tblStyle w:val="Tabelamre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773"/>
      </w:tblGrid>
      <w:tr w:rsidR="0038445E" w14:paraId="31B46859" w14:textId="77777777" w:rsidTr="0038445E">
        <w:tc>
          <w:tcPr>
            <w:tcW w:w="2354" w:type="pct"/>
          </w:tcPr>
          <w:p w14:paraId="74D0A87A" w14:textId="77777777" w:rsidR="0038445E" w:rsidRDefault="0038445E" w:rsidP="0038445E">
            <w:pPr>
              <w:jc w:val="center"/>
              <w:rPr>
                <w:lang w:val="sl-SI"/>
              </w:rPr>
            </w:pPr>
            <w:r w:rsidRPr="0038445E">
              <w:rPr>
                <w:noProof/>
                <w:lang w:val="sl-SI"/>
              </w:rPr>
              <w:drawing>
                <wp:inline distT="0" distB="0" distL="0" distR="0" wp14:anchorId="3432ECBF" wp14:editId="20B11E13">
                  <wp:extent cx="1701242" cy="71374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342" cy="73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t xml:space="preserve"> </w:t>
            </w:r>
          </w:p>
        </w:tc>
        <w:tc>
          <w:tcPr>
            <w:tcW w:w="2646" w:type="pct"/>
          </w:tcPr>
          <w:p w14:paraId="03DC339B" w14:textId="77777777" w:rsidR="0038445E" w:rsidRDefault="0038445E" w:rsidP="0038445E">
            <w:pPr>
              <w:jc w:val="center"/>
              <w:rPr>
                <w:lang w:val="sl-SI"/>
              </w:rPr>
            </w:pPr>
            <w:r w:rsidRPr="0038445E">
              <w:rPr>
                <w:noProof/>
                <w:lang w:val="sl-SI"/>
              </w:rPr>
              <w:drawing>
                <wp:anchor distT="0" distB="0" distL="114300" distR="114300" simplePos="0" relativeHeight="251661312" behindDoc="0" locked="0" layoutInCell="1" allowOverlap="1" wp14:anchorId="45DB8BB4" wp14:editId="128B5933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26035</wp:posOffset>
                  </wp:positionV>
                  <wp:extent cx="1997710" cy="773430"/>
                  <wp:effectExtent l="0" t="0" r="0" b="0"/>
                  <wp:wrapThrough wrapText="bothSides">
                    <wp:wrapPolygon edited="0">
                      <wp:start x="3296" y="2128"/>
                      <wp:lineTo x="1373" y="4966"/>
                      <wp:lineTo x="824" y="10640"/>
                      <wp:lineTo x="1373" y="14897"/>
                      <wp:lineTo x="2472" y="18443"/>
                      <wp:lineTo x="15929" y="18443"/>
                      <wp:lineTo x="17577" y="15606"/>
                      <wp:lineTo x="17302" y="14897"/>
                      <wp:lineTo x="20872" y="9931"/>
                      <wp:lineTo x="19224" y="3547"/>
                      <wp:lineTo x="4943" y="2128"/>
                      <wp:lineTo x="3296" y="2128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71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113EA28" w14:textId="77777777" w:rsidR="0038445E" w:rsidRDefault="00500CDE" w:rsidP="0038445E">
      <w:pPr>
        <w:jc w:val="center"/>
        <w:rPr>
          <w:lang w:val="sl-SI"/>
        </w:rPr>
      </w:pPr>
      <w:r>
        <w:rPr>
          <w:lang w:val="sl-SI"/>
        </w:rPr>
        <w:br w:type="page"/>
      </w:r>
    </w:p>
    <w:p w14:paraId="240AF9D8" w14:textId="7F67DD2D" w:rsidR="0038445E" w:rsidRDefault="00737145" w:rsidP="00500CDE">
      <w:pPr>
        <w:rPr>
          <w:lang w:val="sl-SI"/>
        </w:rPr>
      </w:pPr>
      <w:r>
        <w:rPr>
          <w:lang w:val="sl-SI"/>
        </w:rPr>
        <w:lastRenderedPageBreak/>
        <w:t>Oznaka skupine: [H</w:t>
      </w:r>
      <w:r w:rsidR="0038445E">
        <w:rPr>
          <w:lang w:val="sl-SI"/>
        </w:rPr>
        <w:t>]</w:t>
      </w:r>
    </w:p>
    <w:p w14:paraId="541F89F1" w14:textId="658AAD77" w:rsidR="00500CDE" w:rsidRDefault="00500CDE" w:rsidP="00500CDE">
      <w:pPr>
        <w:rPr>
          <w:lang w:val="sl-SI"/>
        </w:rPr>
      </w:pPr>
      <w:r>
        <w:rPr>
          <w:lang w:val="sl-SI"/>
        </w:rPr>
        <w:t>Vodja tim</w:t>
      </w:r>
      <w:r w:rsidR="0038445E">
        <w:rPr>
          <w:lang w:val="sl-SI"/>
        </w:rPr>
        <w:t>a</w:t>
      </w:r>
      <w:r>
        <w:rPr>
          <w:lang w:val="sl-SI"/>
        </w:rPr>
        <w:t>: [</w:t>
      </w:r>
      <w:r w:rsidR="00737145">
        <w:rPr>
          <w:lang w:val="sl-SI"/>
        </w:rPr>
        <w:t>Enej Ravbar</w:t>
      </w:r>
      <w:r>
        <w:rPr>
          <w:lang w:val="sl-SI"/>
        </w:rPr>
        <w:t>]</w:t>
      </w:r>
    </w:p>
    <w:p w14:paraId="58FBBE69" w14:textId="77777777" w:rsidR="00500CDE" w:rsidRDefault="00500CDE" w:rsidP="00500CDE">
      <w:pPr>
        <w:rPr>
          <w:lang w:val="sl-SI"/>
        </w:rPr>
      </w:pPr>
      <w:r>
        <w:rPr>
          <w:lang w:val="sl-SI"/>
        </w:rPr>
        <w:t>Člani:</w:t>
      </w:r>
    </w:p>
    <w:p w14:paraId="4CC4B682" w14:textId="49CF3D51" w:rsidR="00500CDE" w:rsidRDefault="00500CDE" w:rsidP="00500CDE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[</w:t>
      </w:r>
      <w:r w:rsidR="00737145">
        <w:rPr>
          <w:lang w:val="sl-SI"/>
        </w:rPr>
        <w:t>Enej Ravbar</w:t>
      </w:r>
      <w:r>
        <w:rPr>
          <w:lang w:val="sl-SI"/>
        </w:rPr>
        <w:t>]</w:t>
      </w:r>
    </w:p>
    <w:p w14:paraId="319A7670" w14:textId="40B1BD06" w:rsidR="00500CDE" w:rsidRDefault="00500CDE" w:rsidP="00500CDE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[</w:t>
      </w:r>
      <w:r w:rsidR="00737145">
        <w:rPr>
          <w:lang w:val="sl-SI"/>
        </w:rPr>
        <w:t>Peter Lozar</w:t>
      </w:r>
      <w:r>
        <w:rPr>
          <w:lang w:val="sl-SI"/>
        </w:rPr>
        <w:t>]</w:t>
      </w:r>
    </w:p>
    <w:p w14:paraId="192DFEB5" w14:textId="4DA57BEC" w:rsidR="00737145" w:rsidRDefault="00737145" w:rsidP="0073714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[</w:t>
      </w:r>
      <w:r>
        <w:rPr>
          <w:lang w:val="sl-SI"/>
        </w:rPr>
        <w:t>Jan Šmid</w:t>
      </w:r>
      <w:r>
        <w:rPr>
          <w:lang w:val="sl-SI"/>
        </w:rPr>
        <w:t>]</w:t>
      </w:r>
    </w:p>
    <w:p w14:paraId="14911E41" w14:textId="04AF4190" w:rsidR="00737145" w:rsidRDefault="00737145" w:rsidP="0073714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[</w:t>
      </w:r>
      <w:r>
        <w:rPr>
          <w:lang w:val="sl-SI"/>
        </w:rPr>
        <w:t>Nace Zupančič</w:t>
      </w:r>
      <w:r>
        <w:rPr>
          <w:lang w:val="sl-SI"/>
        </w:rPr>
        <w:t>]</w:t>
      </w:r>
    </w:p>
    <w:p w14:paraId="7DAD693D" w14:textId="386D060A" w:rsidR="00737145" w:rsidRDefault="00737145" w:rsidP="00500CDE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[</w:t>
      </w:r>
      <w:r>
        <w:rPr>
          <w:lang w:val="sl-SI"/>
        </w:rPr>
        <w:t>Tanja Buh</w:t>
      </w:r>
      <w:r>
        <w:rPr>
          <w:lang w:val="sl-SI"/>
        </w:rPr>
        <w:t>]</w:t>
      </w:r>
    </w:p>
    <w:p w14:paraId="601C0F4D" w14:textId="77777777" w:rsidR="00500CDE" w:rsidRDefault="00500CDE" w:rsidP="00500CDE">
      <w:pPr>
        <w:rPr>
          <w:lang w:val="sl-SI"/>
        </w:rPr>
      </w:pPr>
    </w:p>
    <w:p w14:paraId="2F83DC0F" w14:textId="77777777" w:rsidR="00500CDE" w:rsidRDefault="00500CDE">
      <w:pPr>
        <w:rPr>
          <w:lang w:val="sl-SI"/>
        </w:rPr>
      </w:pPr>
      <w:r>
        <w:rPr>
          <w:lang w:val="sl-SI"/>
        </w:rPr>
        <w:br w:type="page"/>
      </w:r>
    </w:p>
    <w:p w14:paraId="709DF22E" w14:textId="735FB676" w:rsidR="00500CDE" w:rsidRDefault="002372FC" w:rsidP="00500CDE">
      <w:pPr>
        <w:pStyle w:val="Naslov1"/>
        <w:rPr>
          <w:lang w:val="sl-SI"/>
        </w:rPr>
      </w:pPr>
      <w:r>
        <w:rPr>
          <w:lang w:val="sl-SI"/>
        </w:rPr>
        <w:lastRenderedPageBreak/>
        <w:t>Vsebinski o</w:t>
      </w:r>
      <w:r w:rsidR="00500CDE">
        <w:rPr>
          <w:lang w:val="sl-SI"/>
        </w:rPr>
        <w:t>pis rešitve</w:t>
      </w:r>
    </w:p>
    <w:p w14:paraId="39E7C9EC" w14:textId="6B76C6C7" w:rsidR="00737145" w:rsidRDefault="00737145" w:rsidP="00737145">
      <w:pPr>
        <w:rPr>
          <w:lang w:val="sl-SI"/>
        </w:rPr>
      </w:pPr>
      <w:r>
        <w:rPr>
          <w:lang w:val="sl-SI"/>
        </w:rPr>
        <w:t>Sistem za kontrolo luči bi predvsem olajšal delo hišnikom in upraviteljem v študentskih domovih, blokih, šolah in ostalih ustanovah, kjer je sedaj potrebno iti na več minutni obhod</w:t>
      </w:r>
      <w:r w:rsidR="00C72464">
        <w:rPr>
          <w:lang w:val="sl-SI"/>
        </w:rPr>
        <w:t xml:space="preserve"> po stavbi, da se konec dneva u</w:t>
      </w:r>
      <w:r>
        <w:rPr>
          <w:lang w:val="sl-SI"/>
        </w:rPr>
        <w:t>gas</w:t>
      </w:r>
      <w:r w:rsidR="00C72464">
        <w:rPr>
          <w:lang w:val="sl-SI"/>
        </w:rPr>
        <w:t>nejo</w:t>
      </w:r>
      <w:r>
        <w:rPr>
          <w:lang w:val="sl-SI"/>
        </w:rPr>
        <w:t xml:space="preserve"> vse luči oz. ob prvi ne uporabi prostorov.</w:t>
      </w:r>
      <w:r w:rsidR="00B121DA">
        <w:rPr>
          <w:lang w:val="sl-SI"/>
        </w:rPr>
        <w:t xml:space="preserve"> Tudi računalniško kontrolo bi optimizirali z urnikom ugašanja luči ter senzorji gibanja v prostorih, kjer je to primerno (hodniki, telovadnice, dvorišča…)</w:t>
      </w:r>
      <w:r>
        <w:rPr>
          <w:lang w:val="sl-SI"/>
        </w:rPr>
        <w:t xml:space="preserve">  </w:t>
      </w:r>
      <w:r w:rsidR="00C76378">
        <w:rPr>
          <w:lang w:val="sl-SI"/>
        </w:rPr>
        <w:t>Naša</w:t>
      </w:r>
      <w:r>
        <w:rPr>
          <w:lang w:val="sl-SI"/>
        </w:rPr>
        <w:t xml:space="preserve"> vizija je nadaljevanje trenutne rešitve do spremljanja tipa uporabe osvetljenosti v prostorih ter na podlagi tega določitve najprimernejše</w:t>
      </w:r>
      <w:r w:rsidR="00C76378">
        <w:rPr>
          <w:lang w:val="sl-SI"/>
        </w:rPr>
        <w:t>ga tipa svetila (iz prodajalčevih katalogov), glede na osvetljenost prostora, potrebo IR svetlobe oz. z drugimi besedami kvaliteto svetila</w:t>
      </w:r>
      <w:r w:rsidR="00B121DA">
        <w:rPr>
          <w:lang w:val="sl-SI"/>
        </w:rPr>
        <w:t xml:space="preserve">. </w:t>
      </w:r>
      <w:r w:rsidR="00C76378">
        <w:rPr>
          <w:lang w:val="sl-SI"/>
        </w:rPr>
        <w:t xml:space="preserve"> Čeprav so naše rešitve bolj opazne in pomembne pri večjih ustanovah pa so prav tako namenjene stanovanjskim hišam.</w:t>
      </w:r>
    </w:p>
    <w:p w14:paraId="245C1F8D" w14:textId="77777777" w:rsidR="00737145" w:rsidRPr="00737145" w:rsidRDefault="00737145" w:rsidP="00737145">
      <w:pPr>
        <w:rPr>
          <w:lang w:val="sl-SI"/>
        </w:rPr>
      </w:pPr>
    </w:p>
    <w:p w14:paraId="0862224A" w14:textId="35C65C3B" w:rsidR="00500CDE" w:rsidRDefault="002372FC" w:rsidP="00500CDE">
      <w:pPr>
        <w:pStyle w:val="Naslov1"/>
        <w:rPr>
          <w:lang w:val="sl-SI"/>
        </w:rPr>
      </w:pPr>
      <w:r>
        <w:rPr>
          <w:lang w:val="sl-SI"/>
        </w:rPr>
        <w:t>Tehnološki opis rešitve</w:t>
      </w:r>
    </w:p>
    <w:p w14:paraId="15CD1BED" w14:textId="4A508F0E" w:rsidR="00B121DA" w:rsidRDefault="00B121DA" w:rsidP="00B121DA">
      <w:pPr>
        <w:rPr>
          <w:lang w:val="sl-SI"/>
        </w:rPr>
      </w:pPr>
    </w:p>
    <w:p w14:paraId="0F8CDA8A" w14:textId="39181A11" w:rsidR="00B121DA" w:rsidRDefault="00B121DA" w:rsidP="00B121DA">
      <w:pPr>
        <w:rPr>
          <w:lang w:val="sl-SI"/>
        </w:rPr>
      </w:pPr>
      <w:r w:rsidRPr="00DE1756">
        <w:rPr>
          <w:u w:val="single"/>
          <w:lang w:val="sl-SI"/>
        </w:rPr>
        <w:t>Strojna oprema:</w:t>
      </w:r>
      <w:r>
        <w:rPr>
          <w:lang w:val="sl-SI"/>
        </w:rPr>
        <w:t xml:space="preserve"> Orange Pi, Univerzalni senzor, TP- link , server</w:t>
      </w:r>
    </w:p>
    <w:p w14:paraId="6CACC521" w14:textId="77777777" w:rsidR="00DE1756" w:rsidRDefault="00DE1756" w:rsidP="00B121DA">
      <w:pPr>
        <w:rPr>
          <w:lang w:val="sl-SI"/>
        </w:rPr>
      </w:pPr>
    </w:p>
    <w:p w14:paraId="618E2755" w14:textId="65ED582D" w:rsidR="00500CDE" w:rsidRPr="00C72464" w:rsidRDefault="00DE1756" w:rsidP="00DE1756">
      <w:pPr>
        <w:rPr>
          <w:lang w:val="sl-SI"/>
        </w:rPr>
      </w:pPr>
      <w:r w:rsidRPr="00DE1756">
        <w:rPr>
          <w:u w:val="single"/>
          <w:lang w:val="sl-SI"/>
        </w:rPr>
        <w:t>Programska rešitev:</w:t>
      </w:r>
      <w:r>
        <w:rPr>
          <w:u w:val="single"/>
          <w:lang w:val="sl-SI"/>
        </w:rPr>
        <w:t xml:space="preserve"> </w:t>
      </w:r>
      <w:r>
        <w:rPr>
          <w:lang w:val="sl-SI"/>
        </w:rPr>
        <w:t xml:space="preserve"> Za hranjenje podat</w:t>
      </w:r>
      <w:r w:rsidR="00C72464">
        <w:rPr>
          <w:lang w:val="sl-SI"/>
        </w:rPr>
        <w:t>kov smo uporabili bazo MySQL</w:t>
      </w:r>
      <w:r>
        <w:rPr>
          <w:lang w:val="sl-SI"/>
        </w:rPr>
        <w:t xml:space="preserve"> in </w:t>
      </w:r>
      <w:r w:rsidR="00C72464">
        <w:rPr>
          <w:lang w:val="sl-SI"/>
        </w:rPr>
        <w:t>za server Node.j</w:t>
      </w:r>
      <w:r>
        <w:rPr>
          <w:lang w:val="sl-SI"/>
        </w:rPr>
        <w:t xml:space="preserve">s.  Naredili smo uporabniku prijazno </w:t>
      </w:r>
      <w:r w:rsidR="00C72464">
        <w:rPr>
          <w:lang w:val="sl-SI"/>
        </w:rPr>
        <w:t xml:space="preserve">spletno </w:t>
      </w:r>
      <w:r>
        <w:rPr>
          <w:lang w:val="sl-SI"/>
        </w:rPr>
        <w:t xml:space="preserve">aplikacijo, ki omogoča enostavno </w:t>
      </w:r>
      <w:r w:rsidR="00C72464">
        <w:rPr>
          <w:lang w:val="sl-SI"/>
        </w:rPr>
        <w:t>dodajanje novih modulov za nadzor svetil in enostaven vpogled v trenutno stanje.</w:t>
      </w:r>
      <w:r>
        <w:rPr>
          <w:lang w:val="sl-SI"/>
        </w:rPr>
        <w:t xml:space="preserve"> </w:t>
      </w:r>
      <w:r w:rsidR="00C72464">
        <w:rPr>
          <w:lang w:val="sl-SI"/>
        </w:rPr>
        <w:t xml:space="preserve"> </w:t>
      </w:r>
      <w:r>
        <w:rPr>
          <w:lang w:val="sl-SI"/>
        </w:rPr>
        <w:t xml:space="preserve"> Orange Pi</w:t>
      </w:r>
      <w:r w:rsidR="00C72464">
        <w:rPr>
          <w:lang w:val="sl-SI"/>
        </w:rPr>
        <w:t xml:space="preserve"> nam služi kot kotroler luči</w:t>
      </w:r>
      <w:r>
        <w:rPr>
          <w:lang w:val="sl-SI"/>
        </w:rPr>
        <w:t xml:space="preserve">, </w:t>
      </w:r>
      <w:r w:rsidR="00C72464">
        <w:rPr>
          <w:lang w:val="sl-SI"/>
        </w:rPr>
        <w:t xml:space="preserve">katerega konfiguriramo preko spletne aplikacije.  Za nadzor GPIO na Orange Pi-ju smo uporabili srm modul. </w:t>
      </w:r>
    </w:p>
    <w:p w14:paraId="2587D68D" w14:textId="39CE1CFD" w:rsidR="00500CDE" w:rsidRDefault="00500CDE" w:rsidP="00500CDE">
      <w:pPr>
        <w:pStyle w:val="Naslov1"/>
        <w:rPr>
          <w:lang w:val="sl-SI"/>
        </w:rPr>
      </w:pPr>
      <w:r>
        <w:rPr>
          <w:lang w:val="sl-SI"/>
        </w:rPr>
        <w:t>Inovativnost</w:t>
      </w:r>
    </w:p>
    <w:p w14:paraId="333AE260" w14:textId="075396A5" w:rsidR="00DE1756" w:rsidRDefault="00DE1756" w:rsidP="00DE1756">
      <w:pPr>
        <w:rPr>
          <w:lang w:val="sl-SI"/>
        </w:rPr>
      </w:pPr>
      <w:r>
        <w:rPr>
          <w:lang w:val="sl-SI"/>
        </w:rPr>
        <w:t>Cilj IoT je, če lahko rečemo »samooskrba« hiše in to na čim cenejši in učinkovit</w:t>
      </w:r>
      <w:r w:rsidR="00C72464">
        <w:rPr>
          <w:lang w:val="sl-SI"/>
        </w:rPr>
        <w:t>ejši</w:t>
      </w:r>
      <w:r>
        <w:rPr>
          <w:lang w:val="sl-SI"/>
        </w:rPr>
        <w:t xml:space="preserve"> način.</w:t>
      </w:r>
    </w:p>
    <w:p w14:paraId="42C710F7" w14:textId="736D2A32" w:rsidR="00DE1756" w:rsidRDefault="00DE1756" w:rsidP="00DE1756">
      <w:pPr>
        <w:rPr>
          <w:lang w:val="sl-SI"/>
        </w:rPr>
      </w:pPr>
      <w:r>
        <w:rPr>
          <w:lang w:val="sl-SI"/>
        </w:rPr>
        <w:t>Naš sistem za kontr</w:t>
      </w:r>
      <w:r w:rsidR="008E6062">
        <w:rPr>
          <w:lang w:val="sl-SI"/>
        </w:rPr>
        <w:t xml:space="preserve">olo luči, bi prihranil energijo in s tem naš denar, vendar nam bi hkrati zagotavljal točna takšno osvetljenost prostorov, kot jo potrebujemo. </w:t>
      </w:r>
      <w:r w:rsidR="00C72464">
        <w:rPr>
          <w:lang w:val="sl-SI"/>
        </w:rPr>
        <w:t xml:space="preserve">Pri tem bi se upoštevalo potrebe osvetljenosti v prostoru (hodnik – manj, delovni prostor -več), usmerjenost </w:t>
      </w:r>
      <w:r w:rsidR="00576A40">
        <w:rPr>
          <w:lang w:val="sl-SI"/>
        </w:rPr>
        <w:t xml:space="preserve">ali razpršenost </w:t>
      </w:r>
      <w:r w:rsidR="00C72464">
        <w:rPr>
          <w:lang w:val="sl-SI"/>
        </w:rPr>
        <w:t>svetlobe</w:t>
      </w:r>
      <w:r w:rsidR="00576A40">
        <w:rPr>
          <w:lang w:val="sl-SI"/>
        </w:rPr>
        <w:t xml:space="preserve">,  za spalne prostore niso priporočljive hladne luči -tj. bele in modre svetlobe – torej potrebujemo kvalitetne led luči s sevalnim spektrom podobnim sončnemu, ki ravno tako vsebuje IR spekter – torej toplejše led luči, barva svetlobe podobna sončevi ( možnost ocene le -teh je s pomočjo našega univerzalnega senzorja, ki meri tudi IR spekter izsevane svetlobe). Časovno optimizacijo prižiganja in ugašanja luči bi na prehodnih območjih kot so hodniki, dvorišča, telovadnice… </w:t>
      </w:r>
      <w:r w:rsidR="00CF6985">
        <w:rPr>
          <w:lang w:val="sl-SI"/>
        </w:rPr>
        <w:t xml:space="preserve">omogočili s senzorji gibanja. Časovni interval prižganega stanja, električna poraba, svetilnost, ustreznost IR spektra… vse te parametre bi sistem sam preveril v prodajalčevem katalogu ter vam samostojno predlagal najboljšo rešitev za vaše prostore. </w:t>
      </w:r>
    </w:p>
    <w:p w14:paraId="73A7E814" w14:textId="77777777" w:rsidR="00DE1756" w:rsidRPr="00DE1756" w:rsidRDefault="00DE1756" w:rsidP="00DE1756">
      <w:pPr>
        <w:rPr>
          <w:lang w:val="sl-SI"/>
        </w:rPr>
      </w:pPr>
    </w:p>
    <w:p w14:paraId="00B2DC91" w14:textId="679524D1" w:rsidR="00500CDE" w:rsidRDefault="00500CDE" w:rsidP="00500CDE">
      <w:pPr>
        <w:pStyle w:val="Naslov1"/>
        <w:rPr>
          <w:lang w:val="sl-SI"/>
        </w:rPr>
      </w:pPr>
      <w:r>
        <w:rPr>
          <w:lang w:val="sl-SI"/>
        </w:rPr>
        <w:t>Poslovni potencial</w:t>
      </w:r>
    </w:p>
    <w:p w14:paraId="5FB24588" w14:textId="2649F0BD" w:rsidR="00CF6985" w:rsidRDefault="00CF6985" w:rsidP="00CF6985">
      <w:pPr>
        <w:rPr>
          <w:lang w:val="sl-SI"/>
        </w:rPr>
      </w:pPr>
      <w:r>
        <w:rPr>
          <w:lang w:val="sl-SI"/>
        </w:rPr>
        <w:t xml:space="preserve">Naša rešitev uporabniku pametnih hiš oz. večjih objektov omogoča popolnoma samostojno oceno najboljšega svetila za naše prostore. </w:t>
      </w:r>
      <w:r w:rsidR="004022F7">
        <w:rPr>
          <w:lang w:val="sl-SI"/>
        </w:rPr>
        <w:t xml:space="preserve">Torej ne potrebuje zunanjih svetovalcev, ki so pogosto na strani prodajalcev za določitev optimalne rešitve. Z izbiro pravilne toplote led luči, se izboljša tudi naše počutje v bivalnih prostorih.  S časom sam sistem zmanjša naše stroške. </w:t>
      </w:r>
    </w:p>
    <w:p w14:paraId="09FB7BB0" w14:textId="77777777" w:rsidR="004022F7" w:rsidRPr="00CF6985" w:rsidRDefault="004022F7" w:rsidP="00CF6985">
      <w:pPr>
        <w:rPr>
          <w:lang w:val="sl-SI"/>
        </w:rPr>
      </w:pPr>
    </w:p>
    <w:p w14:paraId="11CDAE37" w14:textId="4B2E4B43" w:rsidR="002372FC" w:rsidRDefault="002372FC" w:rsidP="004022F7">
      <w:pPr>
        <w:pStyle w:val="Naslov1"/>
        <w:rPr>
          <w:lang w:val="sl-SI"/>
        </w:rPr>
      </w:pPr>
      <w:r>
        <w:rPr>
          <w:lang w:val="sl-SI"/>
        </w:rPr>
        <w:lastRenderedPageBreak/>
        <w:t>Implementacija</w:t>
      </w:r>
    </w:p>
    <w:p w14:paraId="1AA126B6" w14:textId="0ED52EAC" w:rsidR="00500CDE" w:rsidRPr="00500CDE" w:rsidRDefault="004022F7" w:rsidP="00500CDE">
      <w:pPr>
        <w:rPr>
          <w:lang w:val="sl-SI"/>
        </w:rPr>
      </w:pPr>
      <w:r>
        <w:rPr>
          <w:lang w:val="sl-SI"/>
        </w:rPr>
        <w:t>V času Bajtahacka smo uspeli razviti modularno osnovo za enostavno dodajanje in odstranjevanje luči v prostorih, pregleden vpogled v njihova stanja ter enostavno prižiganje in ugašanje luči » na klik«</w:t>
      </w:r>
      <w:r w:rsidR="00A11628">
        <w:rPr>
          <w:lang w:val="sl-SI"/>
        </w:rPr>
        <w:t xml:space="preserve">, ki pravilno sodeluje z ročnim preklapljanjem, saj spremljamo trenutno stanje luči. </w:t>
      </w:r>
      <w:bookmarkStart w:id="0" w:name="_GoBack"/>
      <w:bookmarkEnd w:id="0"/>
    </w:p>
    <w:sectPr w:rsidR="00500CDE" w:rsidRPr="00500CDE" w:rsidSect="00500CDE"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D4562" w14:textId="77777777" w:rsidR="00CF36A2" w:rsidRDefault="00CF36A2" w:rsidP="00500CDE">
      <w:r>
        <w:separator/>
      </w:r>
    </w:p>
  </w:endnote>
  <w:endnote w:type="continuationSeparator" w:id="0">
    <w:p w14:paraId="2EAA6A60" w14:textId="77777777" w:rsidR="00CF36A2" w:rsidRDefault="00CF36A2" w:rsidP="0050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AAACE" w14:textId="368BEA2A" w:rsidR="00500CDE" w:rsidRPr="00500CDE" w:rsidRDefault="00500CDE" w:rsidP="00500CDE">
    <w:pPr>
      <w:pStyle w:val="Noga"/>
      <w:jc w:val="center"/>
      <w:rPr>
        <w:lang w:val="sl-SI"/>
      </w:rPr>
    </w:pPr>
    <w:r>
      <w:rPr>
        <w:lang w:val="sl-SI"/>
      </w:rPr>
      <w:t xml:space="preserve">Stran </w:t>
    </w:r>
    <w:r>
      <w:rPr>
        <w:lang w:val="sl-SI"/>
      </w:rPr>
      <w:fldChar w:fldCharType="begin"/>
    </w:r>
    <w:r>
      <w:rPr>
        <w:lang w:val="sl-SI"/>
      </w:rPr>
      <w:instrText xml:space="preserve"> PAGE  \* MERGEFORMAT </w:instrText>
    </w:r>
    <w:r>
      <w:rPr>
        <w:lang w:val="sl-SI"/>
      </w:rPr>
      <w:fldChar w:fldCharType="separate"/>
    </w:r>
    <w:r w:rsidR="00A11628">
      <w:rPr>
        <w:noProof/>
        <w:lang w:val="sl-SI"/>
      </w:rPr>
      <w:t>4</w:t>
    </w:r>
    <w:r>
      <w:rPr>
        <w:lang w:val="sl-SI"/>
      </w:rPr>
      <w:fldChar w:fldCharType="end"/>
    </w:r>
    <w:r>
      <w:rPr>
        <w:lang w:val="sl-SI"/>
      </w:rPr>
      <w:t xml:space="preserve"> / </w:t>
    </w:r>
    <w:r>
      <w:rPr>
        <w:lang w:val="sl-SI"/>
      </w:rPr>
      <w:fldChar w:fldCharType="begin"/>
    </w:r>
    <w:r>
      <w:rPr>
        <w:lang w:val="sl-SI"/>
      </w:rPr>
      <w:instrText xml:space="preserve"> NUMPAGES  \* MERGEFORMAT </w:instrText>
    </w:r>
    <w:r>
      <w:rPr>
        <w:lang w:val="sl-SI"/>
      </w:rPr>
      <w:fldChar w:fldCharType="separate"/>
    </w:r>
    <w:r w:rsidR="00A11628">
      <w:rPr>
        <w:noProof/>
        <w:lang w:val="sl-SI"/>
      </w:rPr>
      <w:t>4</w:t>
    </w:r>
    <w:r>
      <w:rPr>
        <w:lang w:val="sl-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AEA23" w14:textId="77777777" w:rsidR="00CF36A2" w:rsidRDefault="00CF36A2" w:rsidP="00500CDE">
      <w:r>
        <w:separator/>
      </w:r>
    </w:p>
  </w:footnote>
  <w:footnote w:type="continuationSeparator" w:id="0">
    <w:p w14:paraId="5FB726AC" w14:textId="77777777" w:rsidR="00CF36A2" w:rsidRDefault="00CF36A2" w:rsidP="00500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669"/>
    <w:multiLevelType w:val="hybridMultilevel"/>
    <w:tmpl w:val="2BE41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75FAF"/>
    <w:multiLevelType w:val="hybridMultilevel"/>
    <w:tmpl w:val="8FBA3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CDE"/>
    <w:rsid w:val="00085307"/>
    <w:rsid w:val="000A6D5B"/>
    <w:rsid w:val="002372FC"/>
    <w:rsid w:val="00383F90"/>
    <w:rsid w:val="0038445E"/>
    <w:rsid w:val="004022F7"/>
    <w:rsid w:val="004B0EC3"/>
    <w:rsid w:val="00500CDE"/>
    <w:rsid w:val="00576A40"/>
    <w:rsid w:val="0067559F"/>
    <w:rsid w:val="00737145"/>
    <w:rsid w:val="008E6062"/>
    <w:rsid w:val="00A11628"/>
    <w:rsid w:val="00B121DA"/>
    <w:rsid w:val="00C72464"/>
    <w:rsid w:val="00C76378"/>
    <w:rsid w:val="00CF36A2"/>
    <w:rsid w:val="00CF6985"/>
    <w:rsid w:val="00D62D10"/>
    <w:rsid w:val="00DE1756"/>
    <w:rsid w:val="00E11EBE"/>
    <w:rsid w:val="00E85569"/>
    <w:rsid w:val="00F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35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0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500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0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00C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500CD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Odstavekseznama">
    <w:name w:val="List Paragraph"/>
    <w:basedOn w:val="Navaden"/>
    <w:uiPriority w:val="34"/>
    <w:qFormat/>
    <w:rsid w:val="00500CDE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500CDE"/>
    <w:pPr>
      <w:tabs>
        <w:tab w:val="center" w:pos="4680"/>
        <w:tab w:val="right" w:pos="9360"/>
      </w:tabs>
    </w:pPr>
  </w:style>
  <w:style w:type="character" w:customStyle="1" w:styleId="GlavaZnak">
    <w:name w:val="Glava Znak"/>
    <w:basedOn w:val="Privzetapisavaodstavka"/>
    <w:link w:val="Glava"/>
    <w:uiPriority w:val="99"/>
    <w:rsid w:val="00500CDE"/>
  </w:style>
  <w:style w:type="paragraph" w:styleId="Noga">
    <w:name w:val="footer"/>
    <w:basedOn w:val="Navaden"/>
    <w:link w:val="NogaZnak"/>
    <w:uiPriority w:val="99"/>
    <w:unhideWhenUsed/>
    <w:rsid w:val="00500CDE"/>
    <w:pPr>
      <w:tabs>
        <w:tab w:val="center" w:pos="4680"/>
        <w:tab w:val="right" w:pos="9360"/>
      </w:tabs>
    </w:pPr>
    <w:rPr>
      <w:sz w:val="18"/>
    </w:rPr>
  </w:style>
  <w:style w:type="character" w:customStyle="1" w:styleId="NogaZnak">
    <w:name w:val="Noga Znak"/>
    <w:basedOn w:val="Privzetapisavaodstavka"/>
    <w:link w:val="Noga"/>
    <w:uiPriority w:val="99"/>
    <w:rsid w:val="00500CDE"/>
    <w:rPr>
      <w:sz w:val="18"/>
    </w:rPr>
  </w:style>
  <w:style w:type="character" w:customStyle="1" w:styleId="Naslov1Znak">
    <w:name w:val="Naslov 1 Znak"/>
    <w:basedOn w:val="Privzetapisavaodstavka"/>
    <w:link w:val="Naslov1"/>
    <w:uiPriority w:val="9"/>
    <w:rsid w:val="0050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mrea">
    <w:name w:val="Table Grid"/>
    <w:basedOn w:val="Navadnatabela"/>
    <w:uiPriority w:val="39"/>
    <w:rsid w:val="0038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Vsebinski opis rešitve</vt:lpstr>
      <vt:lpstr>Tehnološki opis rešitve</vt:lpstr>
      <vt:lpstr>Inovativnost</vt:lpstr>
      <vt:lpstr>Poslovni potencial</vt:lpstr>
      <vt:lpstr>Implementacija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Bajec</dc:creator>
  <cp:keywords/>
  <dc:description/>
  <cp:lastModifiedBy>tanja.buh@gmail.com</cp:lastModifiedBy>
  <cp:revision>2</cp:revision>
  <cp:lastPrinted>2017-11-25T12:25:00Z</cp:lastPrinted>
  <dcterms:created xsi:type="dcterms:W3CDTF">2017-11-26T08:27:00Z</dcterms:created>
  <dcterms:modified xsi:type="dcterms:W3CDTF">2017-11-26T08:27:00Z</dcterms:modified>
</cp:coreProperties>
</file>