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 w:before="80"/>
        <w:jc w:val="center"/>
      </w:pPr>
      <w:r>
        <w:rPr>
          <w:b/>
          <w:bCs/>
          <w:color w:val="1F3864"/>
          <w:sz w:val="72"/>
          <w:szCs w:val="72"/>
        </w:rPr>
        <w:t>Command Pilot Inline</w:t>
      </w:r>
    </w:p>
    <w:p>
      <w:pPr>
        <w:spacing w:after="12" w:before="8"/>
        <w:jc w:val="center"/>
      </w:pPr>
      <w:r>
        <w:rPr>
          <w:b/>
          <w:bCs/>
          <w:color w:val="2E74B5"/>
          <w:sz w:val="36"/>
          <w:szCs w:val="36"/>
        </w:rPr>
        <w:t xml:space="preserve">Command Pilot Inline Production Module</w:t>
      </w:r>
    </w:p>
    <w:p>
      <w:pPr>
        <w:spacing w:after="12" w:before="8"/>
        <w:jc w:val="center"/>
      </w:pPr>
      <w:r>
        <w:rPr>
          <w:i/>
          <w:iCs/>
          <w:color w:val="444444"/>
          <w:sz w:val="28"/>
          <w:szCs w:val="28"/>
        </w:rPr>
        <w:t xml:space="preserve">Preliminary Project Outline — Engineering Review Draft</w:t>
      </w:r>
    </w:p>
    <w:p>
      <w:pPr>
        <w:spacing w:after="8" w:before="8"/>
        <w:jc w:val="center"/>
      </w:pPr>
      <w:r>
        <w:rPr>
          <w:b/>
          <w:bCs/>
          <w:color w:val="888888"/>
          <w:sz w:val="22"/>
          <w:szCs w:val="22"/>
        </w:rPr>
        <w:t>Version 1.0   |   3 August 2026   |   DRAFT</w:t>
      </w:r>
    </w:p>
    <w:p>
      <w:pPr>
        <w:spacing w:after="0" w:before="40"/>
      </w:pPr>
    </w:p>
    <w:p>
      <w:pPr>
        <w:shd w:fill="FFF2CC" w:val="clear"/>
        <w:spacing w:after="8" w:before="4"/>
      </w:pPr>
      <w:r>
        <w:rPr>
          <w:i/>
          <w:iCs/>
          <w:color w:val="7F6000"/>
          <w:sz w:val="20"/>
          <w:szCs w:val="20"/>
        </w:rPr>
        <w:t xml:space="preserve">⛑  Working draft incorporating initial customer requirements and first-pass engineering feedback. All TBD items and Open Items (Section 17) require engineering and customer input. Orange boxes = TBD items. Yellow boxes = informational notes.</w:t>
      </w:r>
    </w:p>
    <w:p>
      <w:pPr>
        <w:spacing w:after="0" w:before="16"/>
      </w:pPr>
    </w:p>
    <w:p>
      <w:pPr>
        <w:pStyle w:val="Heading1"/>
        <w:spacing w:after="12" w:before="32"/>
      </w:pPr>
      <w:r>
        <w:rPr>
          <w:b/>
          <w:bCs/>
          <w:color w:val="1F3864"/>
          <w:sz w:val="32"/>
          <w:szCs w:val="32"/>
        </w:rPr>
        <w:t xml:space="preserve">1.  Executive Summary</w:t>
      </w:r>
    </w:p>
    <w:p>
      <w:pPr>
        <w:spacing w:after="10" w:before="6" w:line="276" w:lineRule="auto"/>
      </w:pPr>
      <w:r>
        <w:rPr>
          <w:sz w:val="22"/>
          <w:szCs w:val="22"/>
        </w:rPr>
        <w:t>Command Pilot Inline is a focused deployment of the Command Pilot technology stack targeting a customer who has purchased a Cognex DM-475V-LBL high-speed inline scanner but requires a more cost-effective deployment than a full industrial integration. The scanner is mounted on a Cognex desktop stand adapted for conveyor-side use; the vertical slide provides focus adjustment without additional hardware.</w:t>
      </w:r>
    </w:p>
    <w:p>
      <w:pPr>
        <w:spacing w:after="10" w:before="6" w:line="276" w:lineRule="auto"/>
      </w:pPr>
      <w:r>
        <w:rPr>
          <w:sz w:val="22"/>
          <w:szCs w:val="22"/>
        </w:rPr>
        <w:t xml:space="preserve">The solution delivers: a full-screen multi-panel operator panel, hardware indicator light pole control with per-grade steady and flash states, conveyor interrupt on failure, GS1 DataMatrix decode and UDI AI parsing, session and shift reporting in Excel, a continuous unalterable flat-file event log, JPEG image archiving (full frame on fail for offline DMST upload), and Remote Desktop maintenance access — all on a customer-supplied Win 11 PC with RAID storage and LAN connectivity.</w:t>
      </w:r>
    </w:p>
    <w:p>
      <w:pPr>
        <w:spacing w:after="10" w:before="6" w:line="276" w:lineRule="auto"/>
      </w:pPr>
      <w:r>
        <w:rPr>
          <w:sz w:val="22"/>
          <w:szCs w:val="22"/>
        </w:rPr>
        <w:t>Command Pilot Inline is built on the existing Command Pilot component library (DeviceInterface, ExcelEngine, ConfigEngine) and adds a new InlineIo assembly for hardware I/O and a new InlineApp WPF full-screen operator shell. No new scanner protocol development or GS1 parsing work is required — those layers are proven and shipping.</w:t>
      </w:r>
    </w:p>
    <w:p>
      <w:pPr>
        <w:spacing w:after="0" w:before="8"/>
      </w:pP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tblGrid>
      <w:tr>
        <w:trPr>
          <w:tblHeader/>
          <w:trHeight w:val="432" w:hRule="atLeast"/>
        </w:trPr>
        <w:tc>
          <w:tcPr>
            <w:tcW w:type="pct" w:w="35%"/>
            <w:tcBorders>
              <w:top w:val="single" w:color="D9D9D9" w:sz="4"/>
              <w:left w:val="single" w:color="D9D9D9" w:sz="4"/>
              <w:bottom w:val="single" w:color="D9D9D9" w:sz="4"/>
              <w:right w:val="single" w:color="D9D9D9" w:sz="4"/>
            </w:tcBorders>
            <w:shd w:fill="1F3864" w:val="clear"/>
            <w:vAlign w:val="center"/>
          </w:tcPr>
          <w:p>
            <w:pPr>
              <w:spacing w:after="6" w:before="6"/>
              <w:jc w:val="center"/>
            </w:pPr>
            <w:r>
              <w:rPr>
                <w:b/>
                <w:bCs/>
                <w:color w:val="FFFFFF"/>
                <w:sz w:val="20"/>
                <w:szCs w:val="20"/>
              </w:rPr>
              <w:t xml:space="preserve">Parameter</w:t>
            </w:r>
          </w:p>
        </w:tc>
        <w:tc>
          <w:tcPr>
            <w:tcW w:type="pct" w:w="65%"/>
            <w:tcBorders>
              <w:top w:val="single" w:color="D9D9D9" w:sz="4"/>
              <w:left w:val="single" w:color="D9D9D9" w:sz="4"/>
              <w:bottom w:val="single" w:color="D9D9D9" w:sz="4"/>
              <w:right w:val="single" w:color="D9D9D9" w:sz="4"/>
            </w:tcBorders>
            <w:shd w:fill="1F3864" w:val="clear"/>
            <w:vAlign w:val="center"/>
          </w:tcPr>
          <w:p>
            <w:pPr>
              <w:spacing w:after="6" w:before="6"/>
              <w:jc w:val="center"/>
            </w:pPr>
            <w:r>
              <w:rPr>
                <w:b/>
                <w:bCs/>
                <w:color w:val="FFFFFF"/>
                <w:sz w:val="20"/>
                <w:szCs w:val="20"/>
              </w:rPr>
              <w:t xml:space="preserve">Value</w:t>
            </w:r>
          </w:p>
        </w:tc>
      </w:tr>
      <w:tr>
        <w:trPr>
          <w:trHeight w:val="432" w:hRule="atLeast"/>
        </w:trPr>
        <w:tc>
          <w:tcPr>
            <w:tcW w:type="pct" w:w="35%"/>
            <w:tcBorders>
              <w:top w:val="single" w:color="D9D9D9" w:sz="4"/>
              <w:left w:val="single" w:color="D9D9D9" w:sz="4"/>
              <w:bottom w:val="single" w:color="D9D9D9" w:sz="4"/>
              <w:right w:val="single" w:color="D9D9D9" w:sz="4"/>
            </w:tcBorders>
            <w:shd w:fill="FFFFFF" w:val="clear"/>
            <w:vAlign w:val="center"/>
          </w:tcPr>
          <w:p>
            <w:pPr>
              <w:spacing w:after="6" w:before="6"/>
            </w:pPr>
            <w:r>
              <w:rPr>
                <w:b w:val="false"/>
                <w:bCs w:val="false"/>
                <w:color w:val="000000"/>
                <w:sz w:val="20"/>
                <w:szCs w:val="20"/>
              </w:rPr>
              <w:t xml:space="preserve">Target application</w:t>
            </w:r>
          </w:p>
        </w:tc>
        <w:tc>
          <w:tcPr>
            <w:tcW w:type="pct" w:w="65%"/>
            <w:tcBorders>
              <w:top w:val="single" w:color="D9D9D9" w:sz="4"/>
              <w:left w:val="single" w:color="D9D9D9" w:sz="4"/>
              <w:bottom w:val="single" w:color="D9D9D9" w:sz="4"/>
              <w:right w:val="single" w:color="D9D9D9" w:sz="4"/>
            </w:tcBorders>
            <w:shd w:fill="FFFFFF" w:val="clear"/>
            <w:vAlign w:val="center"/>
          </w:tcPr>
          <w:p>
            <w:pPr>
              <w:spacing w:after="6" w:before="6"/>
            </w:pPr>
            <w:r>
              <w:rPr>
                <w:b w:val="false"/>
                <w:bCs w:val="false"/>
                <w:color w:val="000000"/>
                <w:sz w:val="20"/>
                <w:szCs w:val="20"/>
              </w:rPr>
              <w:t xml:space="preserve">UDI labeling inline inspection — single station, single scanner</w:t>
            </w:r>
          </w:p>
        </w:tc>
      </w:tr>
      <w:tr>
        <w:trPr>
          <w:trHeight w:val="432" w:hRule="atLeast"/>
        </w:trPr>
        <w:tc>
          <w:tcPr>
            <w:tcW w:type="pct" w:w="35%"/>
            <w:tcBorders>
              <w:top w:val="single" w:color="D9D9D9" w:sz="4"/>
              <w:left w:val="single" w:color="D9D9D9" w:sz="4"/>
              <w:bottom w:val="single" w:color="D9D9D9" w:sz="4"/>
              <w:right w:val="single" w:color="D9D9D9" w:sz="4"/>
            </w:tcBorders>
            <w:shd w:fill="F2F2F2" w:val="clear"/>
            <w:vAlign w:val="center"/>
          </w:tcPr>
          <w:p>
            <w:pPr>
              <w:spacing w:after="6" w:before="6"/>
            </w:pPr>
            <w:r>
              <w:rPr>
                <w:b w:val="false"/>
                <w:bCs w:val="false"/>
                <w:color w:val="000000"/>
                <w:sz w:val="20"/>
                <w:szCs w:val="20"/>
              </w:rPr>
              <w:t xml:space="preserve">Scanner</w:t>
            </w:r>
          </w:p>
        </w:tc>
        <w:tc>
          <w:tcPr>
            <w:tcW w:type="pct" w:w="65%"/>
            <w:tcBorders>
              <w:top w:val="single" w:color="D9D9D9" w:sz="4"/>
              <w:left w:val="single" w:color="D9D9D9" w:sz="4"/>
              <w:bottom w:val="single" w:color="D9D9D9" w:sz="4"/>
              <w:right w:val="single" w:color="D9D9D9" w:sz="4"/>
            </w:tcBorders>
            <w:shd w:fill="F2F2F2" w:val="clear"/>
            <w:vAlign w:val="center"/>
          </w:tcPr>
          <w:p>
            <w:pPr>
              <w:spacing w:after="6" w:before="6"/>
            </w:pPr>
            <w:r>
              <w:rPr>
                <w:b w:val="false"/>
                <w:bCs w:val="false"/>
                <w:color w:val="000000"/>
                <w:sz w:val="20"/>
                <w:szCs w:val="20"/>
              </w:rPr>
              <w:t xml:space="preserve">Cognex DM-475V-LBL (high-speed inline) on desktop stand, conveyor-side mounted</w:t>
            </w:r>
          </w:p>
        </w:tc>
      </w:tr>
      <w:tr>
        <w:trPr>
          <w:trHeight w:val="432" w:hRule="atLeast"/>
        </w:trPr>
        <w:tc>
          <w:tcPr>
            <w:tcW w:type="pct" w:w="35%"/>
            <w:tcBorders>
              <w:top w:val="single" w:color="D9D9D9" w:sz="4"/>
              <w:left w:val="single" w:color="D9D9D9" w:sz="4"/>
              <w:bottom w:val="single" w:color="D9D9D9" w:sz="4"/>
              <w:right w:val="single" w:color="D9D9D9" w:sz="4"/>
            </w:tcBorders>
            <w:shd w:fill="FFFFFF" w:val="clear"/>
            <w:vAlign w:val="center"/>
          </w:tcPr>
          <w:p>
            <w:pPr>
              <w:spacing w:after="6" w:before="6"/>
            </w:pPr>
            <w:r>
              <w:rPr>
                <w:b w:val="false"/>
                <w:bCs w:val="false"/>
                <w:color w:val="000000"/>
                <w:sz w:val="20"/>
                <w:szCs w:val="20"/>
              </w:rPr>
              <w:t xml:space="preserve">Barcode type</w:t>
            </w:r>
          </w:p>
        </w:tc>
        <w:tc>
          <w:tcPr>
            <w:tcW w:type="pct" w:w="65%"/>
            <w:tcBorders>
              <w:top w:val="single" w:color="D9D9D9" w:sz="4"/>
              <w:left w:val="single" w:color="D9D9D9" w:sz="4"/>
              <w:bottom w:val="single" w:color="D9D9D9" w:sz="4"/>
              <w:right w:val="single" w:color="D9D9D9" w:sz="4"/>
            </w:tcBorders>
            <w:shd w:fill="FFFFFF" w:val="clear"/>
            <w:vAlign w:val="center"/>
          </w:tcPr>
          <w:p>
            <w:pPr>
              <w:spacing w:after="6" w:before="6"/>
            </w:pPr>
            <w:r>
              <w:rPr>
                <w:b w:val="false"/>
                <w:bCs w:val="false"/>
                <w:color w:val="000000"/>
                <w:sz w:val="20"/>
                <w:szCs w:val="20"/>
              </w:rPr>
              <w:t xml:space="preserve">GS1 DataMatrix only</w:t>
            </w:r>
          </w:p>
        </w:tc>
      </w:tr>
      <w:tr>
        <w:trPr>
          <w:trHeight w:val="432" w:hRule="atLeast"/>
        </w:trPr>
        <w:tc>
          <w:tcPr>
            <w:tcW w:type="pct" w:w="35%"/>
            <w:tcBorders>
              <w:top w:val="single" w:color="D9D9D9" w:sz="4"/>
              <w:left w:val="single" w:color="D9D9D9" w:sz="4"/>
              <w:bottom w:val="single" w:color="D9D9D9" w:sz="4"/>
              <w:right w:val="single" w:color="D9D9D9" w:sz="4"/>
            </w:tcBorders>
            <w:shd w:fill="F2F2F2" w:val="clear"/>
            <w:vAlign w:val="center"/>
          </w:tcPr>
          <w:p>
            <w:pPr>
              <w:spacing w:after="6" w:before="6"/>
            </w:pPr>
            <w:r>
              <w:rPr>
                <w:b w:val="false"/>
                <w:bCs w:val="false"/>
                <w:color w:val="000000"/>
                <w:sz w:val="20"/>
                <w:szCs w:val="20"/>
              </w:rPr>
              <w:t xml:space="preserve">Trigger mode</w:t>
            </w:r>
          </w:p>
        </w:tc>
        <w:tc>
          <w:tcPr>
            <w:tcW w:type="pct" w:w="65%"/>
            <w:tcBorders>
              <w:top w:val="single" w:color="D9D9D9" w:sz="4"/>
              <w:left w:val="single" w:color="D9D9D9" w:sz="4"/>
              <w:bottom w:val="single" w:color="D9D9D9" w:sz="4"/>
              <w:right w:val="single" w:color="D9D9D9" w:sz="4"/>
            </w:tcBorders>
            <w:shd w:fill="F2F2F2" w:val="clear"/>
            <w:vAlign w:val="center"/>
          </w:tcPr>
          <w:p>
            <w:pPr>
              <w:spacing w:after="6" w:before="6"/>
            </w:pPr>
            <w:r>
              <w:rPr>
                <w:b w:val="false"/>
                <w:bCs w:val="false"/>
                <w:color w:val="000000"/>
                <w:sz w:val="20"/>
                <w:szCs w:val="20"/>
              </w:rPr>
              <w:t xml:space="preserve">Photosensor hardware item-presence (default); auto-cycle and manual also supported</w:t>
            </w:r>
          </w:p>
        </w:tc>
      </w:tr>
      <w:tr>
        <w:trPr>
          <w:trHeight w:val="432" w:hRule="atLeast"/>
        </w:trPr>
        <w:tc>
          <w:tcPr>
            <w:tcW w:type="pct" w:w="35%"/>
            <w:tcBorders>
              <w:top w:val="single" w:color="D9D9D9" w:sz="4"/>
              <w:left w:val="single" w:color="D9D9D9" w:sz="4"/>
              <w:bottom w:val="single" w:color="D9D9D9" w:sz="4"/>
              <w:right w:val="single" w:color="D9D9D9" w:sz="4"/>
            </w:tcBorders>
            <w:shd w:fill="FFFFFF" w:val="clear"/>
            <w:vAlign w:val="center"/>
          </w:tcPr>
          <w:p>
            <w:pPr>
              <w:spacing w:after="6" w:before="6"/>
            </w:pPr>
            <w:r>
              <w:rPr>
                <w:b w:val="false"/>
                <w:bCs w:val="false"/>
                <w:color w:val="000000"/>
                <w:sz w:val="20"/>
                <w:szCs w:val="20"/>
              </w:rPr>
              <w:t xml:space="preserve">Indicator pole</w:t>
            </w:r>
          </w:p>
        </w:tc>
        <w:tc>
          <w:tcPr>
            <w:tcW w:type="pct" w:w="65%"/>
            <w:tcBorders>
              <w:top w:val="single" w:color="D9D9D9" w:sz="4"/>
              <w:left w:val="single" w:color="D9D9D9" w:sz="4"/>
              <w:bottom w:val="single" w:color="D9D9D9" w:sz="4"/>
              <w:right w:val="single" w:color="D9D9D9" w:sz="4"/>
            </w:tcBorders>
            <w:shd w:fill="FFFFFF" w:val="clear"/>
            <w:vAlign w:val="center"/>
          </w:tcPr>
          <w:p>
            <w:pPr>
              <w:spacing w:after="6" w:before="6"/>
            </w:pPr>
            <w:r>
              <w:rPr>
                <w:b w:val="false"/>
                <w:bCs w:val="false"/>
                <w:color w:val="000000"/>
                <w:sz w:val="20"/>
                <w:szCs w:val="20"/>
              </w:rPr>
              <w:t xml:space="preserve">3–5 segment light pole with per-color steady/flash states (Section 5)</w:t>
            </w:r>
          </w:p>
        </w:tc>
      </w:tr>
      <w:tr>
        <w:trPr>
          <w:trHeight w:val="432" w:hRule="atLeast"/>
        </w:trPr>
        <w:tc>
          <w:tcPr>
            <w:tcW w:type="pct" w:w="35%"/>
            <w:tcBorders>
              <w:top w:val="single" w:color="D9D9D9" w:sz="4"/>
              <w:left w:val="single" w:color="D9D9D9" w:sz="4"/>
              <w:bottom w:val="single" w:color="D9D9D9" w:sz="4"/>
              <w:right w:val="single" w:color="D9D9D9" w:sz="4"/>
            </w:tcBorders>
            <w:shd w:fill="F2F2F2" w:val="clear"/>
            <w:vAlign w:val="center"/>
          </w:tcPr>
          <w:p>
            <w:pPr>
              <w:spacing w:after="6" w:before="6"/>
            </w:pPr>
            <w:r>
              <w:rPr>
                <w:b w:val="false"/>
                <w:bCs w:val="false"/>
                <w:color w:val="000000"/>
                <w:sz w:val="20"/>
                <w:szCs w:val="20"/>
              </w:rPr>
              <w:t xml:space="preserve">Conveyor control</w:t>
            </w:r>
          </w:p>
        </w:tc>
        <w:tc>
          <w:tcPr>
            <w:tcW w:type="pct" w:w="65%"/>
            <w:tcBorders>
              <w:top w:val="single" w:color="D9D9D9" w:sz="4"/>
              <w:left w:val="single" w:color="D9D9D9" w:sz="4"/>
              <w:bottom w:val="single" w:color="D9D9D9" w:sz="4"/>
              <w:right w:val="single" w:color="D9D9D9" w:sz="4"/>
            </w:tcBorders>
            <w:shd w:fill="F2F2F2" w:val="clear"/>
            <w:vAlign w:val="center"/>
          </w:tcPr>
          <w:p>
            <w:pPr>
              <w:spacing w:after="6" w:before="6"/>
            </w:pPr>
            <w:r>
              <w:rPr>
                <w:b w:val="false"/>
                <w:bCs w:val="false"/>
                <w:color w:val="000000"/>
                <w:sz w:val="20"/>
                <w:szCs w:val="20"/>
              </w:rPr>
              <w:t xml:space="preserve">Stop on consecutive fail threshold (default 1, lockable); restart TBD — I/O spec pending Engineering</w:t>
            </w:r>
          </w:p>
        </w:tc>
      </w:tr>
      <w:tr>
        <w:trPr>
          <w:trHeight w:val="432" w:hRule="atLeast"/>
        </w:trPr>
        <w:tc>
          <w:tcPr>
            <w:tcW w:type="pct" w:w="35%"/>
            <w:tcBorders>
              <w:top w:val="single" w:color="D9D9D9" w:sz="4"/>
              <w:left w:val="single" w:color="D9D9D9" w:sz="4"/>
              <w:bottom w:val="single" w:color="D9D9D9" w:sz="4"/>
              <w:right w:val="single" w:color="D9D9D9" w:sz="4"/>
            </w:tcBorders>
            <w:shd w:fill="FFFFFF" w:val="clear"/>
            <w:vAlign w:val="center"/>
          </w:tcPr>
          <w:p>
            <w:pPr>
              <w:spacing w:after="6" w:before="6"/>
            </w:pPr>
            <w:r>
              <w:rPr>
                <w:b w:val="false"/>
                <w:bCs w:val="false"/>
                <w:color w:val="000000"/>
                <w:sz w:val="20"/>
                <w:szCs w:val="20"/>
              </w:rPr>
              <w:t xml:space="preserve">Timeline</w:t>
            </w:r>
          </w:p>
        </w:tc>
        <w:tc>
          <w:tcPr>
            <w:tcW w:type="pct" w:w="65%"/>
            <w:tcBorders>
              <w:top w:val="single" w:color="D9D9D9" w:sz="4"/>
              <w:left w:val="single" w:color="D9D9D9" w:sz="4"/>
              <w:bottom w:val="single" w:color="D9D9D9" w:sz="4"/>
              <w:right w:val="single" w:color="D9D9D9" w:sz="4"/>
            </w:tcBorders>
            <w:shd w:fill="FFFFFF" w:val="clear"/>
            <w:vAlign w:val="center"/>
          </w:tcPr>
          <w:p>
            <w:pPr>
              <w:spacing w:after="6" w:before="6"/>
            </w:pPr>
            <w:r>
              <w:rPr>
                <w:b w:val="false"/>
                <w:bCs w:val="false"/>
                <w:color w:val="000000"/>
                <w:sz w:val="20"/>
                <w:szCs w:val="20"/>
              </w:rPr>
              <w:t xml:space="preserve">Wk 1–3: Build &amp; test  |  Wk 4: PE trial run  |  Wk 5: Hardening  |  Wk 6: Go-live</w:t>
            </w:r>
          </w:p>
        </w:tc>
      </w:tr>
      <w:tr>
        <w:trPr>
          <w:trHeight w:val="432" w:hRule="atLeast"/>
        </w:trPr>
        <w:tc>
          <w:tcPr>
            <w:tcW w:type="pct" w:w="35%"/>
            <w:tcBorders>
              <w:top w:val="single" w:color="D9D9D9" w:sz="4"/>
              <w:left w:val="single" w:color="D9D9D9" w:sz="4"/>
              <w:bottom w:val="single" w:color="D9D9D9" w:sz="4"/>
              <w:right w:val="single" w:color="D9D9D9" w:sz="4"/>
            </w:tcBorders>
            <w:shd w:fill="F2F2F2" w:val="clear"/>
            <w:vAlign w:val="center"/>
          </w:tcPr>
          <w:p>
            <w:pPr>
              <w:spacing w:after="6" w:before="6"/>
            </w:pPr>
            <w:r>
              <w:rPr>
                <w:b w:val="false"/>
                <w:bCs w:val="false"/>
                <w:color w:val="000000"/>
                <w:sz w:val="20"/>
                <w:szCs w:val="20"/>
              </w:rPr>
              <w:t xml:space="preserve">Platform</w:t>
            </w:r>
          </w:p>
        </w:tc>
        <w:tc>
          <w:tcPr>
            <w:tcW w:type="pct" w:w="65%"/>
            <w:tcBorders>
              <w:top w:val="single" w:color="D9D9D9" w:sz="4"/>
              <w:left w:val="single" w:color="D9D9D9" w:sz="4"/>
              <w:bottom w:val="single" w:color="D9D9D9" w:sz="4"/>
              <w:right w:val="single" w:color="D9D9D9" w:sz="4"/>
            </w:tcBorders>
            <w:shd w:fill="F2F2F2" w:val="clear"/>
            <w:vAlign w:val="center"/>
          </w:tcPr>
          <w:p>
            <w:pPr>
              <w:spacing w:after="6" w:before="6"/>
            </w:pPr>
            <w:r>
              <w:rPr>
                <w:b w:val="false"/>
                <w:bCs w:val="false"/>
                <w:color w:val="000000"/>
                <w:sz w:val="20"/>
                <w:szCs w:val="20"/>
              </w:rPr>
              <w:t xml:space="preserve">Win 11 PC, ≥16 GB RAM, ≥8-core CPU, RAID 5 or RAID 10, LAN-connected</w:t>
            </w:r>
          </w:p>
        </w:tc>
      </w:tr>
    </w:tbl>
    <w:p>
      <w:pPr>
        <w:spacing w:after="0" w:before="12"/>
      </w:pPr>
    </w:p>
    <w:p>
      <w:pPr>
        <w:pStyle w:val="Heading1"/>
        <w:spacing w:after="12" w:before="32"/>
      </w:pPr>
      <w:r>
        <w:rPr>
          <w:b/>
          <w:bCs/>
          <w:color w:val="1F3864"/>
          <w:sz w:val="32"/>
          <w:szCs w:val="32"/>
        </w:rPr>
        <w:t xml:space="preserve">2.  Hardware Architecture</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gridCol w:w="100"/>
      </w:tblGrid>
      <w:tr>
        <w:trPr>
          <w:tblHeader/>
          <w:trHeight w:val="432" w:hRule="atLeast"/>
        </w:trPr>
        <w:tc>
          <w:tcPr>
            <w:tcW w:type="pct" w:w="22%"/>
            <w:tcBorders>
              <w:top w:val="single" w:color="D9D9D9" w:sz="4"/>
              <w:left w:val="single" w:color="D9D9D9" w:sz="4"/>
              <w:bottom w:val="single" w:color="D9D9D9" w:sz="4"/>
              <w:right w:val="single" w:color="D9D9D9" w:sz="4"/>
            </w:tcBorders>
            <w:shd w:fill="1F3864" w:val="clear"/>
            <w:vAlign w:val="center"/>
          </w:tcPr>
          <w:p>
            <w:pPr>
              <w:spacing w:after="6" w:before="6"/>
              <w:jc w:val="center"/>
            </w:pPr>
            <w:r>
              <w:rPr>
                <w:b/>
                <w:bCs/>
                <w:color w:val="FFFFFF"/>
                <w:sz w:val="20"/>
                <w:szCs w:val="20"/>
              </w:rPr>
              <w:t xml:space="preserve">Component</w:t>
            </w:r>
          </w:p>
        </w:tc>
        <w:tc>
          <w:tcPr>
            <w:tcW w:type="pct" w:w="54%"/>
            <w:tcBorders>
              <w:top w:val="single" w:color="D9D9D9" w:sz="4"/>
              <w:left w:val="single" w:color="D9D9D9" w:sz="4"/>
              <w:bottom w:val="single" w:color="D9D9D9" w:sz="4"/>
              <w:right w:val="single" w:color="D9D9D9" w:sz="4"/>
            </w:tcBorders>
            <w:shd w:fill="1F3864" w:val="clear"/>
            <w:vAlign w:val="center"/>
          </w:tcPr>
          <w:p>
            <w:pPr>
              <w:spacing w:after="6" w:before="6"/>
              <w:jc w:val="center"/>
            </w:pPr>
            <w:r>
              <w:rPr>
                <w:b/>
                <w:bCs/>
                <w:color w:val="FFFFFF"/>
                <w:sz w:val="20"/>
                <w:szCs w:val="20"/>
              </w:rPr>
              <w:t xml:space="preserve">Specification / Notes</w:t>
            </w:r>
          </w:p>
        </w:tc>
        <w:tc>
          <w:tcPr>
            <w:tcW w:type="pct" w:w="24%"/>
            <w:tcBorders>
              <w:top w:val="single" w:color="D9D9D9" w:sz="4"/>
              <w:left w:val="single" w:color="D9D9D9" w:sz="4"/>
              <w:bottom w:val="single" w:color="D9D9D9" w:sz="4"/>
              <w:right w:val="single" w:color="D9D9D9" w:sz="4"/>
            </w:tcBorders>
            <w:shd w:fill="1F3864" w:val="clear"/>
            <w:vAlign w:val="center"/>
          </w:tcPr>
          <w:p>
            <w:pPr>
              <w:spacing w:after="6" w:before="6"/>
              <w:jc w:val="center"/>
            </w:pPr>
            <w:r>
              <w:rPr>
                <w:b/>
                <w:bCs/>
                <w:color w:val="FFFFFF"/>
                <w:sz w:val="20"/>
                <w:szCs w:val="20"/>
              </w:rPr>
              <w:t xml:space="preserve">Status</w:t>
            </w:r>
          </w:p>
        </w:tc>
      </w:tr>
      <w:tr>
        <w:trPr>
          <w:trHeight w:val="432" w:hRule="atLeast"/>
        </w:trPr>
        <w:tc>
          <w:tcPr>
            <w:tcW w:type="pct" w:w="22%"/>
            <w:tcBorders>
              <w:top w:val="single" w:color="D9D9D9" w:sz="4"/>
              <w:left w:val="single" w:color="D9D9D9" w:sz="4"/>
              <w:bottom w:val="single" w:color="D9D9D9" w:sz="4"/>
              <w:right w:val="single" w:color="D9D9D9" w:sz="4"/>
            </w:tcBorders>
            <w:shd w:fill="FFFFFF" w:val="clear"/>
            <w:vAlign w:val="center"/>
          </w:tcPr>
          <w:p>
            <w:pPr>
              <w:spacing w:after="6" w:before="6"/>
            </w:pPr>
            <w:r>
              <w:rPr>
                <w:b w:val="false"/>
                <w:bCs w:val="false"/>
                <w:color w:val="000000"/>
                <w:sz w:val="20"/>
                <w:szCs w:val="20"/>
              </w:rPr>
              <w:t xml:space="preserve">Scanner</w:t>
            </w:r>
          </w:p>
        </w:tc>
        <w:tc>
          <w:tcPr>
            <w:tcW w:type="pct" w:w="54%"/>
            <w:tcBorders>
              <w:top w:val="single" w:color="D9D9D9" w:sz="4"/>
              <w:left w:val="single" w:color="D9D9D9" w:sz="4"/>
              <w:bottom w:val="single" w:color="D9D9D9" w:sz="4"/>
              <w:right w:val="single" w:color="D9D9D9" w:sz="4"/>
            </w:tcBorders>
            <w:shd w:fill="FFFFFF" w:val="clear"/>
            <w:vAlign w:val="center"/>
          </w:tcPr>
          <w:p>
            <w:pPr>
              <w:spacing w:after="6" w:before="6"/>
            </w:pPr>
            <w:r>
              <w:rPr>
                <w:b w:val="false"/>
                <w:bCs w:val="false"/>
                <w:color w:val="000000"/>
                <w:sz w:val="20"/>
                <w:szCs w:val="20"/>
              </w:rPr>
              <w:t xml:space="preserve">Cognex DM-475V-LBL inline unit on Cognex desktop stand; conveyor-side mount; vertical slide for focus</w:t>
            </w:r>
          </w:p>
        </w:tc>
        <w:tc>
          <w:tcPr>
            <w:tcW w:type="pct" w:w="24%"/>
            <w:tcBorders>
              <w:top w:val="single" w:color="D9D9D9" w:sz="4"/>
              <w:left w:val="single" w:color="D9D9D9" w:sz="4"/>
              <w:bottom w:val="single" w:color="D9D9D9" w:sz="4"/>
              <w:right w:val="single" w:color="D9D9D9" w:sz="4"/>
            </w:tcBorders>
            <w:shd w:fill="FFFFFF" w:val="clear"/>
            <w:vAlign w:val="center"/>
          </w:tcPr>
          <w:p>
            <w:pPr>
              <w:spacing w:after="6" w:before="6"/>
            </w:pPr>
            <w:r>
              <w:rPr>
                <w:b w:val="false"/>
                <w:bCs w:val="false"/>
                <w:color w:val="000000"/>
                <w:sz w:val="20"/>
                <w:szCs w:val="20"/>
              </w:rPr>
              <w:t xml:space="preserve">Customer-owned</w:t>
            </w:r>
          </w:p>
        </w:tc>
      </w:tr>
      <w:tr>
        <w:trPr>
          <w:trHeight w:val="432" w:hRule="atLeast"/>
        </w:trPr>
        <w:tc>
          <w:tcPr>
            <w:tcW w:type="pct" w:w="22%"/>
            <w:tcBorders>
              <w:top w:val="single" w:color="D9D9D9" w:sz="4"/>
              <w:left w:val="single" w:color="D9D9D9" w:sz="4"/>
              <w:bottom w:val="single" w:color="D9D9D9" w:sz="4"/>
              <w:right w:val="single" w:color="D9D9D9" w:sz="4"/>
            </w:tcBorders>
            <w:shd w:fill="F2F2F2" w:val="clear"/>
            <w:vAlign w:val="center"/>
          </w:tcPr>
          <w:p>
            <w:pPr>
              <w:spacing w:after="6" w:before="6"/>
            </w:pPr>
            <w:r>
              <w:rPr>
                <w:b w:val="false"/>
                <w:bCs w:val="false"/>
                <w:color w:val="000000"/>
                <w:sz w:val="20"/>
                <w:szCs w:val="20"/>
              </w:rPr>
              <w:t xml:space="preserve">Host PC</w:t>
            </w:r>
          </w:p>
        </w:tc>
        <w:tc>
          <w:tcPr>
            <w:tcW w:type="pct" w:w="54%"/>
            <w:tcBorders>
              <w:top w:val="single" w:color="D9D9D9" w:sz="4"/>
              <w:left w:val="single" w:color="D9D9D9" w:sz="4"/>
              <w:bottom w:val="single" w:color="D9D9D9" w:sz="4"/>
              <w:right w:val="single" w:color="D9D9D9" w:sz="4"/>
            </w:tcBorders>
            <w:shd w:fill="F2F2F2" w:val="clear"/>
            <w:vAlign w:val="center"/>
          </w:tcPr>
          <w:p>
            <w:pPr>
              <w:spacing w:after="6" w:before="6"/>
            </w:pPr>
            <w:r>
              <w:rPr>
                <w:b w:val="false"/>
                <w:bCs w:val="false"/>
                <w:color w:val="000000"/>
                <w:sz w:val="20"/>
                <w:szCs w:val="20"/>
              </w:rPr>
              <w:t xml:space="preserve">Win 11 Pro, ≥16 GB RAM, ≥8-core CPU, RAID 5 or 10 onboard, GbE LAN. Win 11 Pro required (RDP host).</w:t>
            </w:r>
          </w:p>
        </w:tc>
        <w:tc>
          <w:tcPr>
            <w:tcW w:type="pct" w:w="24%"/>
            <w:tcBorders>
              <w:top w:val="single" w:color="D9D9D9" w:sz="4"/>
              <w:left w:val="single" w:color="D9D9D9" w:sz="4"/>
              <w:bottom w:val="single" w:color="D9D9D9" w:sz="4"/>
              <w:right w:val="single" w:color="D9D9D9" w:sz="4"/>
            </w:tcBorders>
            <w:shd w:fill="F2F2F2" w:val="clear"/>
            <w:vAlign w:val="center"/>
          </w:tcPr>
          <w:p>
            <w:pPr>
              <w:spacing w:after="6" w:before="6"/>
            </w:pPr>
            <w:r>
              <w:rPr>
                <w:b w:val="false"/>
                <w:bCs w:val="false"/>
                <w:color w:val="000000"/>
                <w:sz w:val="20"/>
                <w:szCs w:val="20"/>
              </w:rPr>
              <w:t xml:space="preserve">Customer to supply</w:t>
            </w:r>
          </w:p>
        </w:tc>
      </w:tr>
      <w:tr>
        <w:trPr>
          <w:trHeight w:val="432" w:hRule="atLeast"/>
        </w:trPr>
        <w:tc>
          <w:tcPr>
            <w:tcW w:type="pct" w:w="22%"/>
            <w:tcBorders>
              <w:top w:val="single" w:color="D9D9D9" w:sz="4"/>
              <w:left w:val="single" w:color="D9D9D9" w:sz="4"/>
              <w:bottom w:val="single" w:color="D9D9D9" w:sz="4"/>
              <w:right w:val="single" w:color="D9D9D9" w:sz="4"/>
            </w:tcBorders>
            <w:shd w:fill="FFFFFF" w:val="clear"/>
            <w:vAlign w:val="center"/>
          </w:tcPr>
          <w:p>
            <w:pPr>
              <w:spacing w:after="6" w:before="6"/>
            </w:pPr>
            <w:r>
              <w:rPr>
                <w:b w:val="false"/>
                <w:bCs w:val="false"/>
                <w:color w:val="000000"/>
                <w:sz w:val="20"/>
                <w:szCs w:val="20"/>
              </w:rPr>
              <w:t xml:space="preserve">Indicator pole</w:t>
            </w:r>
          </w:p>
        </w:tc>
        <w:tc>
          <w:tcPr>
            <w:tcW w:type="pct" w:w="54%"/>
            <w:tcBorders>
              <w:top w:val="single" w:color="D9D9D9" w:sz="4"/>
              <w:left w:val="single" w:color="D9D9D9" w:sz="4"/>
              <w:bottom w:val="single" w:color="D9D9D9" w:sz="4"/>
              <w:right w:val="single" w:color="D9D9D9" w:sz="4"/>
            </w:tcBorders>
            <w:shd w:fill="FFFFFF" w:val="clear"/>
            <w:vAlign w:val="center"/>
          </w:tcPr>
          <w:p>
            <w:pPr>
              <w:spacing w:after="6" w:before="6"/>
            </w:pPr>
            <w:r>
              <w:rPr>
                <w:b w:val="false"/>
                <w:bCs w:val="false"/>
                <w:color w:val="000000"/>
                <w:sz w:val="20"/>
                <w:szCs w:val="20"/>
              </w:rPr>
              <w:t xml:space="preserve">3–5 segment light pole with independent steady/flash control per segment; section 5</w:t>
            </w:r>
          </w:p>
        </w:tc>
        <w:tc>
          <w:tcPr>
            <w:tcW w:type="pct" w:w="24%"/>
            <w:tcBorders>
              <w:top w:val="single" w:color="D9D9D9" w:sz="4"/>
              <w:left w:val="single" w:color="D9D9D9" w:sz="4"/>
              <w:bottom w:val="single" w:color="D9D9D9" w:sz="4"/>
              <w:right w:val="single" w:color="D9D9D9" w:sz="4"/>
            </w:tcBorders>
            <w:shd w:fill="FFFFFF" w:val="clear"/>
            <w:vAlign w:val="center"/>
          </w:tcPr>
          <w:p>
            <w:pPr>
              <w:spacing w:after="6" w:before="6"/>
            </w:pPr>
            <w:r>
              <w:rPr>
                <w:b w:val="false"/>
                <w:bCs w:val="false"/>
                <w:color w:val="000000"/>
                <w:sz w:val="20"/>
                <w:szCs w:val="20"/>
              </w:rPr>
              <w:t xml:space="preserve">TBD — Engineering</w:t>
            </w:r>
          </w:p>
        </w:tc>
      </w:tr>
      <w:tr>
        <w:trPr>
          <w:trHeight w:val="432" w:hRule="atLeast"/>
        </w:trPr>
        <w:tc>
          <w:tcPr>
            <w:tcW w:type="pct" w:w="22%"/>
            <w:tcBorders>
              <w:top w:val="single" w:color="D9D9D9" w:sz="4"/>
              <w:left w:val="single" w:color="D9D9D9" w:sz="4"/>
              <w:bottom w:val="single" w:color="D9D9D9" w:sz="4"/>
              <w:right w:val="single" w:color="D9D9D9" w:sz="4"/>
            </w:tcBorders>
            <w:shd w:fill="F2F2F2" w:val="clear"/>
            <w:vAlign w:val="center"/>
          </w:tcPr>
          <w:p>
            <w:pPr>
              <w:spacing w:after="6" w:before="6"/>
            </w:pPr>
            <w:r>
              <w:rPr>
                <w:b w:val="false"/>
                <w:bCs w:val="false"/>
                <w:color w:val="000000"/>
                <w:sz w:val="20"/>
                <w:szCs w:val="20"/>
              </w:rPr>
              <w:t xml:space="preserve">Relay board (I/O)</w:t>
            </w:r>
          </w:p>
        </w:tc>
        <w:tc>
          <w:tcPr>
            <w:tcW w:type="pct" w:w="54%"/>
            <w:tcBorders>
              <w:top w:val="single" w:color="D9D9D9" w:sz="4"/>
              <w:left w:val="single" w:color="D9D9D9" w:sz="4"/>
              <w:bottom w:val="single" w:color="D9D9D9" w:sz="4"/>
              <w:right w:val="single" w:color="D9D9D9" w:sz="4"/>
            </w:tcBorders>
            <w:shd w:fill="F2F2F2" w:val="clear"/>
            <w:vAlign w:val="center"/>
          </w:tcPr>
          <w:p>
            <w:pPr>
              <w:spacing w:after="6" w:before="6"/>
            </w:pPr>
            <w:r>
              <w:rPr>
                <w:b w:val="false"/>
                <w:bCs w:val="false"/>
                <w:color w:val="000000"/>
                <w:sz w:val="20"/>
                <w:szCs w:val="20"/>
              </w:rPr>
              <w:t xml:space="preserve">USB relay board — channel count, contact rating, voltage spec TBD (OI-01). Alternative: Cognex discrete output.</w:t>
            </w:r>
          </w:p>
        </w:tc>
        <w:tc>
          <w:tcPr>
            <w:tcW w:type="pct" w:w="24%"/>
            <w:tcBorders>
              <w:top w:val="single" w:color="D9D9D9" w:sz="4"/>
              <w:left w:val="single" w:color="D9D9D9" w:sz="4"/>
              <w:bottom w:val="single" w:color="D9D9D9" w:sz="4"/>
              <w:right w:val="single" w:color="D9D9D9" w:sz="4"/>
            </w:tcBorders>
            <w:shd w:fill="F2F2F2" w:val="clear"/>
            <w:vAlign w:val="center"/>
          </w:tcPr>
          <w:p>
            <w:pPr>
              <w:spacing w:after="6" w:before="6"/>
            </w:pPr>
            <w:r>
              <w:rPr>
                <w:b w:val="false"/>
                <w:bCs w:val="false"/>
                <w:color w:val="000000"/>
                <w:sz w:val="20"/>
                <w:szCs w:val="20"/>
              </w:rPr>
              <w:t xml:space="preserve">TBD — Engineering</w:t>
            </w:r>
          </w:p>
        </w:tc>
      </w:tr>
      <w:tr>
        <w:trPr>
          <w:trHeight w:val="432" w:hRule="atLeast"/>
        </w:trPr>
        <w:tc>
          <w:tcPr>
            <w:tcW w:type="pct" w:w="22%"/>
            <w:tcBorders>
              <w:top w:val="single" w:color="D9D9D9" w:sz="4"/>
              <w:left w:val="single" w:color="D9D9D9" w:sz="4"/>
              <w:bottom w:val="single" w:color="D9D9D9" w:sz="4"/>
              <w:right w:val="single" w:color="D9D9D9" w:sz="4"/>
            </w:tcBorders>
            <w:shd w:fill="FFFFFF" w:val="clear"/>
            <w:vAlign w:val="center"/>
          </w:tcPr>
          <w:p>
            <w:pPr>
              <w:spacing w:after="6" w:before="6"/>
            </w:pPr>
            <w:r>
              <w:rPr>
                <w:b w:val="false"/>
                <w:bCs w:val="false"/>
                <w:color w:val="000000"/>
                <w:sz w:val="20"/>
                <w:szCs w:val="20"/>
              </w:rPr>
              <w:t xml:space="preserve">Conveyor interrupt</w:t>
            </w:r>
          </w:p>
        </w:tc>
        <w:tc>
          <w:tcPr>
            <w:tcW w:type="pct" w:w="54%"/>
            <w:tcBorders>
              <w:top w:val="single" w:color="D9D9D9" w:sz="4"/>
              <w:left w:val="single" w:color="D9D9D9" w:sz="4"/>
              <w:bottom w:val="single" w:color="D9D9D9" w:sz="4"/>
              <w:right w:val="single" w:color="D9D9D9" w:sz="4"/>
            </w:tcBorders>
            <w:shd w:fill="FFFFFF" w:val="clear"/>
            <w:vAlign w:val="center"/>
          </w:tcPr>
          <w:p>
            <w:pPr>
              <w:spacing w:after="6" w:before="6"/>
            </w:pPr>
            <w:r>
              <w:rPr>
                <w:b w:val="false"/>
                <w:bCs w:val="false"/>
                <w:color w:val="000000"/>
                <w:sz w:val="20"/>
                <w:szCs w:val="20"/>
              </w:rPr>
              <w:t xml:space="preserve">Relay-driven dry contact or 24V signal — circuit type TBD (OI-02). Default consecutive-fail threshold: 1.</w:t>
            </w:r>
          </w:p>
        </w:tc>
        <w:tc>
          <w:tcPr>
            <w:tcW w:type="pct" w:w="24%"/>
            <w:tcBorders>
              <w:top w:val="single" w:color="D9D9D9" w:sz="4"/>
              <w:left w:val="single" w:color="D9D9D9" w:sz="4"/>
              <w:bottom w:val="single" w:color="D9D9D9" w:sz="4"/>
              <w:right w:val="single" w:color="D9D9D9" w:sz="4"/>
            </w:tcBorders>
            <w:shd w:fill="FFFFFF" w:val="clear"/>
            <w:vAlign w:val="center"/>
          </w:tcPr>
          <w:p>
            <w:pPr>
              <w:spacing w:after="6" w:before="6"/>
            </w:pPr>
            <w:r>
              <w:rPr>
                <w:b w:val="false"/>
                <w:bCs w:val="false"/>
                <w:color w:val="000000"/>
                <w:sz w:val="20"/>
                <w:szCs w:val="20"/>
              </w:rPr>
              <w:t xml:space="preserve">TBD — Engineering</w:t>
            </w:r>
          </w:p>
        </w:tc>
      </w:tr>
      <w:tr>
        <w:trPr>
          <w:trHeight w:val="432" w:hRule="atLeast"/>
        </w:trPr>
        <w:tc>
          <w:tcPr>
            <w:tcW w:type="pct" w:w="22%"/>
            <w:tcBorders>
              <w:top w:val="single" w:color="D9D9D9" w:sz="4"/>
              <w:left w:val="single" w:color="D9D9D9" w:sz="4"/>
              <w:bottom w:val="single" w:color="D9D9D9" w:sz="4"/>
              <w:right w:val="single" w:color="D9D9D9" w:sz="4"/>
            </w:tcBorders>
            <w:shd w:fill="F2F2F2" w:val="clear"/>
            <w:vAlign w:val="center"/>
          </w:tcPr>
          <w:p>
            <w:pPr>
              <w:spacing w:after="6" w:before="6"/>
            </w:pPr>
            <w:r>
              <w:rPr>
                <w:b w:val="false"/>
                <w:bCs w:val="false"/>
                <w:color w:val="000000"/>
                <w:sz w:val="20"/>
                <w:szCs w:val="20"/>
              </w:rPr>
              <w:t xml:space="preserve">Alarm output</w:t>
            </w:r>
          </w:p>
        </w:tc>
        <w:tc>
          <w:tcPr>
            <w:tcW w:type="pct" w:w="54%"/>
            <w:tcBorders>
              <w:top w:val="single" w:color="D9D9D9" w:sz="4"/>
              <w:left w:val="single" w:color="D9D9D9" w:sz="4"/>
              <w:bottom w:val="single" w:color="D9D9D9" w:sz="4"/>
              <w:right w:val="single" w:color="D9D9D9" w:sz="4"/>
            </w:tcBorders>
            <w:shd w:fill="F2F2F2" w:val="clear"/>
            <w:vAlign w:val="center"/>
          </w:tcPr>
          <w:p>
            <w:pPr>
              <w:spacing w:after="6" w:before="6"/>
            </w:pPr>
            <w:r>
              <w:rPr>
                <w:b w:val="false"/>
                <w:bCs w:val="false"/>
                <w:color w:val="000000"/>
                <w:sz w:val="20"/>
                <w:szCs w:val="20"/>
              </w:rPr>
              <w:t xml:space="preserve">Audible alarm on RED FLASHING (No Decode) and RED STEADY (Fail) — buzzer channel or external horn (OI-08)</w:t>
            </w:r>
          </w:p>
        </w:tc>
        <w:tc>
          <w:tcPr>
            <w:tcW w:type="pct" w:w="24%"/>
            <w:tcBorders>
              <w:top w:val="single" w:color="D9D9D9" w:sz="4"/>
              <w:left w:val="single" w:color="D9D9D9" w:sz="4"/>
              <w:bottom w:val="single" w:color="D9D9D9" w:sz="4"/>
              <w:right w:val="single" w:color="D9D9D9" w:sz="4"/>
            </w:tcBorders>
            <w:shd w:fill="F2F2F2" w:val="clear"/>
            <w:vAlign w:val="center"/>
          </w:tcPr>
          <w:p>
            <w:pPr>
              <w:spacing w:after="6" w:before="6"/>
            </w:pPr>
            <w:r>
              <w:rPr>
                <w:b w:val="false"/>
                <w:bCs w:val="false"/>
                <w:color w:val="000000"/>
                <w:sz w:val="20"/>
                <w:szCs w:val="20"/>
              </w:rPr>
              <w:t xml:space="preserve">TBD — Engineering</w:t>
            </w:r>
          </w:p>
        </w:tc>
      </w:tr>
      <w:tr>
        <w:trPr>
          <w:trHeight w:val="432" w:hRule="atLeast"/>
        </w:trPr>
        <w:tc>
          <w:tcPr>
            <w:tcW w:type="pct" w:w="22%"/>
            <w:tcBorders>
              <w:top w:val="single" w:color="D9D9D9" w:sz="4"/>
              <w:left w:val="single" w:color="D9D9D9" w:sz="4"/>
              <w:bottom w:val="single" w:color="D9D9D9" w:sz="4"/>
              <w:right w:val="single" w:color="D9D9D9" w:sz="4"/>
            </w:tcBorders>
            <w:shd w:fill="FFFFFF" w:val="clear"/>
            <w:vAlign w:val="center"/>
          </w:tcPr>
          <w:p>
            <w:pPr>
              <w:spacing w:after="6" w:before="6"/>
            </w:pPr>
            <w:r>
              <w:rPr>
                <w:b w:val="false"/>
                <w:bCs w:val="false"/>
                <w:color w:val="000000"/>
                <w:sz w:val="20"/>
                <w:szCs w:val="20"/>
              </w:rPr>
              <w:t xml:space="preserve">Photosensor (trigger)</w:t>
            </w:r>
          </w:p>
        </w:tc>
        <w:tc>
          <w:tcPr>
            <w:tcW w:type="pct" w:w="54%"/>
            <w:tcBorders>
              <w:top w:val="single" w:color="D9D9D9" w:sz="4"/>
              <w:left w:val="single" w:color="D9D9D9" w:sz="4"/>
              <w:bottom w:val="single" w:color="D9D9D9" w:sz="4"/>
              <w:right w:val="single" w:color="D9D9D9" w:sz="4"/>
            </w:tcBorders>
            <w:shd w:fill="FFFFFF" w:val="clear"/>
            <w:vAlign w:val="center"/>
          </w:tcPr>
          <w:p>
            <w:pPr>
              <w:spacing w:after="6" w:before="6"/>
            </w:pPr>
            <w:r>
              <w:rPr>
                <w:b w:val="false"/>
                <w:bCs w:val="false"/>
                <w:color w:val="000000"/>
                <w:sz w:val="20"/>
                <w:szCs w:val="20"/>
              </w:rPr>
              <w:t xml:space="preserve">Item-presence photosensor → scanner trigger input; optional 2nd downstream sensor for end-of-scan event (OI-06)</w:t>
            </w:r>
          </w:p>
        </w:tc>
        <w:tc>
          <w:tcPr>
            <w:tcW w:type="pct" w:w="24%"/>
            <w:tcBorders>
              <w:top w:val="single" w:color="D9D9D9" w:sz="4"/>
              <w:left w:val="single" w:color="D9D9D9" w:sz="4"/>
              <w:bottom w:val="single" w:color="D9D9D9" w:sz="4"/>
              <w:right w:val="single" w:color="D9D9D9" w:sz="4"/>
            </w:tcBorders>
            <w:shd w:fill="FFFFFF" w:val="clear"/>
            <w:vAlign w:val="center"/>
          </w:tcPr>
          <w:p>
            <w:pPr>
              <w:spacing w:after="6" w:before="6"/>
            </w:pPr>
            <w:r>
              <w:rPr>
                <w:b w:val="false"/>
                <w:bCs w:val="false"/>
                <w:color w:val="000000"/>
                <w:sz w:val="20"/>
                <w:szCs w:val="20"/>
              </w:rPr>
              <w:t xml:space="preserve">Customer/Eng</w:t>
            </w:r>
          </w:p>
        </w:tc>
      </w:tr>
      <w:tr>
        <w:trPr>
          <w:trHeight w:val="432" w:hRule="atLeast"/>
        </w:trPr>
        <w:tc>
          <w:tcPr>
            <w:tcW w:type="pct" w:w="22%"/>
            <w:tcBorders>
              <w:top w:val="single" w:color="D9D9D9" w:sz="4"/>
              <w:left w:val="single" w:color="D9D9D9" w:sz="4"/>
              <w:bottom w:val="single" w:color="D9D9D9" w:sz="4"/>
              <w:right w:val="single" w:color="D9D9D9" w:sz="4"/>
            </w:tcBorders>
            <w:shd w:fill="F2F2F2" w:val="clear"/>
            <w:vAlign w:val="center"/>
          </w:tcPr>
          <w:p>
            <w:pPr>
              <w:spacing w:after="6" w:before="6"/>
            </w:pPr>
            <w:r>
              <w:rPr>
                <w:b w:val="false"/>
                <w:bCs w:val="false"/>
                <w:color w:val="000000"/>
                <w:sz w:val="20"/>
                <w:szCs w:val="20"/>
              </w:rPr>
              <w:t xml:space="preserve">Network / remote access</w:t>
            </w:r>
          </w:p>
        </w:tc>
        <w:tc>
          <w:tcPr>
            <w:tcW w:type="pct" w:w="54%"/>
            <w:tcBorders>
              <w:top w:val="single" w:color="D9D9D9" w:sz="4"/>
              <w:left w:val="single" w:color="D9D9D9" w:sz="4"/>
              <w:bottom w:val="single" w:color="D9D9D9" w:sz="4"/>
              <w:right w:val="single" w:color="D9D9D9" w:sz="4"/>
            </w:tcBorders>
            <w:shd w:fill="F2F2F2" w:val="clear"/>
            <w:vAlign w:val="center"/>
          </w:tcPr>
          <w:p>
            <w:pPr>
              <w:spacing w:after="6" w:before="6"/>
            </w:pPr>
            <w:r>
              <w:rPr>
                <w:b w:val="false"/>
                <w:bCs w:val="false"/>
                <w:color w:val="000000"/>
                <w:sz w:val="20"/>
                <w:szCs w:val="20"/>
              </w:rPr>
              <w:t xml:space="preserve">LAN-connected; file share for report pickup; Windows Remote Desktop for maintenance. No cloud dependency.</w:t>
            </w:r>
          </w:p>
        </w:tc>
        <w:tc>
          <w:tcPr>
            <w:tcW w:type="pct" w:w="24%"/>
            <w:tcBorders>
              <w:top w:val="single" w:color="D9D9D9" w:sz="4"/>
              <w:left w:val="single" w:color="D9D9D9" w:sz="4"/>
              <w:bottom w:val="single" w:color="D9D9D9" w:sz="4"/>
              <w:right w:val="single" w:color="D9D9D9" w:sz="4"/>
            </w:tcBorders>
            <w:shd w:fill="F2F2F2" w:val="clear"/>
            <w:vAlign w:val="center"/>
          </w:tcPr>
          <w:p>
            <w:pPr>
              <w:spacing w:after="6" w:before="6"/>
            </w:pPr>
            <w:r>
              <w:rPr>
                <w:b w:val="false"/>
                <w:bCs w:val="false"/>
                <w:color w:val="000000"/>
                <w:sz w:val="20"/>
                <w:szCs w:val="20"/>
              </w:rPr>
              <w:t xml:space="preserve">Customer IT (OI-10)</w:t>
            </w:r>
          </w:p>
        </w:tc>
      </w:tr>
    </w:tbl>
    <w:p>
      <w:pPr>
        <w:spacing w:after="0" w:before="6"/>
      </w:pPr>
    </w:p>
    <w:p>
      <w:pPr>
        <w:shd w:fill="FCE4D6" w:val="clear"/>
        <w:spacing w:after="8" w:before="4"/>
      </w:pPr>
      <w:r>
        <w:rPr>
          <w:b/>
          <w:bCs/>
          <w:color w:val="843C0C"/>
          <w:sz w:val="20"/>
          <w:szCs w:val="20"/>
        </w:rPr>
        <w:t xml:space="preserve">TBD — OI-01 / OI-02 are on the critical path. Relay board model and conveyor interrupt circuit spec required from Engineering before Week 1 InlineIo code begins.</w:t>
      </w:r>
    </w:p>
    <w:p>
      <w:pPr>
        <w:spacing w:after="0" w:before="12"/>
      </w:pPr>
    </w:p>
    <w:p>
      <w:pPr>
        <w:pStyle w:val="Heading1"/>
        <w:spacing w:after="12" w:before="32"/>
      </w:pPr>
      <w:r>
        <w:rPr>
          <w:b/>
          <w:bCs/>
          <w:color w:val="1F3864"/>
          <w:sz w:val="32"/>
          <w:szCs w:val="32"/>
        </w:rPr>
        <w:t xml:space="preserve">3.  Software Architecture</w:t>
      </w:r>
    </w:p>
    <w:p>
      <w:pPr>
        <w:spacing w:after="10" w:before="6" w:line="276" w:lineRule="auto"/>
      </w:pPr>
      <w:r>
        <w:rPr>
          <w:sz w:val="22"/>
          <w:szCs w:val="22"/>
        </w:rPr>
        <w:t>Command Pilot Inline reuses all existing Command Pilot assemblies without modification. Two new items are added: the InlineIo assembly and the InlineApp WPF application.</w:t>
      </w:r>
    </w:p>
    <w:p>
      <w:pPr>
        <w:spacing w:after="0" w:before="6"/>
      </w:pP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gridCol w:w="100"/>
      </w:tblGrid>
      <w:tr>
        <w:trPr>
          <w:tblHeader/>
          <w:trHeight w:val="432" w:hRule="atLeast"/>
        </w:trPr>
        <w:tc>
          <w:tcPr>
            <w:tcW w:type="pct" w:w="22%"/>
            <w:tcBorders>
              <w:top w:val="single" w:color="D9D9D9" w:sz="4"/>
              <w:left w:val="single" w:color="D9D9D9" w:sz="4"/>
              <w:bottom w:val="single" w:color="D9D9D9" w:sz="4"/>
              <w:right w:val="single" w:color="D9D9D9" w:sz="4"/>
            </w:tcBorders>
            <w:shd w:fill="1F3864" w:val="clear"/>
            <w:vAlign w:val="center"/>
          </w:tcPr>
          <w:p>
            <w:pPr>
              <w:spacing w:after="6" w:before="6"/>
              <w:jc w:val="center"/>
            </w:pPr>
            <w:r>
              <w:rPr>
                <w:b/>
                <w:bCs/>
                <w:color w:val="FFFFFF"/>
                <w:sz w:val="20"/>
                <w:szCs w:val="20"/>
              </w:rPr>
              <w:t xml:space="preserve">Assembly</w:t>
            </w:r>
          </w:p>
        </w:tc>
        <w:tc>
          <w:tcPr>
            <w:tcW w:type="pct" w:w="22%"/>
            <w:tcBorders>
              <w:top w:val="single" w:color="D9D9D9" w:sz="4"/>
              <w:left w:val="single" w:color="D9D9D9" w:sz="4"/>
              <w:bottom w:val="single" w:color="D9D9D9" w:sz="4"/>
              <w:right w:val="single" w:color="D9D9D9" w:sz="4"/>
            </w:tcBorders>
            <w:shd w:fill="1F3864" w:val="clear"/>
            <w:vAlign w:val="center"/>
          </w:tcPr>
          <w:p>
            <w:pPr>
              <w:spacing w:after="6" w:before="6"/>
              <w:jc w:val="center"/>
            </w:pPr>
            <w:r>
              <w:rPr>
                <w:b/>
                <w:bCs/>
                <w:color w:val="FFFFFF"/>
                <w:sz w:val="20"/>
                <w:szCs w:val="20"/>
              </w:rPr>
              <w:t xml:space="preserve">Type</w:t>
            </w:r>
          </w:p>
        </w:tc>
        <w:tc>
          <w:tcPr>
            <w:tcW w:type="pct" w:w="56%"/>
            <w:tcBorders>
              <w:top w:val="single" w:color="D9D9D9" w:sz="4"/>
              <w:left w:val="single" w:color="D9D9D9" w:sz="4"/>
              <w:bottom w:val="single" w:color="D9D9D9" w:sz="4"/>
              <w:right w:val="single" w:color="D9D9D9" w:sz="4"/>
            </w:tcBorders>
            <w:shd w:fill="1F3864" w:val="clear"/>
            <w:vAlign w:val="center"/>
          </w:tcPr>
          <w:p>
            <w:pPr>
              <w:spacing w:after="6" w:before="6"/>
              <w:jc w:val="center"/>
            </w:pPr>
            <w:r>
              <w:rPr>
                <w:b/>
                <w:bCs/>
                <w:color w:val="FFFFFF"/>
                <w:sz w:val="20"/>
                <w:szCs w:val="20"/>
              </w:rPr>
              <w:t xml:space="preserve">Description</w:t>
            </w:r>
          </w:p>
        </w:tc>
      </w:tr>
      <w:tr>
        <w:trPr>
          <w:trHeight w:val="432" w:hRule="atLeast"/>
        </w:trPr>
        <w:tc>
          <w:tcPr>
            <w:tcW w:type="pct" w:w="22%"/>
            <w:tcBorders>
              <w:top w:val="single" w:color="D9D9D9" w:sz="4"/>
              <w:left w:val="single" w:color="D9D9D9" w:sz="4"/>
              <w:bottom w:val="single" w:color="D9D9D9" w:sz="4"/>
              <w:right w:val="single" w:color="D9D9D9" w:sz="4"/>
            </w:tcBorders>
            <w:shd w:fill="FFFFFF" w:val="clear"/>
            <w:vAlign w:val="center"/>
          </w:tcPr>
          <w:p>
            <w:pPr>
              <w:spacing w:after="6" w:before="6"/>
            </w:pPr>
            <w:r>
              <w:rPr>
                <w:b w:val="false"/>
                <w:bCs w:val="false"/>
                <w:color w:val="000000"/>
                <w:sz w:val="20"/>
                <w:szCs w:val="20"/>
              </w:rPr>
              <w:t xml:space="preserve">ExcelEngine</w:t>
            </w:r>
          </w:p>
        </w:tc>
        <w:tc>
          <w:tcPr>
            <w:tcW w:type="pct" w:w="22%"/>
            <w:tcBorders>
              <w:top w:val="single" w:color="D9D9D9" w:sz="4"/>
              <w:left w:val="single" w:color="D9D9D9" w:sz="4"/>
              <w:bottom w:val="single" w:color="D9D9D9" w:sz="4"/>
              <w:right w:val="single" w:color="D9D9D9" w:sz="4"/>
            </w:tcBorders>
            <w:shd w:fill="FFFFFF" w:val="clear"/>
            <w:vAlign w:val="center"/>
          </w:tcPr>
          <w:p>
            <w:pPr>
              <w:spacing w:after="6" w:before="6"/>
            </w:pPr>
            <w:r>
              <w:rPr>
                <w:b w:val="false"/>
                <w:bCs w:val="false"/>
                <w:color w:val="000000"/>
                <w:sz w:val="20"/>
                <w:szCs w:val="20"/>
              </w:rPr>
              <w:t xml:space="preserve">Existing — unchanged</w:t>
            </w:r>
          </w:p>
        </w:tc>
        <w:tc>
          <w:tcPr>
            <w:tcW w:type="pct" w:w="56%"/>
            <w:tcBorders>
              <w:top w:val="single" w:color="D9D9D9" w:sz="4"/>
              <w:left w:val="single" w:color="D9D9D9" w:sz="4"/>
              <w:bottom w:val="single" w:color="D9D9D9" w:sz="4"/>
              <w:right w:val="single" w:color="D9D9D9" w:sz="4"/>
            </w:tcBorders>
            <w:shd w:fill="FFFFFF" w:val="clear"/>
            <w:vAlign w:val="center"/>
          </w:tcPr>
          <w:p>
            <w:pPr>
              <w:spacing w:after="6" w:before="6"/>
            </w:pPr>
            <w:r>
              <w:rPr>
                <w:b w:val="false"/>
                <w:bCs w:val="false"/>
                <w:color w:val="000000"/>
                <w:sz w:val="20"/>
                <w:szCs w:val="20"/>
              </w:rPr>
              <w:t xml:space="preserve">167-column schema, XLS/XLSX adapters, session manager, batch export. Reused as-is.</w:t>
            </w:r>
          </w:p>
        </w:tc>
      </w:tr>
      <w:tr>
        <w:trPr>
          <w:trHeight w:val="432" w:hRule="atLeast"/>
        </w:trPr>
        <w:tc>
          <w:tcPr>
            <w:tcW w:type="pct" w:w="22%"/>
            <w:tcBorders>
              <w:top w:val="single" w:color="D9D9D9" w:sz="4"/>
              <w:left w:val="single" w:color="D9D9D9" w:sz="4"/>
              <w:bottom w:val="single" w:color="D9D9D9" w:sz="4"/>
              <w:right w:val="single" w:color="D9D9D9" w:sz="4"/>
            </w:tcBorders>
            <w:shd w:fill="F2F2F2" w:val="clear"/>
            <w:vAlign w:val="center"/>
          </w:tcPr>
          <w:p>
            <w:pPr>
              <w:spacing w:after="6" w:before="6"/>
            </w:pPr>
            <w:r>
              <w:rPr>
                <w:b w:val="false"/>
                <w:bCs w:val="false"/>
                <w:color w:val="000000"/>
                <w:sz w:val="20"/>
                <w:szCs w:val="20"/>
              </w:rPr>
              <w:t xml:space="preserve">DeviceInterface</w:t>
            </w:r>
          </w:p>
        </w:tc>
        <w:tc>
          <w:tcPr>
            <w:tcW w:type="pct" w:w="22%"/>
            <w:tcBorders>
              <w:top w:val="single" w:color="D9D9D9" w:sz="4"/>
              <w:left w:val="single" w:color="D9D9D9" w:sz="4"/>
              <w:bottom w:val="single" w:color="D9D9D9" w:sz="4"/>
              <w:right w:val="single" w:color="D9D9D9" w:sz="4"/>
            </w:tcBorders>
            <w:shd w:fill="F2F2F2" w:val="clear"/>
            <w:vAlign w:val="center"/>
          </w:tcPr>
          <w:p>
            <w:pPr>
              <w:spacing w:after="6" w:before="6"/>
            </w:pPr>
            <w:r>
              <w:rPr>
                <w:b w:val="false"/>
                <w:bCs w:val="false"/>
                <w:color w:val="000000"/>
                <w:sz w:val="20"/>
                <w:szCs w:val="20"/>
              </w:rPr>
              <w:t xml:space="preserve">Existing + minor additions</w:t>
            </w:r>
          </w:p>
        </w:tc>
        <w:tc>
          <w:tcPr>
            <w:tcW w:type="pct" w:w="56%"/>
            <w:tcBorders>
              <w:top w:val="single" w:color="D9D9D9" w:sz="4"/>
              <w:left w:val="single" w:color="D9D9D9" w:sz="4"/>
              <w:bottom w:val="single" w:color="D9D9D9" w:sz="4"/>
              <w:right w:val="single" w:color="D9D9D9" w:sz="4"/>
            </w:tcBorders>
            <w:shd w:fill="F2F2F2" w:val="clear"/>
            <w:vAlign w:val="center"/>
          </w:tcPr>
          <w:p>
            <w:pPr>
              <w:spacing w:after="6" w:before="6"/>
            </w:pPr>
            <w:r>
              <w:rPr>
                <w:b w:val="false"/>
                <w:bCs w:val="false"/>
                <w:color w:val="000000"/>
                <w:sz w:val="20"/>
                <w:szCs w:val="20"/>
              </w:rPr>
              <w:t xml:space="preserve">DMCC TCP client, DMST XML parser, GS1 DM decoder. Add: image-save path, relay signal hook points.</w:t>
            </w:r>
          </w:p>
        </w:tc>
      </w:tr>
      <w:tr>
        <w:trPr>
          <w:trHeight w:val="432" w:hRule="atLeast"/>
        </w:trPr>
        <w:tc>
          <w:tcPr>
            <w:tcW w:type="pct" w:w="22%"/>
            <w:tcBorders>
              <w:top w:val="single" w:color="D9D9D9" w:sz="4"/>
              <w:left w:val="single" w:color="D9D9D9" w:sz="4"/>
              <w:bottom w:val="single" w:color="D9D9D9" w:sz="4"/>
              <w:right w:val="single" w:color="D9D9D9" w:sz="4"/>
            </w:tcBorders>
            <w:shd w:fill="FFFFFF" w:val="clear"/>
            <w:vAlign w:val="center"/>
          </w:tcPr>
          <w:p>
            <w:pPr>
              <w:spacing w:after="6" w:before="6"/>
            </w:pPr>
            <w:r>
              <w:rPr>
                <w:b w:val="false"/>
                <w:bCs w:val="false"/>
                <w:color w:val="000000"/>
                <w:sz w:val="20"/>
                <w:szCs w:val="20"/>
              </w:rPr>
              <w:t xml:space="preserve">ConfigEngine</w:t>
            </w:r>
          </w:p>
        </w:tc>
        <w:tc>
          <w:tcPr>
            <w:tcW w:type="pct" w:w="22%"/>
            <w:tcBorders>
              <w:top w:val="single" w:color="D9D9D9" w:sz="4"/>
              <w:left w:val="single" w:color="D9D9D9" w:sz="4"/>
              <w:bottom w:val="single" w:color="D9D9D9" w:sz="4"/>
              <w:right w:val="single" w:color="D9D9D9" w:sz="4"/>
            </w:tcBorders>
            <w:shd w:fill="FFFFFF" w:val="clear"/>
            <w:vAlign w:val="center"/>
          </w:tcPr>
          <w:p>
            <w:pPr>
              <w:spacing w:after="6" w:before="6"/>
            </w:pPr>
            <w:r>
              <w:rPr>
                <w:b w:val="false"/>
                <w:bCs w:val="false"/>
                <w:color w:val="000000"/>
                <w:sz w:val="20"/>
                <w:szCs w:val="20"/>
              </w:rPr>
              <w:t xml:space="preserve">Existing + minor additions</w:t>
            </w:r>
          </w:p>
        </w:tc>
        <w:tc>
          <w:tcPr>
            <w:tcW w:type="pct" w:w="56%"/>
            <w:tcBorders>
              <w:top w:val="single" w:color="D9D9D9" w:sz="4"/>
              <w:left w:val="single" w:color="D9D9D9" w:sz="4"/>
              <w:bottom w:val="single" w:color="D9D9D9" w:sz="4"/>
              <w:right w:val="single" w:color="D9D9D9" w:sz="4"/>
            </w:tcBorders>
            <w:shd w:fill="FFFFFF" w:val="clear"/>
            <w:vAlign w:val="center"/>
          </w:tcPr>
          <w:p>
            <w:pPr>
              <w:spacing w:after="6" w:before="6"/>
            </w:pPr>
            <w:r>
              <w:rPr>
                <w:b w:val="false"/>
                <w:bCs w:val="false"/>
                <w:color w:val="000000"/>
                <w:sz w:val="20"/>
                <w:szCs w:val="20"/>
              </w:rPr>
              <w:t xml:space="preserve">DeviceProfile, JobTemplate, AppSettings, ConfigRepository. Add: InlineProfile schema (Section 11).</w:t>
            </w:r>
          </w:p>
        </w:tc>
      </w:tr>
      <w:tr>
        <w:trPr>
          <w:trHeight w:val="432" w:hRule="atLeast"/>
        </w:trPr>
        <w:tc>
          <w:tcPr>
            <w:tcW w:type="pct" w:w="22%"/>
            <w:tcBorders>
              <w:top w:val="single" w:color="D9D9D9" w:sz="4"/>
              <w:left w:val="single" w:color="D9D9D9" w:sz="4"/>
              <w:bottom w:val="single" w:color="D9D9D9" w:sz="4"/>
              <w:right w:val="single" w:color="D9D9D9" w:sz="4"/>
            </w:tcBorders>
            <w:shd w:fill="F2F2F2" w:val="clear"/>
            <w:vAlign w:val="center"/>
          </w:tcPr>
          <w:p>
            <w:pPr>
              <w:spacing w:after="6" w:before="6"/>
            </w:pPr>
            <w:r>
              <w:rPr>
                <w:b w:val="false"/>
                <w:bCs w:val="false"/>
                <w:color w:val="000000"/>
                <w:sz w:val="20"/>
                <w:szCs w:val="20"/>
              </w:rPr>
              <w:t xml:space="preserve">InlineIo</w:t>
            </w:r>
          </w:p>
        </w:tc>
        <w:tc>
          <w:tcPr>
            <w:tcW w:type="pct" w:w="22%"/>
            <w:tcBorders>
              <w:top w:val="single" w:color="D9D9D9" w:sz="4"/>
              <w:left w:val="single" w:color="D9D9D9" w:sz="4"/>
              <w:bottom w:val="single" w:color="D9D9D9" w:sz="4"/>
              <w:right w:val="single" w:color="D9D9D9" w:sz="4"/>
            </w:tcBorders>
            <w:shd w:fill="F2F2F2" w:val="clear"/>
            <w:vAlign w:val="center"/>
          </w:tcPr>
          <w:p>
            <w:pPr>
              <w:spacing w:after="6" w:before="6"/>
            </w:pPr>
            <w:r>
              <w:rPr>
                <w:b w:val="false"/>
                <w:bCs w:val="false"/>
                <w:color w:val="000000"/>
                <w:sz w:val="20"/>
                <w:szCs w:val="20"/>
              </w:rPr>
              <w:t xml:space="preserve">NEW</w:t>
            </w:r>
          </w:p>
        </w:tc>
        <w:tc>
          <w:tcPr>
            <w:tcW w:type="pct" w:w="56%"/>
            <w:tcBorders>
              <w:top w:val="single" w:color="D9D9D9" w:sz="4"/>
              <w:left w:val="single" w:color="D9D9D9" w:sz="4"/>
              <w:bottom w:val="single" w:color="D9D9D9" w:sz="4"/>
              <w:right w:val="single" w:color="D9D9D9" w:sz="4"/>
            </w:tcBorders>
            <w:shd w:fill="F2F2F2" w:val="clear"/>
            <w:vAlign w:val="center"/>
          </w:tcPr>
          <w:p>
            <w:pPr>
              <w:spacing w:after="6" w:before="6"/>
            </w:pPr>
            <w:r>
              <w:rPr>
                <w:b w:val="false"/>
                <w:bCs w:val="false"/>
                <w:color w:val="000000"/>
                <w:sz w:val="20"/>
                <w:szCs w:val="20"/>
              </w:rPr>
              <w:t xml:space="preserve">USB relay abstraction: IRelayBoard interface, HidRelayBoard implementation, MockRelayBoard for testing; indicator pole state machine; conveyor interrupt logic.</w:t>
            </w:r>
          </w:p>
        </w:tc>
      </w:tr>
      <w:tr>
        <w:trPr>
          <w:trHeight w:val="432" w:hRule="atLeast"/>
        </w:trPr>
        <w:tc>
          <w:tcPr>
            <w:tcW w:type="pct" w:w="22%"/>
            <w:tcBorders>
              <w:top w:val="single" w:color="D9D9D9" w:sz="4"/>
              <w:left w:val="single" w:color="D9D9D9" w:sz="4"/>
              <w:bottom w:val="single" w:color="D9D9D9" w:sz="4"/>
              <w:right w:val="single" w:color="D9D9D9" w:sz="4"/>
            </w:tcBorders>
            <w:shd w:fill="FFFFFF" w:val="clear"/>
            <w:vAlign w:val="center"/>
          </w:tcPr>
          <w:p>
            <w:pPr>
              <w:spacing w:after="6" w:before="6"/>
            </w:pPr>
            <w:r>
              <w:rPr>
                <w:b w:val="false"/>
                <w:bCs w:val="false"/>
                <w:color w:val="000000"/>
                <w:sz w:val="20"/>
                <w:szCs w:val="20"/>
              </w:rPr>
              <w:t xml:space="preserve">InlineApp</w:t>
            </w:r>
          </w:p>
        </w:tc>
        <w:tc>
          <w:tcPr>
            <w:tcW w:type="pct" w:w="22%"/>
            <w:tcBorders>
              <w:top w:val="single" w:color="D9D9D9" w:sz="4"/>
              <w:left w:val="single" w:color="D9D9D9" w:sz="4"/>
              <w:bottom w:val="single" w:color="D9D9D9" w:sz="4"/>
              <w:right w:val="single" w:color="D9D9D9" w:sz="4"/>
            </w:tcBorders>
            <w:shd w:fill="FFFFFF" w:val="clear"/>
            <w:vAlign w:val="center"/>
          </w:tcPr>
          <w:p>
            <w:pPr>
              <w:spacing w:after="6" w:before="6"/>
            </w:pPr>
            <w:r>
              <w:rPr>
                <w:b w:val="false"/>
                <w:bCs w:val="false"/>
                <w:color w:val="000000"/>
                <w:sz w:val="20"/>
                <w:szCs w:val="20"/>
              </w:rPr>
              <w:t xml:space="preserve">NEW</w:t>
            </w:r>
          </w:p>
        </w:tc>
        <w:tc>
          <w:tcPr>
            <w:tcW w:type="pct" w:w="56%"/>
            <w:tcBorders>
              <w:top w:val="single" w:color="D9D9D9" w:sz="4"/>
              <w:left w:val="single" w:color="D9D9D9" w:sz="4"/>
              <w:bottom w:val="single" w:color="D9D9D9" w:sz="4"/>
              <w:right w:val="single" w:color="D9D9D9" w:sz="4"/>
            </w:tcBorders>
            <w:shd w:fill="FFFFFF" w:val="clear"/>
            <w:vAlign w:val="center"/>
          </w:tcPr>
          <w:p>
            <w:pPr>
              <w:spacing w:after="6" w:before="6"/>
            </w:pPr>
            <w:r>
              <w:rPr>
                <w:b w:val="false"/>
                <w:bCs w:val="false"/>
                <w:color w:val="000000"/>
                <w:sz w:val="20"/>
                <w:szCs w:val="20"/>
              </w:rPr>
              <w:t xml:space="preserve">WPF full-screen operator panel (replaces VtccpApp shell); 3-panel layout; 5-zone screen; operator login; PIN-locked settings mode.</w:t>
            </w:r>
          </w:p>
        </w:tc>
      </w:tr>
    </w:tbl>
    <w:p>
      <w:pPr>
        <w:spacing w:after="0" w:before="12"/>
      </w:pPr>
    </w:p>
    <w:p>
      <w:pPr>
        <w:pStyle w:val="Heading1"/>
        <w:spacing w:after="12" w:before="32"/>
      </w:pPr>
      <w:r>
        <w:rPr>
          <w:b/>
          <w:bCs/>
          <w:color w:val="1F3864"/>
          <w:sz w:val="32"/>
          <w:szCs w:val="32"/>
        </w:rPr>
        <w:t xml:space="preserve">4.  Trigger Architecture</w:t>
      </w:r>
    </w:p>
    <w:p>
      <w:pPr>
        <w:spacing w:after="10" w:before="6" w:line="276" w:lineRule="auto"/>
      </w:pPr>
      <w:r>
        <w:rPr>
          <w:sz w:val="22"/>
          <w:szCs w:val="22"/>
        </w:rPr>
        <w:t xml:space="preserve">Three trigger modes are supported. Photosensor (Mode 1) is the default for production. Modes 2 and 3 are for commissioning, testing, and operator spot-check. The active mode is configurable in InlineProfile and PIN-locked.</w:t>
      </w:r>
    </w:p>
    <w:p>
      <w:pPr>
        <w:spacing w:after="0" w:before="6"/>
      </w:pP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gridCol w:w="100"/>
        <w:gridCol w:w="100"/>
      </w:tblGrid>
      <w:tr>
        <w:trPr>
          <w:tblHeader/>
          <w:trHeight w:val="432" w:hRule="atLeast"/>
        </w:trPr>
        <w:tc>
          <w:tcPr>
            <w:tcW w:type="pct" w:w="22%"/>
            <w:tcBorders>
              <w:top w:val="single" w:color="D9D9D9" w:sz="4"/>
              <w:left w:val="single" w:color="D9D9D9" w:sz="4"/>
              <w:bottom w:val="single" w:color="D9D9D9" w:sz="4"/>
              <w:right w:val="single" w:color="D9D9D9" w:sz="4"/>
            </w:tcBorders>
            <w:shd w:fill="1F3864" w:val="clear"/>
            <w:vAlign w:val="center"/>
          </w:tcPr>
          <w:p>
            <w:pPr>
              <w:spacing w:after="6" w:before="6"/>
              <w:jc w:val="center"/>
            </w:pPr>
            <w:r>
              <w:rPr>
                <w:b/>
                <w:bCs/>
                <w:color w:val="FFFFFF"/>
                <w:sz w:val="20"/>
                <w:szCs w:val="20"/>
              </w:rPr>
              <w:t xml:space="preserve">Mode</w:t>
            </w:r>
          </w:p>
        </w:tc>
        <w:tc>
          <w:tcPr>
            <w:tcW w:type="pct" w:w="26%"/>
            <w:tcBorders>
              <w:top w:val="single" w:color="D9D9D9" w:sz="4"/>
              <w:left w:val="single" w:color="D9D9D9" w:sz="4"/>
              <w:bottom w:val="single" w:color="D9D9D9" w:sz="4"/>
              <w:right w:val="single" w:color="D9D9D9" w:sz="4"/>
            </w:tcBorders>
            <w:shd w:fill="1F3864" w:val="clear"/>
            <w:vAlign w:val="center"/>
          </w:tcPr>
          <w:p>
            <w:pPr>
              <w:spacing w:after="6" w:before="6"/>
              <w:jc w:val="center"/>
            </w:pPr>
            <w:r>
              <w:rPr>
                <w:b/>
                <w:bCs/>
                <w:color w:val="FFFFFF"/>
                <w:sz w:val="20"/>
                <w:szCs w:val="20"/>
              </w:rPr>
              <w:t xml:space="preserve">Trigger Source</w:t>
            </w:r>
          </w:p>
        </w:tc>
        <w:tc>
          <w:tcPr>
            <w:tcW w:type="pct" w:w="32%"/>
            <w:tcBorders>
              <w:top w:val="single" w:color="D9D9D9" w:sz="4"/>
              <w:left w:val="single" w:color="D9D9D9" w:sz="4"/>
              <w:bottom w:val="single" w:color="D9D9D9" w:sz="4"/>
              <w:right w:val="single" w:color="D9D9D9" w:sz="4"/>
            </w:tcBorders>
            <w:shd w:fill="1F3864" w:val="clear"/>
            <w:vAlign w:val="center"/>
          </w:tcPr>
          <w:p>
            <w:pPr>
              <w:spacing w:after="6" w:before="6"/>
              <w:jc w:val="center"/>
            </w:pPr>
            <w:r>
              <w:rPr>
                <w:b/>
                <w:bCs/>
                <w:color w:val="FFFFFF"/>
                <w:sz w:val="20"/>
                <w:szCs w:val="20"/>
              </w:rPr>
              <w:t xml:space="preserve">End-of-Scan Event</w:t>
            </w:r>
          </w:p>
        </w:tc>
        <w:tc>
          <w:tcPr>
            <w:tcW w:type="pct" w:w="20%"/>
            <w:tcBorders>
              <w:top w:val="single" w:color="D9D9D9" w:sz="4"/>
              <w:left w:val="single" w:color="D9D9D9" w:sz="4"/>
              <w:bottom w:val="single" w:color="D9D9D9" w:sz="4"/>
              <w:right w:val="single" w:color="D9D9D9" w:sz="4"/>
            </w:tcBorders>
            <w:shd w:fill="1F3864" w:val="clear"/>
            <w:vAlign w:val="center"/>
          </w:tcPr>
          <w:p>
            <w:pPr>
              <w:spacing w:after="6" w:before="6"/>
              <w:jc w:val="center"/>
            </w:pPr>
            <w:r>
              <w:rPr>
                <w:b/>
                <w:bCs/>
                <w:color w:val="FFFFFF"/>
                <w:sz w:val="20"/>
                <w:szCs w:val="20"/>
              </w:rPr>
              <w:t xml:space="preserve">Use Case</w:t>
            </w:r>
          </w:p>
        </w:tc>
      </w:tr>
      <w:tr>
        <w:trPr>
          <w:trHeight w:val="432" w:hRule="atLeast"/>
        </w:trPr>
        <w:tc>
          <w:tcPr>
            <w:tcW w:type="pct" w:w="22%"/>
            <w:tcBorders>
              <w:top w:val="single" w:color="D9D9D9" w:sz="4"/>
              <w:left w:val="single" w:color="D9D9D9" w:sz="4"/>
              <w:bottom w:val="single" w:color="D9D9D9" w:sz="4"/>
              <w:right w:val="single" w:color="D9D9D9" w:sz="4"/>
            </w:tcBorders>
            <w:shd w:fill="FFFFFF" w:val="clear"/>
            <w:vAlign w:val="center"/>
          </w:tcPr>
          <w:p>
            <w:pPr>
              <w:spacing w:after="6" w:before="6"/>
            </w:pPr>
            <w:r>
              <w:rPr>
                <w:b w:val="false"/>
                <w:bCs w:val="false"/>
                <w:color w:val="000000"/>
                <w:sz w:val="20"/>
                <w:szCs w:val="20"/>
              </w:rPr>
              <w:t xml:space="preserve">1 — Photosensor (DEFAULT)</w:t>
            </w:r>
          </w:p>
        </w:tc>
        <w:tc>
          <w:tcPr>
            <w:tcW w:type="pct" w:w="26%"/>
            <w:tcBorders>
              <w:top w:val="single" w:color="D9D9D9" w:sz="4"/>
              <w:left w:val="single" w:color="D9D9D9" w:sz="4"/>
              <w:bottom w:val="single" w:color="D9D9D9" w:sz="4"/>
              <w:right w:val="single" w:color="D9D9D9" w:sz="4"/>
            </w:tcBorders>
            <w:shd w:fill="FFFFFF" w:val="clear"/>
            <w:vAlign w:val="center"/>
          </w:tcPr>
          <w:p>
            <w:pPr>
              <w:spacing w:after="6" w:before="6"/>
            </w:pPr>
            <w:r>
              <w:rPr>
                <w:b w:val="false"/>
                <w:bCs w:val="false"/>
                <w:color w:val="000000"/>
                <w:sz w:val="20"/>
                <w:szCs w:val="20"/>
              </w:rPr>
              <w:t xml:space="preserve">Hardware item-presence sensor → scanner trigger input</w:t>
            </w:r>
          </w:p>
        </w:tc>
        <w:tc>
          <w:tcPr>
            <w:tcW w:type="pct" w:w="32%"/>
            <w:tcBorders>
              <w:top w:val="single" w:color="D9D9D9" w:sz="4"/>
              <w:left w:val="single" w:color="D9D9D9" w:sz="4"/>
              <w:bottom w:val="single" w:color="D9D9D9" w:sz="4"/>
              <w:right w:val="single" w:color="D9D9D9" w:sz="4"/>
            </w:tcBorders>
            <w:shd w:fill="FFFFFF" w:val="clear"/>
            <w:vAlign w:val="center"/>
          </w:tcPr>
          <w:p>
            <w:pPr>
              <w:spacing w:after="6" w:before="6"/>
            </w:pPr>
            <w:r>
              <w:rPr>
                <w:b w:val="false"/>
                <w:bCs w:val="false"/>
                <w:color w:val="000000"/>
                <w:sz w:val="20"/>
                <w:szCs w:val="20"/>
              </w:rPr>
              <w:t xml:space="preserve">Decode result received, OR item transits past 2nd downstream sensor — whichever occurs first</w:t>
            </w:r>
          </w:p>
        </w:tc>
        <w:tc>
          <w:tcPr>
            <w:tcW w:type="pct" w:w="20%"/>
            <w:tcBorders>
              <w:top w:val="single" w:color="D9D9D9" w:sz="4"/>
              <w:left w:val="single" w:color="D9D9D9" w:sz="4"/>
              <w:bottom w:val="single" w:color="D9D9D9" w:sz="4"/>
              <w:right w:val="single" w:color="D9D9D9" w:sz="4"/>
            </w:tcBorders>
            <w:shd w:fill="FFFFFF" w:val="clear"/>
            <w:vAlign w:val="center"/>
          </w:tcPr>
          <w:p>
            <w:pPr>
              <w:spacing w:after="6" w:before="6"/>
            </w:pPr>
            <w:r>
              <w:rPr>
                <w:b w:val="false"/>
                <w:bCs w:val="false"/>
                <w:color w:val="000000"/>
                <w:sz w:val="20"/>
                <w:szCs w:val="20"/>
              </w:rPr>
              <w:t xml:space="preserve">Normal production — fully automated, hands-free</w:t>
            </w:r>
          </w:p>
        </w:tc>
      </w:tr>
      <w:tr>
        <w:trPr>
          <w:trHeight w:val="432" w:hRule="atLeast"/>
        </w:trPr>
        <w:tc>
          <w:tcPr>
            <w:tcW w:type="pct" w:w="22%"/>
            <w:tcBorders>
              <w:top w:val="single" w:color="D9D9D9" w:sz="4"/>
              <w:left w:val="single" w:color="D9D9D9" w:sz="4"/>
              <w:bottom w:val="single" w:color="D9D9D9" w:sz="4"/>
              <w:right w:val="single" w:color="D9D9D9" w:sz="4"/>
            </w:tcBorders>
            <w:shd w:fill="F2F2F2" w:val="clear"/>
            <w:vAlign w:val="center"/>
          </w:tcPr>
          <w:p>
            <w:pPr>
              <w:spacing w:after="6" w:before="6"/>
            </w:pPr>
            <w:r>
              <w:rPr>
                <w:b w:val="false"/>
                <w:bCs w:val="false"/>
                <w:color w:val="000000"/>
                <w:sz w:val="20"/>
                <w:szCs w:val="20"/>
              </w:rPr>
              <w:t xml:space="preserve">2 — Auto-cycle</w:t>
            </w:r>
          </w:p>
        </w:tc>
        <w:tc>
          <w:tcPr>
            <w:tcW w:type="pct" w:w="26%"/>
            <w:tcBorders>
              <w:top w:val="single" w:color="D9D9D9" w:sz="4"/>
              <w:left w:val="single" w:color="D9D9D9" w:sz="4"/>
              <w:bottom w:val="single" w:color="D9D9D9" w:sz="4"/>
              <w:right w:val="single" w:color="D9D9D9" w:sz="4"/>
            </w:tcBorders>
            <w:shd w:fill="F2F2F2" w:val="clear"/>
            <w:vAlign w:val="center"/>
          </w:tcPr>
          <w:p>
            <w:pPr>
              <w:spacing w:after="6" w:before="6"/>
            </w:pPr>
            <w:r>
              <w:rPr>
                <w:b w:val="false"/>
                <w:bCs w:val="false"/>
                <w:color w:val="000000"/>
                <w:sz w:val="20"/>
                <w:szCs w:val="20"/>
              </w:rPr>
              <w:t xml:space="preserve">Configurable interval timer (ms, set in InlineProfile)</w:t>
            </w:r>
          </w:p>
        </w:tc>
        <w:tc>
          <w:tcPr>
            <w:tcW w:type="pct" w:w="32%"/>
            <w:tcBorders>
              <w:top w:val="single" w:color="D9D9D9" w:sz="4"/>
              <w:left w:val="single" w:color="D9D9D9" w:sz="4"/>
              <w:bottom w:val="single" w:color="D9D9D9" w:sz="4"/>
              <w:right w:val="single" w:color="D9D9D9" w:sz="4"/>
            </w:tcBorders>
            <w:shd w:fill="F2F2F2" w:val="clear"/>
            <w:vAlign w:val="center"/>
          </w:tcPr>
          <w:p>
            <w:pPr>
              <w:spacing w:after="6" w:before="6"/>
            </w:pPr>
            <w:r>
              <w:rPr>
                <w:b w:val="false"/>
                <w:bCs w:val="false"/>
                <w:color w:val="000000"/>
                <w:sz w:val="20"/>
                <w:szCs w:val="20"/>
              </w:rPr>
              <w:t xml:space="preserve">Decode result received or timeout expires</w:t>
            </w:r>
          </w:p>
        </w:tc>
        <w:tc>
          <w:tcPr>
            <w:tcW w:type="pct" w:w="20%"/>
            <w:tcBorders>
              <w:top w:val="single" w:color="D9D9D9" w:sz="4"/>
              <w:left w:val="single" w:color="D9D9D9" w:sz="4"/>
              <w:bottom w:val="single" w:color="D9D9D9" w:sz="4"/>
              <w:right w:val="single" w:color="D9D9D9" w:sz="4"/>
            </w:tcBorders>
            <w:shd w:fill="F2F2F2" w:val="clear"/>
            <w:vAlign w:val="center"/>
          </w:tcPr>
          <w:p>
            <w:pPr>
              <w:spacing w:after="6" w:before="6"/>
            </w:pPr>
            <w:r>
              <w:rPr>
                <w:b w:val="false"/>
                <w:bCs w:val="false"/>
                <w:color w:val="000000"/>
                <w:sz w:val="20"/>
                <w:szCs w:val="20"/>
              </w:rPr>
              <w:t xml:space="preserve">Bench test / commissioning without live conveyor</w:t>
            </w:r>
          </w:p>
        </w:tc>
      </w:tr>
      <w:tr>
        <w:trPr>
          <w:trHeight w:val="432" w:hRule="atLeast"/>
        </w:trPr>
        <w:tc>
          <w:tcPr>
            <w:tcW w:type="pct" w:w="22%"/>
            <w:tcBorders>
              <w:top w:val="single" w:color="D9D9D9" w:sz="4"/>
              <w:left w:val="single" w:color="D9D9D9" w:sz="4"/>
              <w:bottom w:val="single" w:color="D9D9D9" w:sz="4"/>
              <w:right w:val="single" w:color="D9D9D9" w:sz="4"/>
            </w:tcBorders>
            <w:shd w:fill="FFFFFF" w:val="clear"/>
            <w:vAlign w:val="center"/>
          </w:tcPr>
          <w:p>
            <w:pPr>
              <w:spacing w:after="6" w:before="6"/>
            </w:pPr>
            <w:r>
              <w:rPr>
                <w:b w:val="false"/>
                <w:bCs w:val="false"/>
                <w:color w:val="000000"/>
                <w:sz w:val="20"/>
                <w:szCs w:val="20"/>
              </w:rPr>
              <w:t xml:space="preserve">3 — Manual</w:t>
            </w:r>
          </w:p>
        </w:tc>
        <w:tc>
          <w:tcPr>
            <w:tcW w:type="pct" w:w="26%"/>
            <w:tcBorders>
              <w:top w:val="single" w:color="D9D9D9" w:sz="4"/>
              <w:left w:val="single" w:color="D9D9D9" w:sz="4"/>
              <w:bottom w:val="single" w:color="D9D9D9" w:sz="4"/>
              <w:right w:val="single" w:color="D9D9D9" w:sz="4"/>
            </w:tcBorders>
            <w:shd w:fill="FFFFFF" w:val="clear"/>
            <w:vAlign w:val="center"/>
          </w:tcPr>
          <w:p>
            <w:pPr>
              <w:spacing w:after="6" w:before="6"/>
            </w:pPr>
            <w:r>
              <w:rPr>
                <w:b w:val="false"/>
                <w:bCs w:val="false"/>
                <w:color w:val="000000"/>
                <w:sz w:val="20"/>
                <w:szCs w:val="20"/>
              </w:rPr>
              <w:t xml:space="preserve">On-screen TRIGGER button, or connected footswitch/pushbutton</w:t>
            </w:r>
          </w:p>
        </w:tc>
        <w:tc>
          <w:tcPr>
            <w:tcW w:type="pct" w:w="32%"/>
            <w:tcBorders>
              <w:top w:val="single" w:color="D9D9D9" w:sz="4"/>
              <w:left w:val="single" w:color="D9D9D9" w:sz="4"/>
              <w:bottom w:val="single" w:color="D9D9D9" w:sz="4"/>
              <w:right w:val="single" w:color="D9D9D9" w:sz="4"/>
            </w:tcBorders>
            <w:shd w:fill="FFFFFF" w:val="clear"/>
            <w:vAlign w:val="center"/>
          </w:tcPr>
          <w:p>
            <w:pPr>
              <w:spacing w:after="6" w:before="6"/>
            </w:pPr>
            <w:r>
              <w:rPr>
                <w:b w:val="false"/>
                <w:bCs w:val="false"/>
                <w:color w:val="000000"/>
                <w:sz w:val="20"/>
                <w:szCs w:val="20"/>
              </w:rPr>
              <w:t xml:space="preserve">Decode result received or timeout expires</w:t>
            </w:r>
          </w:p>
        </w:tc>
        <w:tc>
          <w:tcPr>
            <w:tcW w:type="pct" w:w="20%"/>
            <w:tcBorders>
              <w:top w:val="single" w:color="D9D9D9" w:sz="4"/>
              <w:left w:val="single" w:color="D9D9D9" w:sz="4"/>
              <w:bottom w:val="single" w:color="D9D9D9" w:sz="4"/>
              <w:right w:val="single" w:color="D9D9D9" w:sz="4"/>
            </w:tcBorders>
            <w:shd w:fill="FFFFFF" w:val="clear"/>
            <w:vAlign w:val="center"/>
          </w:tcPr>
          <w:p>
            <w:pPr>
              <w:spacing w:after="6" w:before="6"/>
            </w:pPr>
            <w:r>
              <w:rPr>
                <w:b w:val="false"/>
                <w:bCs w:val="false"/>
                <w:color w:val="000000"/>
                <w:sz w:val="20"/>
                <w:szCs w:val="20"/>
              </w:rPr>
              <w:t xml:space="preserve">Spot-check; engineer debug; training</w:t>
            </w:r>
          </w:p>
        </w:tc>
      </w:tr>
    </w:tbl>
    <w:p>
      <w:pPr>
        <w:spacing w:after="0" w:before="6"/>
      </w:pPr>
    </w:p>
    <w:p>
      <w:pPr>
        <w:shd w:fill="FFF2CC" w:val="clear"/>
        <w:spacing w:after="8" w:before="4"/>
      </w:pPr>
      <w:r>
        <w:rPr>
          <w:i/>
          <w:iCs/>
          <w:color w:val="7F6000"/>
          <w:sz w:val="20"/>
          <w:szCs w:val="20"/>
        </w:rPr>
        <w:t xml:space="preserve">⛑  Photosensor wiring, object transit time, and 2nd-sensor placement must be confirmed by Engineering (OI-06) before trigger-mode integration testing in Week 2.</w:t>
      </w:r>
    </w:p>
    <w:p>
      <w:pPr>
        <w:spacing w:after="0" w:before="12"/>
      </w:pPr>
    </w:p>
    <w:p>
      <w:pPr>
        <w:pStyle w:val="Heading1"/>
        <w:spacing w:after="12" w:before="32"/>
      </w:pPr>
      <w:r>
        <w:rPr>
          <w:b/>
          <w:bCs/>
          <w:color w:val="1F3864"/>
          <w:sz w:val="32"/>
          <w:szCs w:val="32"/>
        </w:rPr>
        <w:t xml:space="preserve">5.  Indicator Light Pole</w:t>
      </w:r>
    </w:p>
    <w:p>
      <w:pPr>
        <w:spacing w:after="10" w:before="6" w:line="276" w:lineRule="auto"/>
      </w:pPr>
      <w:r>
        <w:rPr>
          <w:sz w:val="22"/>
          <w:szCs w:val="22"/>
        </w:rPr>
        <w:t xml:space="preserve">A 3-to-5 segment indicator pole with independent steady and flash control per segment. Grade thresholds are initial defaults, configurable in InlineProfile, and adjustable post-PE-trial (OI-09). Flash rate to be defined by Engineering. All thresholds are PIN-locked after commissioning.</w:t>
      </w:r>
    </w:p>
    <w:p>
      <w:pPr>
        <w:spacing w:after="0" w:before="8"/>
      </w:pP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gridCol w:w="100"/>
        <w:gridCol w:w="100"/>
        <w:gridCol w:w="100"/>
        <w:gridCol w:w="100"/>
      </w:tblGrid>
      <w:tr>
        <w:trPr>
          <w:tblHeader/>
          <w:trHeight w:val="432" w:hRule="atLeast"/>
        </w:trPr>
        <w:tc>
          <w:tcPr>
            <w:tcW w:type="pct" w:w="5%"/>
            <w:tcBorders>
              <w:top w:val="single" w:color="D9D9D9" w:sz="4"/>
              <w:left w:val="single" w:color="D9D9D9" w:sz="4"/>
              <w:bottom w:val="single" w:color="D9D9D9" w:sz="4"/>
              <w:right w:val="single" w:color="D9D9D9" w:sz="4"/>
            </w:tcBorders>
            <w:shd w:fill="1F3864" w:val="clear"/>
            <w:vAlign w:val="center"/>
          </w:tcPr>
          <w:p>
            <w:pPr>
              <w:spacing w:after="6" w:before="6"/>
              <w:jc w:val="center"/>
            </w:pPr>
            <w:r>
              <w:rPr>
                <w:b/>
                <w:bCs/>
                <w:color w:val="FFFFFF"/>
                <w:sz w:val="20"/>
                <w:szCs w:val="20"/>
              </w:rPr>
              <w:t xml:space="preserve">Pos</w:t>
            </w:r>
          </w:p>
        </w:tc>
        <w:tc>
          <w:tcPr>
            <w:tcW w:type="pct" w:w="12%"/>
            <w:tcBorders>
              <w:top w:val="single" w:color="D9D9D9" w:sz="4"/>
              <w:left w:val="single" w:color="D9D9D9" w:sz="4"/>
              <w:bottom w:val="single" w:color="D9D9D9" w:sz="4"/>
              <w:right w:val="single" w:color="D9D9D9" w:sz="4"/>
            </w:tcBorders>
            <w:shd w:fill="1F3864" w:val="clear"/>
            <w:vAlign w:val="center"/>
          </w:tcPr>
          <w:p>
            <w:pPr>
              <w:spacing w:after="6" w:before="6"/>
              <w:jc w:val="center"/>
            </w:pPr>
            <w:r>
              <w:rPr>
                <w:b/>
                <w:bCs/>
                <w:color w:val="FFFFFF"/>
                <w:sz w:val="20"/>
                <w:szCs w:val="20"/>
              </w:rPr>
              <w:t xml:space="preserve">Color</w:t>
            </w:r>
          </w:p>
        </w:tc>
        <w:tc>
          <w:tcPr>
            <w:tcW w:type="pct" w:w="18%"/>
            <w:tcBorders>
              <w:top w:val="single" w:color="D9D9D9" w:sz="4"/>
              <w:left w:val="single" w:color="D9D9D9" w:sz="4"/>
              <w:bottom w:val="single" w:color="D9D9D9" w:sz="4"/>
              <w:right w:val="single" w:color="D9D9D9" w:sz="4"/>
            </w:tcBorders>
            <w:shd w:fill="1F3864" w:val="clear"/>
            <w:vAlign w:val="center"/>
          </w:tcPr>
          <w:p>
            <w:pPr>
              <w:spacing w:after="6" w:before="6"/>
              <w:jc w:val="center"/>
            </w:pPr>
            <w:r>
              <w:rPr>
                <w:b/>
                <w:bCs/>
                <w:color w:val="FFFFFF"/>
                <w:sz w:val="20"/>
                <w:szCs w:val="20"/>
              </w:rPr>
              <w:t xml:space="preserve">Grade Range</w:t>
            </w:r>
          </w:p>
        </w:tc>
        <w:tc>
          <w:tcPr>
            <w:tcW w:type="pct" w:w="23%"/>
            <w:tcBorders>
              <w:top w:val="single" w:color="D9D9D9" w:sz="4"/>
              <w:left w:val="single" w:color="D9D9D9" w:sz="4"/>
              <w:bottom w:val="single" w:color="D9D9D9" w:sz="4"/>
              <w:right w:val="single" w:color="D9D9D9" w:sz="4"/>
            </w:tcBorders>
            <w:shd w:fill="1F3864" w:val="clear"/>
            <w:vAlign w:val="center"/>
          </w:tcPr>
          <w:p>
            <w:pPr>
              <w:spacing w:after="6" w:before="6"/>
              <w:jc w:val="center"/>
            </w:pPr>
            <w:r>
              <w:rPr>
                <w:b/>
                <w:bCs/>
                <w:color w:val="FFFFFF"/>
                <w:sz w:val="20"/>
                <w:szCs w:val="20"/>
              </w:rPr>
              <w:t xml:space="preserve">STEADY Condition</w:t>
            </w:r>
          </w:p>
        </w:tc>
        <w:tc>
          <w:tcPr>
            <w:tcW w:type="pct" w:w="23%"/>
            <w:tcBorders>
              <w:top w:val="single" w:color="D9D9D9" w:sz="4"/>
              <w:left w:val="single" w:color="D9D9D9" w:sz="4"/>
              <w:bottom w:val="single" w:color="D9D9D9" w:sz="4"/>
              <w:right w:val="single" w:color="D9D9D9" w:sz="4"/>
            </w:tcBorders>
            <w:shd w:fill="1F3864" w:val="clear"/>
            <w:vAlign w:val="center"/>
          </w:tcPr>
          <w:p>
            <w:pPr>
              <w:spacing w:after="6" w:before="6"/>
              <w:jc w:val="center"/>
            </w:pPr>
            <w:r>
              <w:rPr>
                <w:b/>
                <w:bCs/>
                <w:color w:val="FFFFFF"/>
                <w:sz w:val="20"/>
                <w:szCs w:val="20"/>
              </w:rPr>
              <w:t xml:space="preserve">FLASHING Condition</w:t>
            </w:r>
          </w:p>
        </w:tc>
        <w:tc>
          <w:tcPr>
            <w:tcW w:type="pct" w:w="19%"/>
            <w:tcBorders>
              <w:top w:val="single" w:color="D9D9D9" w:sz="4"/>
              <w:left w:val="single" w:color="D9D9D9" w:sz="4"/>
              <w:bottom w:val="single" w:color="D9D9D9" w:sz="4"/>
              <w:right w:val="single" w:color="D9D9D9" w:sz="4"/>
            </w:tcBorders>
            <w:shd w:fill="1F3864" w:val="clear"/>
            <w:vAlign w:val="center"/>
          </w:tcPr>
          <w:p>
            <w:pPr>
              <w:spacing w:after="6" w:before="6"/>
              <w:jc w:val="center"/>
            </w:pPr>
            <w:r>
              <w:rPr>
                <w:b/>
                <w:bCs/>
                <w:color w:val="FFFFFF"/>
                <w:sz w:val="20"/>
                <w:szCs w:val="20"/>
              </w:rPr>
              <w:t xml:space="preserve">System Action</w:t>
            </w:r>
          </w:p>
        </w:tc>
      </w:tr>
      <w:tr>
        <w:trPr>
          <w:trHeight w:val="432" w:hRule="atLeast"/>
        </w:trPr>
        <w:tc>
          <w:tcPr>
            <w:tcW w:type="pct" w:w="5%"/>
            <w:tcBorders>
              <w:top w:val="single" w:color="D9D9D9" w:sz="4"/>
              <w:left w:val="single" w:color="D9D9D9" w:sz="4"/>
              <w:bottom w:val="single" w:color="D9D9D9" w:sz="4"/>
              <w:right w:val="single" w:color="D9D9D9" w:sz="4"/>
            </w:tcBorders>
            <w:shd w:fill="FFC7CE" w:val="clear"/>
            <w:vAlign w:val="center"/>
          </w:tcPr>
          <w:p>
            <w:pPr>
              <w:spacing w:after="6" w:before="6"/>
            </w:pPr>
            <w:r>
              <w:rPr>
                <w:b/>
                <w:bCs/>
                <w:color w:val="C00000"/>
                <w:sz w:val="20"/>
                <w:szCs w:val="20"/>
              </w:rPr>
              <w:t xml:space="preserve">Top</w:t>
            </w:r>
          </w:p>
        </w:tc>
        <w:tc>
          <w:tcPr>
            <w:tcW w:type="pct" w:w="12%"/>
            <w:tcBorders>
              <w:top w:val="single" w:color="D9D9D9" w:sz="4"/>
              <w:left w:val="single" w:color="D9D9D9" w:sz="4"/>
              <w:bottom w:val="single" w:color="D9D9D9" w:sz="4"/>
              <w:right w:val="single" w:color="D9D9D9" w:sz="4"/>
            </w:tcBorders>
            <w:shd w:fill="FFC7CE" w:val="clear"/>
            <w:vAlign w:val="center"/>
          </w:tcPr>
          <w:p>
            <w:pPr>
              <w:spacing w:after="6" w:before="6"/>
            </w:pPr>
            <w:r>
              <w:rPr>
                <w:b/>
                <w:bCs/>
                <w:color w:val="C00000"/>
                <w:sz w:val="20"/>
                <w:szCs w:val="20"/>
              </w:rPr>
              <w:t xml:space="preserve">RED</w:t>
            </w:r>
          </w:p>
        </w:tc>
        <w:tc>
          <w:tcPr>
            <w:tcW w:type="pct" w:w="18%"/>
            <w:tcBorders>
              <w:top w:val="single" w:color="D9D9D9" w:sz="4"/>
              <w:left w:val="single" w:color="D9D9D9" w:sz="4"/>
              <w:bottom w:val="single" w:color="D9D9D9" w:sz="4"/>
              <w:right w:val="single" w:color="D9D9D9" w:sz="4"/>
            </w:tcBorders>
            <w:shd w:fill="FFFFFF" w:val="clear"/>
            <w:vAlign w:val="center"/>
          </w:tcPr>
          <w:p>
            <w:pPr>
              <w:spacing w:after="6" w:before="6"/>
            </w:pPr>
            <w:r>
              <w:rPr>
                <w:b w:val="false"/>
                <w:bCs w:val="false"/>
                <w:color w:val="000000"/>
                <w:sz w:val="20"/>
                <w:szCs w:val="20"/>
              </w:rPr>
              <w:t xml:space="preserve">Grade &lt; 1.8 (Fail)</w:t>
            </w:r>
          </w:p>
        </w:tc>
        <w:tc>
          <w:tcPr>
            <w:tcW w:type="pct" w:w="23%"/>
            <w:tcBorders>
              <w:top w:val="single" w:color="D9D9D9" w:sz="4"/>
              <w:left w:val="single" w:color="D9D9D9" w:sz="4"/>
              <w:bottom w:val="single" w:color="D9D9D9" w:sz="4"/>
              <w:right w:val="single" w:color="D9D9D9" w:sz="4"/>
            </w:tcBorders>
            <w:shd w:fill="FFFFFF" w:val="clear"/>
            <w:vAlign w:val="center"/>
          </w:tcPr>
          <w:p>
            <w:pPr>
              <w:spacing w:after="6" w:before="6"/>
            </w:pPr>
            <w:r>
              <w:rPr>
                <w:b w:val="false"/>
                <w:bCs w:val="false"/>
                <w:color w:val="000000"/>
                <w:sz w:val="20"/>
                <w:szCs w:val="20"/>
              </w:rPr>
              <w:t xml:space="preserve">Grade &lt; 1.8 (low C steady fail)</w:t>
            </w:r>
          </w:p>
        </w:tc>
        <w:tc>
          <w:tcPr>
            <w:tcW w:type="pct" w:w="23%"/>
            <w:tcBorders>
              <w:top w:val="single" w:color="D9D9D9" w:sz="4"/>
              <w:left w:val="single" w:color="D9D9D9" w:sz="4"/>
              <w:bottom w:val="single" w:color="D9D9D9" w:sz="4"/>
              <w:right w:val="single" w:color="D9D9D9" w:sz="4"/>
            </w:tcBorders>
            <w:shd w:fill="FFFFFF" w:val="clear"/>
            <w:vAlign w:val="center"/>
          </w:tcPr>
          <w:p>
            <w:pPr>
              <w:spacing w:after="6" w:before="6"/>
            </w:pPr>
            <w:r>
              <w:rPr>
                <w:b w:val="false"/>
                <w:bCs w:val="false"/>
                <w:color w:val="000000"/>
                <w:sz w:val="20"/>
                <w:szCs w:val="20"/>
              </w:rPr>
              <w:t xml:space="preserve">No Decode</w:t>
            </w:r>
          </w:p>
        </w:tc>
        <w:tc>
          <w:tcPr>
            <w:tcW w:type="pct" w:w="19%"/>
            <w:tcBorders>
              <w:top w:val="single" w:color="D9D9D9" w:sz="4"/>
              <w:left w:val="single" w:color="D9D9D9" w:sz="4"/>
              <w:bottom w:val="single" w:color="D9D9D9" w:sz="4"/>
              <w:right w:val="single" w:color="D9D9D9" w:sz="4"/>
            </w:tcBorders>
            <w:shd w:fill="FCE4D6" w:val="clear"/>
            <w:vAlign w:val="center"/>
          </w:tcPr>
          <w:p>
            <w:pPr>
              <w:spacing w:after="6" w:before="6"/>
            </w:pPr>
            <w:r>
              <w:rPr>
                <w:b/>
                <w:bCs/>
                <w:color w:val="843C0C"/>
                <w:sz w:val="20"/>
                <w:szCs w:val="20"/>
              </w:rPr>
              <w:t xml:space="preserve">STOP LINE + ALARM</w:t>
            </w:r>
          </w:p>
        </w:tc>
      </w:tr>
      <w:tr>
        <w:trPr>
          <w:trHeight w:val="432" w:hRule="atLeast"/>
        </w:trPr>
        <w:tc>
          <w:tcPr>
            <w:tcW w:type="pct" w:w="5%"/>
            <w:tcBorders>
              <w:top w:val="single" w:color="D9D9D9" w:sz="4"/>
              <w:left w:val="single" w:color="D9D9D9" w:sz="4"/>
              <w:bottom w:val="single" w:color="D9D9D9" w:sz="4"/>
              <w:right w:val="single" w:color="D9D9D9" w:sz="4"/>
            </w:tcBorders>
            <w:shd w:fill="FFEB9C" w:val="clear"/>
            <w:vAlign w:val="center"/>
          </w:tcPr>
          <w:p>
            <w:pPr>
              <w:spacing w:after="6" w:before="6"/>
            </w:pPr>
            <w:r>
              <w:rPr>
                <w:b/>
                <w:bCs/>
                <w:color w:val="7D4B00"/>
                <w:sz w:val="20"/>
                <w:szCs w:val="20"/>
              </w:rPr>
              <w:t xml:space="preserve">2nd</w:t>
            </w:r>
          </w:p>
        </w:tc>
        <w:tc>
          <w:tcPr>
            <w:tcW w:type="pct" w:w="12%"/>
            <w:tcBorders>
              <w:top w:val="single" w:color="D9D9D9" w:sz="4"/>
              <w:left w:val="single" w:color="D9D9D9" w:sz="4"/>
              <w:bottom w:val="single" w:color="D9D9D9" w:sz="4"/>
              <w:right w:val="single" w:color="D9D9D9" w:sz="4"/>
            </w:tcBorders>
            <w:shd w:fill="FFEB9C" w:val="clear"/>
            <w:vAlign w:val="center"/>
          </w:tcPr>
          <w:p>
            <w:pPr>
              <w:spacing w:after="6" w:before="6"/>
            </w:pPr>
            <w:r>
              <w:rPr>
                <w:b/>
                <w:bCs/>
                <w:color w:val="7D4B00"/>
                <w:sz w:val="20"/>
                <w:szCs w:val="20"/>
              </w:rPr>
              <w:t xml:space="preserve">AMBER</w:t>
            </w:r>
          </w:p>
        </w:tc>
        <w:tc>
          <w:tcPr>
            <w:tcW w:type="pct" w:w="18%"/>
            <w:tcBorders>
              <w:top w:val="single" w:color="D9D9D9" w:sz="4"/>
              <w:left w:val="single" w:color="D9D9D9" w:sz="4"/>
              <w:bottom w:val="single" w:color="D9D9D9" w:sz="4"/>
              <w:right w:val="single" w:color="D9D9D9" w:sz="4"/>
            </w:tcBorders>
            <w:shd w:fill="FFFFFF" w:val="clear"/>
            <w:vAlign w:val="center"/>
          </w:tcPr>
          <w:p>
            <w:pPr>
              <w:spacing w:after="6" w:before="6"/>
            </w:pPr>
            <w:r>
              <w:rPr>
                <w:b w:val="false"/>
                <w:bCs w:val="false"/>
                <w:color w:val="000000"/>
                <w:sz w:val="20"/>
                <w:szCs w:val="20"/>
              </w:rPr>
              <w:t xml:space="preserve">Grade 1.8–2.8 (mid C)</w:t>
            </w:r>
          </w:p>
        </w:tc>
        <w:tc>
          <w:tcPr>
            <w:tcW w:type="pct" w:w="23%"/>
            <w:tcBorders>
              <w:top w:val="single" w:color="D9D9D9" w:sz="4"/>
              <w:left w:val="single" w:color="D9D9D9" w:sz="4"/>
              <w:bottom w:val="single" w:color="D9D9D9" w:sz="4"/>
              <w:right w:val="single" w:color="D9D9D9" w:sz="4"/>
            </w:tcBorders>
            <w:shd w:fill="FFFFFF" w:val="clear"/>
            <w:vAlign w:val="center"/>
          </w:tcPr>
          <w:p>
            <w:pPr>
              <w:spacing w:after="6" w:before="6"/>
            </w:pPr>
            <w:r>
              <w:rPr>
                <w:b w:val="false"/>
                <w:bCs w:val="false"/>
                <w:color w:val="000000"/>
                <w:sz w:val="20"/>
                <w:szCs w:val="20"/>
              </w:rPr>
              <w:t xml:space="preserve">Grade 1.8–2.3 (mid C)</w:t>
            </w:r>
          </w:p>
        </w:tc>
        <w:tc>
          <w:tcPr>
            <w:tcW w:type="pct" w:w="23%"/>
            <w:tcBorders>
              <w:top w:val="single" w:color="D9D9D9" w:sz="4"/>
              <w:left w:val="single" w:color="D9D9D9" w:sz="4"/>
              <w:bottom w:val="single" w:color="D9D9D9" w:sz="4"/>
              <w:right w:val="single" w:color="D9D9D9" w:sz="4"/>
            </w:tcBorders>
            <w:shd w:fill="FFFFFF" w:val="clear"/>
            <w:vAlign w:val="center"/>
          </w:tcPr>
          <w:p>
            <w:pPr>
              <w:spacing w:after="6" w:before="6"/>
            </w:pPr>
            <w:r>
              <w:rPr>
                <w:b w:val="false"/>
                <w:bCs w:val="false"/>
                <w:color w:val="000000"/>
                <w:sz w:val="20"/>
                <w:szCs w:val="20"/>
              </w:rPr>
              <w:t xml:space="preserve">Grade 2.4–2.8 (low B boundary)</w:t>
            </w:r>
          </w:p>
        </w:tc>
        <w:tc>
          <w:tcPr>
            <w:tcW w:type="pct" w:w="19%"/>
            <w:tcBorders>
              <w:top w:val="single" w:color="D9D9D9" w:sz="4"/>
              <w:left w:val="single" w:color="D9D9D9" w:sz="4"/>
              <w:bottom w:val="single" w:color="D9D9D9" w:sz="4"/>
              <w:right w:val="single" w:color="D9D9D9" w:sz="4"/>
            </w:tcBorders>
            <w:shd w:fill="FFFFFF" w:val="clear"/>
            <w:vAlign w:val="center"/>
          </w:tcPr>
          <w:p>
            <w:pPr>
              <w:spacing w:after="6" w:before="6"/>
            </w:pPr>
            <w:r>
              <w:rPr>
                <w:b w:val="false"/>
                <w:bCs w:val="false"/>
                <w:color w:val="000000"/>
                <w:sz w:val="20"/>
                <w:szCs w:val="20"/>
              </w:rPr>
              <w:t xml:space="preserve">—</w:t>
            </w:r>
          </w:p>
        </w:tc>
      </w:tr>
      <w:tr>
        <w:trPr>
          <w:trHeight w:val="432" w:hRule="atLeast"/>
        </w:trPr>
        <w:tc>
          <w:tcPr>
            <w:tcW w:type="pct" w:w="5%"/>
            <w:tcBorders>
              <w:top w:val="single" w:color="D9D9D9" w:sz="4"/>
              <w:left w:val="single" w:color="D9D9D9" w:sz="4"/>
              <w:bottom w:val="single" w:color="D9D9D9" w:sz="4"/>
              <w:right w:val="single" w:color="D9D9D9" w:sz="4"/>
            </w:tcBorders>
            <w:shd w:fill="C6EFCE" w:val="clear"/>
            <w:vAlign w:val="center"/>
          </w:tcPr>
          <w:p>
            <w:pPr>
              <w:spacing w:after="6" w:before="6"/>
            </w:pPr>
            <w:r>
              <w:rPr>
                <w:b/>
                <w:bCs/>
                <w:color w:val="375623"/>
                <w:sz w:val="20"/>
                <w:szCs w:val="20"/>
              </w:rPr>
              <w:t xml:space="preserve">3rd</w:t>
            </w:r>
          </w:p>
        </w:tc>
        <w:tc>
          <w:tcPr>
            <w:tcW w:type="pct" w:w="12%"/>
            <w:tcBorders>
              <w:top w:val="single" w:color="D9D9D9" w:sz="4"/>
              <w:left w:val="single" w:color="D9D9D9" w:sz="4"/>
              <w:bottom w:val="single" w:color="D9D9D9" w:sz="4"/>
              <w:right w:val="single" w:color="D9D9D9" w:sz="4"/>
            </w:tcBorders>
            <w:shd w:fill="C6EFCE" w:val="clear"/>
            <w:vAlign w:val="center"/>
          </w:tcPr>
          <w:p>
            <w:pPr>
              <w:spacing w:after="6" w:before="6"/>
            </w:pPr>
            <w:r>
              <w:rPr>
                <w:b/>
                <w:bCs/>
                <w:color w:val="375623"/>
                <w:sz w:val="20"/>
                <w:szCs w:val="20"/>
              </w:rPr>
              <w:t xml:space="preserve">GREEN</w:t>
            </w:r>
          </w:p>
        </w:tc>
        <w:tc>
          <w:tcPr>
            <w:tcW w:type="pct" w:w="18%"/>
            <w:tcBorders>
              <w:top w:val="single" w:color="D9D9D9" w:sz="4"/>
              <w:left w:val="single" w:color="D9D9D9" w:sz="4"/>
              <w:bottom w:val="single" w:color="D9D9D9" w:sz="4"/>
              <w:right w:val="single" w:color="D9D9D9" w:sz="4"/>
            </w:tcBorders>
            <w:shd w:fill="FFFFFF" w:val="clear"/>
            <w:vAlign w:val="center"/>
          </w:tcPr>
          <w:p>
            <w:pPr>
              <w:spacing w:after="6" w:before="6"/>
            </w:pPr>
            <w:r>
              <w:rPr>
                <w:b w:val="false"/>
                <w:bCs w:val="false"/>
                <w:color w:val="000000"/>
                <w:sz w:val="20"/>
                <w:szCs w:val="20"/>
              </w:rPr>
              <w:t xml:space="preserve">Grade 2.9–4.0 (B/A)</w:t>
            </w:r>
          </w:p>
        </w:tc>
        <w:tc>
          <w:tcPr>
            <w:tcW w:type="pct" w:w="23%"/>
            <w:tcBorders>
              <w:top w:val="single" w:color="D9D9D9" w:sz="4"/>
              <w:left w:val="single" w:color="D9D9D9" w:sz="4"/>
              <w:bottom w:val="single" w:color="D9D9D9" w:sz="4"/>
              <w:right w:val="single" w:color="D9D9D9" w:sz="4"/>
            </w:tcBorders>
            <w:shd w:fill="FFFFFF" w:val="clear"/>
            <w:vAlign w:val="center"/>
          </w:tcPr>
          <w:p>
            <w:pPr>
              <w:spacing w:after="6" w:before="6"/>
            </w:pPr>
            <w:r>
              <w:rPr>
                <w:b w:val="false"/>
                <w:bCs w:val="false"/>
                <w:color w:val="000000"/>
                <w:sz w:val="20"/>
                <w:szCs w:val="20"/>
              </w:rPr>
              <w:t xml:space="preserve">Grade 2.9–3.4 (high B)</w:t>
            </w:r>
          </w:p>
        </w:tc>
        <w:tc>
          <w:tcPr>
            <w:tcW w:type="pct" w:w="23%"/>
            <w:tcBorders>
              <w:top w:val="single" w:color="D9D9D9" w:sz="4"/>
              <w:left w:val="single" w:color="D9D9D9" w:sz="4"/>
              <w:bottom w:val="single" w:color="D9D9D9" w:sz="4"/>
              <w:right w:val="single" w:color="D9D9D9" w:sz="4"/>
            </w:tcBorders>
            <w:shd w:fill="FFFFFF" w:val="clear"/>
            <w:vAlign w:val="center"/>
          </w:tcPr>
          <w:p>
            <w:pPr>
              <w:spacing w:after="6" w:before="6"/>
            </w:pPr>
            <w:r>
              <w:rPr>
                <w:b w:val="false"/>
                <w:bCs w:val="false"/>
                <w:color w:val="000000"/>
                <w:sz w:val="20"/>
                <w:szCs w:val="20"/>
              </w:rPr>
              <w:t xml:space="preserve">Grade 3.5–4.0 (A)</w:t>
            </w:r>
          </w:p>
        </w:tc>
        <w:tc>
          <w:tcPr>
            <w:tcW w:type="pct" w:w="19%"/>
            <w:tcBorders>
              <w:top w:val="single" w:color="D9D9D9" w:sz="4"/>
              <w:left w:val="single" w:color="D9D9D9" w:sz="4"/>
              <w:bottom w:val="single" w:color="D9D9D9" w:sz="4"/>
              <w:right w:val="single" w:color="D9D9D9" w:sz="4"/>
            </w:tcBorders>
            <w:shd w:fill="FFFFFF" w:val="clear"/>
            <w:vAlign w:val="center"/>
          </w:tcPr>
          <w:p>
            <w:pPr>
              <w:spacing w:after="6" w:before="6"/>
            </w:pPr>
            <w:r>
              <w:rPr>
                <w:b w:val="false"/>
                <w:bCs w:val="false"/>
                <w:color w:val="000000"/>
                <w:sz w:val="20"/>
                <w:szCs w:val="20"/>
              </w:rPr>
              <w:t xml:space="preserve">—</w:t>
            </w:r>
          </w:p>
        </w:tc>
      </w:tr>
      <w:tr>
        <w:trPr>
          <w:trHeight w:val="432" w:hRule="atLeast"/>
        </w:trPr>
        <w:tc>
          <w:tcPr>
            <w:tcW w:type="pct" w:w="5%"/>
            <w:tcBorders>
              <w:top w:val="single" w:color="D9D9D9" w:sz="4"/>
              <w:left w:val="single" w:color="D9D9D9" w:sz="4"/>
              <w:bottom w:val="single" w:color="D9D9D9" w:sz="4"/>
              <w:right w:val="single" w:color="D9D9D9" w:sz="4"/>
            </w:tcBorders>
            <w:shd w:fill="DDEBF7" w:val="clear"/>
            <w:vAlign w:val="center"/>
          </w:tcPr>
          <w:p>
            <w:pPr>
              <w:spacing w:after="6" w:before="6"/>
            </w:pPr>
            <w:r>
              <w:rPr>
                <w:b/>
                <w:bCs/>
                <w:color w:val="1F3864"/>
                <w:sz w:val="20"/>
                <w:szCs w:val="20"/>
              </w:rPr>
              <w:t xml:space="preserve">4th</w:t>
            </w:r>
          </w:p>
        </w:tc>
        <w:tc>
          <w:tcPr>
            <w:tcW w:type="pct" w:w="12%"/>
            <w:tcBorders>
              <w:top w:val="single" w:color="D9D9D9" w:sz="4"/>
              <w:left w:val="single" w:color="D9D9D9" w:sz="4"/>
              <w:bottom w:val="single" w:color="D9D9D9" w:sz="4"/>
              <w:right w:val="single" w:color="D9D9D9" w:sz="4"/>
            </w:tcBorders>
            <w:shd w:fill="DDEBF7" w:val="clear"/>
            <w:vAlign w:val="center"/>
          </w:tcPr>
          <w:p>
            <w:pPr>
              <w:spacing w:after="6" w:before="6"/>
            </w:pPr>
            <w:r>
              <w:rPr>
                <w:b/>
                <w:bCs/>
                <w:color w:val="1F3864"/>
                <w:sz w:val="20"/>
                <w:szCs w:val="20"/>
              </w:rPr>
              <w:t xml:space="preserve">BLUE</w:t>
            </w:r>
          </w:p>
        </w:tc>
        <w:tc>
          <w:tcPr>
            <w:tcW w:type="pct" w:w="18%"/>
            <w:tcBorders>
              <w:top w:val="single" w:color="D9D9D9" w:sz="4"/>
              <w:left w:val="single" w:color="D9D9D9" w:sz="4"/>
              <w:bottom w:val="single" w:color="D9D9D9" w:sz="4"/>
              <w:right w:val="single" w:color="D9D9D9" w:sz="4"/>
            </w:tcBorders>
            <w:shd w:fill="FFFFFF" w:val="clear"/>
            <w:vAlign w:val="center"/>
          </w:tcPr>
          <w:p>
            <w:pPr>
              <w:spacing w:after="6" w:before="6"/>
            </w:pPr>
            <w:r>
              <w:rPr>
                <w:b w:val="false"/>
                <w:bCs w:val="false"/>
                <w:color w:val="000000"/>
                <w:sz w:val="20"/>
                <w:szCs w:val="20"/>
              </w:rPr>
              <w:t xml:space="preserve">TBD (OI-03)</w:t>
            </w:r>
          </w:p>
        </w:tc>
        <w:tc>
          <w:tcPr>
            <w:tcW w:type="pct" w:w="23%"/>
            <w:tcBorders>
              <w:top w:val="single" w:color="D9D9D9" w:sz="4"/>
              <w:left w:val="single" w:color="D9D9D9" w:sz="4"/>
              <w:bottom w:val="single" w:color="D9D9D9" w:sz="4"/>
              <w:right w:val="single" w:color="D9D9D9" w:sz="4"/>
            </w:tcBorders>
            <w:shd w:fill="FFFFFF" w:val="clear"/>
            <w:vAlign w:val="center"/>
          </w:tcPr>
          <w:p>
            <w:pPr>
              <w:spacing w:after="6" w:before="6"/>
            </w:pPr>
            <w:r>
              <w:rPr>
                <w:b w:val="false"/>
                <w:bCs w:val="false"/>
                <w:color w:val="000000"/>
                <w:sz w:val="20"/>
                <w:szCs w:val="20"/>
              </w:rPr>
              <w:t xml:space="preserve">TBD</w:t>
            </w:r>
          </w:p>
        </w:tc>
        <w:tc>
          <w:tcPr>
            <w:tcW w:type="pct" w:w="23%"/>
            <w:tcBorders>
              <w:top w:val="single" w:color="D9D9D9" w:sz="4"/>
              <w:left w:val="single" w:color="D9D9D9" w:sz="4"/>
              <w:bottom w:val="single" w:color="D9D9D9" w:sz="4"/>
              <w:right w:val="single" w:color="D9D9D9" w:sz="4"/>
            </w:tcBorders>
            <w:shd w:fill="FFFFFF" w:val="clear"/>
            <w:vAlign w:val="center"/>
          </w:tcPr>
          <w:p>
            <w:pPr>
              <w:spacing w:after="6" w:before="6"/>
            </w:pPr>
            <w:r>
              <w:rPr>
                <w:b w:val="false"/>
                <w:bCs w:val="false"/>
                <w:color w:val="000000"/>
                <w:sz w:val="20"/>
                <w:szCs w:val="20"/>
              </w:rPr>
              <w:t xml:space="preserve">TBD</w:t>
            </w:r>
          </w:p>
        </w:tc>
        <w:tc>
          <w:tcPr>
            <w:tcW w:type="pct" w:w="19%"/>
            <w:tcBorders>
              <w:top w:val="single" w:color="D9D9D9" w:sz="4"/>
              <w:left w:val="single" w:color="D9D9D9" w:sz="4"/>
              <w:bottom w:val="single" w:color="D9D9D9" w:sz="4"/>
              <w:right w:val="single" w:color="D9D9D9" w:sz="4"/>
            </w:tcBorders>
            <w:shd w:fill="FCE4D6" w:val="clear"/>
            <w:vAlign w:val="center"/>
          </w:tcPr>
          <w:p>
            <w:pPr>
              <w:spacing w:after="6" w:before="6"/>
            </w:pPr>
            <w:r>
              <w:rPr>
                <w:b/>
                <w:bCs/>
                <w:color w:val="843C0C"/>
                <w:sz w:val="20"/>
                <w:szCs w:val="20"/>
              </w:rPr>
              <w:t xml:space="preserve">TBD</w:t>
            </w:r>
          </w:p>
        </w:tc>
      </w:tr>
      <w:tr>
        <w:trPr>
          <w:trHeight w:val="432" w:hRule="atLeast"/>
        </w:trPr>
        <w:tc>
          <w:tcPr>
            <w:tcW w:type="pct" w:w="5%"/>
            <w:tcBorders>
              <w:top w:val="single" w:color="D9D9D9" w:sz="4"/>
              <w:left w:val="single" w:color="D9D9D9" w:sz="4"/>
              <w:bottom w:val="single" w:color="D9D9D9" w:sz="4"/>
              <w:right w:val="single" w:color="D9D9D9" w:sz="4"/>
            </w:tcBorders>
            <w:shd w:fill="F2F2F2" w:val="clear"/>
            <w:vAlign w:val="center"/>
          </w:tcPr>
          <w:p>
            <w:pPr>
              <w:spacing w:after="6" w:before="6"/>
            </w:pPr>
            <w:r>
              <w:rPr>
                <w:b/>
                <w:bCs/>
                <w:color w:val="444444"/>
                <w:sz w:val="20"/>
                <w:szCs w:val="20"/>
              </w:rPr>
              <w:t xml:space="preserve">5th</w:t>
            </w:r>
          </w:p>
        </w:tc>
        <w:tc>
          <w:tcPr>
            <w:tcW w:type="pct" w:w="12%"/>
            <w:tcBorders>
              <w:top w:val="single" w:color="D9D9D9" w:sz="4"/>
              <w:left w:val="single" w:color="D9D9D9" w:sz="4"/>
              <w:bottom w:val="single" w:color="D9D9D9" w:sz="4"/>
              <w:right w:val="single" w:color="D9D9D9" w:sz="4"/>
            </w:tcBorders>
            <w:shd w:fill="F2F2F2" w:val="clear"/>
            <w:vAlign w:val="center"/>
          </w:tcPr>
          <w:p>
            <w:pPr>
              <w:spacing w:after="6" w:before="6"/>
            </w:pPr>
            <w:r>
              <w:rPr>
                <w:b/>
                <w:bCs/>
                <w:color w:val="444444"/>
                <w:sz w:val="20"/>
                <w:szCs w:val="20"/>
              </w:rPr>
              <w:t xml:space="preserve">TBD</w:t>
            </w:r>
          </w:p>
        </w:tc>
        <w:tc>
          <w:tcPr>
            <w:tcW w:type="pct" w:w="18%"/>
            <w:tcBorders>
              <w:top w:val="single" w:color="D9D9D9" w:sz="4"/>
              <w:left w:val="single" w:color="D9D9D9" w:sz="4"/>
              <w:bottom w:val="single" w:color="D9D9D9" w:sz="4"/>
              <w:right w:val="single" w:color="D9D9D9" w:sz="4"/>
            </w:tcBorders>
            <w:shd w:fill="FFFFFF" w:val="clear"/>
            <w:vAlign w:val="center"/>
          </w:tcPr>
          <w:p>
            <w:pPr>
              <w:spacing w:after="6" w:before="6"/>
            </w:pPr>
            <w:r>
              <w:rPr>
                <w:b w:val="false"/>
                <w:bCs w:val="false"/>
                <w:color w:val="000000"/>
                <w:sz w:val="20"/>
                <w:szCs w:val="20"/>
              </w:rPr>
              <w:t xml:space="preserve">TBD (5-light option, OI-04)</w:t>
            </w:r>
          </w:p>
        </w:tc>
        <w:tc>
          <w:tcPr>
            <w:tcW w:type="pct" w:w="23%"/>
            <w:tcBorders>
              <w:top w:val="single" w:color="D9D9D9" w:sz="4"/>
              <w:left w:val="single" w:color="D9D9D9" w:sz="4"/>
              <w:bottom w:val="single" w:color="D9D9D9" w:sz="4"/>
              <w:right w:val="single" w:color="D9D9D9" w:sz="4"/>
            </w:tcBorders>
            <w:shd w:fill="FFFFFF" w:val="clear"/>
            <w:vAlign w:val="center"/>
          </w:tcPr>
          <w:p>
            <w:pPr>
              <w:spacing w:after="6" w:before="6"/>
            </w:pPr>
            <w:r>
              <w:rPr>
                <w:b w:val="false"/>
                <w:bCs w:val="false"/>
                <w:color w:val="000000"/>
                <w:sz w:val="20"/>
                <w:szCs w:val="20"/>
              </w:rPr>
              <w:t xml:space="preserve">TBD</w:t>
            </w:r>
          </w:p>
        </w:tc>
        <w:tc>
          <w:tcPr>
            <w:tcW w:type="pct" w:w="23%"/>
            <w:tcBorders>
              <w:top w:val="single" w:color="D9D9D9" w:sz="4"/>
              <w:left w:val="single" w:color="D9D9D9" w:sz="4"/>
              <w:bottom w:val="single" w:color="D9D9D9" w:sz="4"/>
              <w:right w:val="single" w:color="D9D9D9" w:sz="4"/>
            </w:tcBorders>
            <w:shd w:fill="FFFFFF" w:val="clear"/>
            <w:vAlign w:val="center"/>
          </w:tcPr>
          <w:p>
            <w:pPr>
              <w:spacing w:after="6" w:before="6"/>
            </w:pPr>
            <w:r>
              <w:rPr>
                <w:b w:val="false"/>
                <w:bCs w:val="false"/>
                <w:color w:val="000000"/>
                <w:sz w:val="20"/>
                <w:szCs w:val="20"/>
              </w:rPr>
              <w:t xml:space="preserve">TBD</w:t>
            </w:r>
          </w:p>
        </w:tc>
        <w:tc>
          <w:tcPr>
            <w:tcW w:type="pct" w:w="19%"/>
            <w:tcBorders>
              <w:top w:val="single" w:color="D9D9D9" w:sz="4"/>
              <w:left w:val="single" w:color="D9D9D9" w:sz="4"/>
              <w:bottom w:val="single" w:color="D9D9D9" w:sz="4"/>
              <w:right w:val="single" w:color="D9D9D9" w:sz="4"/>
            </w:tcBorders>
            <w:shd w:fill="FCE4D6" w:val="clear"/>
            <w:vAlign w:val="center"/>
          </w:tcPr>
          <w:p>
            <w:pPr>
              <w:spacing w:after="6" w:before="6"/>
            </w:pPr>
            <w:r>
              <w:rPr>
                <w:b/>
                <w:bCs/>
                <w:color w:val="843C0C"/>
                <w:sz w:val="20"/>
                <w:szCs w:val="20"/>
              </w:rPr>
              <w:t xml:space="preserve">TBD</w:t>
            </w:r>
          </w:p>
        </w:tc>
      </w:tr>
    </w:tbl>
    <w:p>
      <w:pPr>
        <w:spacing w:after="0" w:before="8"/>
      </w:pPr>
    </w:p>
    <w:p>
      <w:pPr>
        <w:shd w:fill="FFF2CC" w:val="clear"/>
        <w:spacing w:after="8" w:before="4"/>
      </w:pPr>
      <w:r>
        <w:rPr>
          <w:i/>
          <w:iCs/>
          <w:color w:val="7F6000"/>
          <w:sz w:val="20"/>
          <w:szCs w:val="20"/>
        </w:rPr>
        <w:t xml:space="preserve">⛑  Grade scale: 4.0 = perfect decode per ISO/IEC 15415 / AIM DPM. Letter map: A ≥3.5, B ≥2.9, C ≥1.8, F &lt;1.8. The AMBER range spans both steady (1.8–2.3) and flash (2.4–2.8) sub-zones within a single physical light segment.</w:t>
      </w:r>
    </w:p>
    <w:p>
      <w:pPr>
        <w:shd w:fill="FCE4D6" w:val="clear"/>
        <w:spacing w:after="8" w:before="4"/>
      </w:pPr>
      <w:r>
        <w:rPr>
          <w:b/>
          <w:bCs/>
          <w:color w:val="843C0C"/>
          <w:sz w:val="20"/>
          <w:szCs w:val="20"/>
        </w:rPr>
        <w:t xml:space="preserve">TBD — OI-03: Blue (4th) light state TBD by Engineering/Customer.  OI-04: 5th light position TBD if 5-segment pole is selected.  OI-08: Audible alarm device TBD.</w:t>
      </w:r>
    </w:p>
    <w:p>
      <w:pPr>
        <w:spacing w:after="0" w:before="8"/>
      </w:pPr>
    </w:p>
    <w:p>
      <w:pPr>
        <w:pStyle w:val="Heading3"/>
        <w:spacing w:after="6" w:before="16"/>
      </w:pPr>
      <w:r>
        <w:rPr>
          <w:b/>
          <w:bCs/>
          <w:color w:val="2F5496"/>
          <w:sz w:val="24"/>
          <w:szCs w:val="24"/>
        </w:rPr>
        <w:t xml:space="preserve">Consecutive-Fail Conveyor Stop Rule</w:t>
      </w:r>
    </w:p>
    <w:p>
      <w:pPr>
        <w:spacing w:after="10" w:before="6" w:line="276" w:lineRule="auto"/>
      </w:pPr>
      <w:r>
        <w:rPr>
          <w:sz w:val="22"/>
          <w:szCs w:val="22"/>
        </w:rPr>
        <w:t xml:space="preserve">Default: 1 consecutive fail (Grade &lt; 1.8 OR No Decode) stops the conveyor and activates the alarm. This threshold is configurable in InlineProfile and lockable: floor operators cannot change it without the supervisor PIN. Conveyor restart (manual vs. auto-timer) is TBD pending Engineering input on OI-02.</w:t>
      </w:r>
    </w:p>
    <w:p>
      <w:pPr>
        <w:spacing w:after="0" w:before="12"/>
      </w:pPr>
    </w:p>
    <w:p>
      <w:pPr>
        <w:pStyle w:val="Heading1"/>
        <w:spacing w:after="12" w:before="32"/>
      </w:pPr>
      <w:r>
        <w:rPr>
          <w:b/>
          <w:bCs/>
          <w:color w:val="1F3864"/>
          <w:sz w:val="32"/>
          <w:szCs w:val="32"/>
        </w:rPr>
        <w:t xml:space="preserve">6.  Full-Screen Operator Panel</w:t>
      </w:r>
    </w:p>
    <w:p>
      <w:pPr>
        <w:spacing w:after="10" w:before="6" w:line="276" w:lineRule="auto"/>
      </w:pPr>
      <w:r>
        <w:rPr>
          <w:sz w:val="22"/>
          <w:szCs w:val="22"/>
        </w:rPr>
        <w:t xml:space="preserve">The operator panel is a full-screen WPF window designed for production floor use at arm's length: minimum 36pt result banner (Pass/Fail), dark theme default, no menus in production mode. The layout concept below is a preliminary wireframe for engineering and customer review. Colors, proportions, and exact layout are illustrative.</w:t>
      </w:r>
    </w:p>
    <w:p>
      <w:pPr>
        <w:spacing w:after="0" w:before="10"/>
      </w:pPr>
    </w:p>
    <w:p>
      <w:pPr>
        <w:spacing w:after="12" w:before="6"/>
        <w:jc w:val="center"/>
      </w:pPr>
      <w:r>
        <w:rPr>
          <w:b/>
          <w:bCs/>
          <w:color w:val="1F3864"/>
          <w:sz w:val="22"/>
          <w:szCs w:val="22"/>
        </w:rPr>
        <w:t>Screen Layout Concept — Command Pilot Inline Operator Panel (Preliminary Wireframe)</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gridCol w:w="100"/>
      </w:tblGrid>
      <w:tr>
        <w:trPr>
          <w:trHeight w:val="432" w:hRule="atLeast"/>
        </w:trPr>
        <w:tc>
          <w:tcPr>
            <w:gridSpan w:val="3"/>
            <w:tcBorders>
              <w:top w:val="single" w:color="444444" w:sz="6"/>
              <w:left w:val="single" w:color="444444" w:sz="6"/>
              <w:bottom w:val="single" w:color="444444" w:sz="6"/>
              <w:right w:val="single" w:color="444444" w:sz="6"/>
            </w:tcBorders>
            <w:shd w:fill="1F3864" w:val="clear"/>
            <w:vAlign w:val="center"/>
          </w:tcPr>
          <w:p>
            <w:pPr>
              <w:spacing w:after="6" w:before="6"/>
              <w:jc w:val="left"/>
            </w:pPr>
            <w:r>
              <w:rPr>
                <w:b/>
                <w:bCs/>
                <w:color w:val="FFFFFF"/>
                <w:sz w:val="20"/>
                <w:szCs w:val="20"/>
              </w:rPr>
              <w:t xml:space="preserve">  Command Pilot Inline v1.0   |   Line 1 — Pilot Run   |   Operator: J. Smith   |   Shift: Day   |   09:42:17</w:t>
            </w:r>
          </w:p>
        </w:tc>
      </w:tr>
      <w:tr>
        <w:trPr>
          <w:trHeight w:val="432" w:hRule="atLeast"/>
        </w:trPr>
        <w:tc>
          <w:tcPr>
            <w:tcW w:type="pct" w:w="25%"/>
            <w:tcBorders>
              <w:top w:val="single" w:color="444444" w:sz="6"/>
              <w:left w:val="single" w:color="444444" w:sz="6"/>
              <w:bottom w:val="single" w:color="444444" w:sz="6"/>
              <w:right w:val="single" w:color="444444" w:sz="6"/>
            </w:tcBorders>
            <w:shd w:fill="1F3864" w:val="clear"/>
            <w:vAlign w:val="center"/>
          </w:tcPr>
          <w:p>
            <w:pPr>
              <w:spacing w:after="6" w:before="6"/>
              <w:jc w:val="center"/>
            </w:pPr>
            <w:r>
              <w:rPr>
                <w:b/>
                <w:bCs/>
                <w:color w:val="FFFFFF"/>
                <w:sz w:val="20"/>
                <w:szCs w:val="20"/>
              </w:rPr>
              <w:t xml:space="preserve">LIVE FEED</w:t>
            </w:r>
          </w:p>
        </w:tc>
        <w:tc>
          <w:tcPr>
            <w:tcW w:type="pct" w:w="40%"/>
            <w:tcBorders>
              <w:top w:val="single" w:color="444444" w:sz="6"/>
              <w:left w:val="single" w:color="444444" w:sz="6"/>
              <w:bottom w:val="single" w:color="444444" w:sz="6"/>
              <w:right w:val="single" w:color="444444" w:sz="6"/>
            </w:tcBorders>
            <w:shd w:fill="1F3864" w:val="clear"/>
            <w:vAlign w:val="center"/>
          </w:tcPr>
          <w:p>
            <w:pPr>
              <w:spacing w:after="6" w:before="6"/>
              <w:jc w:val="center"/>
            </w:pPr>
            <w:r>
              <w:rPr>
                <w:b/>
                <w:bCs/>
                <w:color w:val="FFFFFF"/>
                <w:sz w:val="20"/>
                <w:szCs w:val="20"/>
              </w:rPr>
              <w:t xml:space="preserve">LAST RESULT</w:t>
            </w:r>
          </w:p>
        </w:tc>
        <w:tc>
          <w:tcPr>
            <w:tcW w:type="pct" w:w="35%"/>
            <w:tcBorders>
              <w:top w:val="single" w:color="444444" w:sz="6"/>
              <w:left w:val="single" w:color="444444" w:sz="6"/>
              <w:bottom w:val="single" w:color="444444" w:sz="6"/>
              <w:right w:val="single" w:color="444444" w:sz="6"/>
            </w:tcBorders>
            <w:shd w:fill="1F3864" w:val="clear"/>
            <w:vAlign w:val="center"/>
          </w:tcPr>
          <w:p>
            <w:pPr>
              <w:spacing w:after="6" w:before="6"/>
              <w:jc w:val="center"/>
            </w:pPr>
            <w:r>
              <w:rPr>
                <w:b/>
                <w:bCs/>
                <w:color w:val="FFFFFF"/>
                <w:sz w:val="20"/>
                <w:szCs w:val="20"/>
              </w:rPr>
              <w:t xml:space="preserve">COUNTERS &amp; TREND</w:t>
            </w:r>
          </w:p>
        </w:tc>
      </w:tr>
      <w:tr>
        <w:trPr>
          <w:trHeight w:val="432" w:hRule="atLeast"/>
        </w:trPr>
        <w:tc>
          <w:tcPr>
            <w:tcW w:type="pct" w:w="25%"/>
            <w:tcBorders>
              <w:top w:val="single" w:color="444444" w:sz="6"/>
              <w:left w:val="single" w:color="444444" w:sz="6"/>
              <w:bottom w:val="single" w:color="444444" w:sz="6"/>
              <w:right w:val="single" w:color="444444" w:sz="6"/>
            </w:tcBorders>
            <w:shd w:fill="0D0D0D" w:val="clear"/>
            <w:vAlign w:val="center"/>
          </w:tcPr>
          <w:p>
            <w:pPr>
              <w:spacing w:after="4" w:before="4"/>
              <w:jc w:val="center"/>
            </w:pPr>
            <w:r>
              <w:rPr>
                <w:b w:val="false"/>
                <w:bCs w:val="false"/>
                <w:color w:val="888888"/>
                <w:sz w:val="18"/>
                <w:szCs w:val="18"/>
              </w:rPr>
              <w:t xml:space="preserve">[ Camera Image ]</w:t>
            </w:r>
          </w:p>
          <w:p>
            <w:pPr>
              <w:spacing w:after="4" w:before="4"/>
              <w:jc w:val="center"/>
            </w:pPr>
            <w:r>
              <w:rPr>
                <w:b w:val="false"/>
                <w:bCs w:val="false"/>
                <w:color w:val="555555"/>
                <w:sz w:val="12"/>
                <w:szCs w:val="12"/>
              </w:rPr>
              <w:t xml:space="preserve"/>
            </w:r>
          </w:p>
          <w:p>
            <w:pPr>
              <w:spacing w:after="4" w:before="4"/>
              <w:jc w:val="center"/>
            </w:pPr>
            <w:r>
              <w:rPr>
                <w:b/>
                <w:bCs/>
                <w:color w:val="00B050"/>
                <w:sz w:val="22"/>
                <w:szCs w:val="22"/>
              </w:rPr>
              <w:t xml:space="preserve">●  READY</w:t>
            </w:r>
          </w:p>
          <w:p>
            <w:pPr>
              <w:spacing w:after="4" w:before="4"/>
              <w:jc w:val="center"/>
            </w:pPr>
            <w:r>
              <w:rPr>
                <w:b w:val="false"/>
                <w:bCs w:val="false"/>
                <w:color w:val="888888"/>
                <w:sz w:val="16"/>
                <w:szCs w:val="16"/>
              </w:rPr>
              <w:t xml:space="preserve">Awaiting trigger...</w:t>
            </w:r>
          </w:p>
          <w:p>
            <w:pPr>
              <w:spacing w:after="4" w:before="4"/>
              <w:jc w:val="center"/>
            </w:pPr>
            <w:r>
              <w:rPr>
                <w:b w:val="false"/>
                <w:bCs w:val="false"/>
                <w:color w:val="555555"/>
                <w:sz w:val="10"/>
                <w:szCs w:val="10"/>
              </w:rPr>
              <w:t xml:space="preserve"/>
            </w:r>
          </w:p>
          <w:p>
            <w:pPr>
              <w:spacing w:after="4" w:before="4"/>
              <w:jc w:val="center"/>
            </w:pPr>
            <w:r>
              <w:rPr>
                <w:b w:val="false"/>
                <w:bCs w:val="false"/>
                <w:color w:val="666666"/>
                <w:sz w:val="16"/>
                <w:szCs w:val="16"/>
              </w:rPr>
              <w:t xml:space="preserve">Trig: Photosensor</w:t>
            </w:r>
          </w:p>
          <w:p>
            <w:pPr>
              <w:spacing w:after="4" w:before="4"/>
              <w:jc w:val="center"/>
            </w:pPr>
            <w:r>
              <w:rPr>
                <w:b w:val="false"/>
                <w:bCs w:val="false"/>
                <w:color w:val="666666"/>
                <w:sz w:val="16"/>
                <w:szCs w:val="16"/>
              </w:rPr>
              <w:t xml:space="preserve">Mode 1 (default)</w:t>
            </w:r>
          </w:p>
        </w:tc>
        <w:tc>
          <w:tcPr>
            <w:tcW w:type="pct" w:w="40%"/>
            <w:tcBorders>
              <w:top w:val="single" w:color="444444" w:sz="6"/>
              <w:left w:val="single" w:color="444444" w:sz="6"/>
              <w:bottom w:val="single" w:color="444444" w:sz="6"/>
              <w:right w:val="single" w:color="444444" w:sz="6"/>
            </w:tcBorders>
            <w:shd w:fill="1A472A" w:val="clear"/>
            <w:vAlign w:val="center"/>
          </w:tcPr>
          <w:p>
            <w:pPr>
              <w:spacing w:after="4" w:before="4"/>
              <w:jc w:val="center"/>
            </w:pPr>
            <w:r>
              <w:rPr>
                <w:b/>
                <w:bCs/>
                <w:color w:val="00FF00"/>
                <w:sz w:val="48"/>
                <w:szCs w:val="48"/>
              </w:rPr>
              <w:t xml:space="preserve">►  PASS</w:t>
            </w:r>
          </w:p>
          <w:p>
            <w:pPr>
              <w:spacing w:after="4" w:before="4"/>
              <w:jc w:val="center"/>
            </w:pPr>
            <w:r>
              <w:rPr>
                <w:b/>
                <w:bCs/>
                <w:color w:val="CCFFCC"/>
                <w:sz w:val="28"/>
                <w:szCs w:val="28"/>
              </w:rPr>
              <w:t xml:space="preserve">Grade: A     3.7 / 4.0</w:t>
            </w:r>
          </w:p>
          <w:p>
            <w:pPr>
              <w:spacing w:after="4" w:before="4"/>
              <w:jc w:val="left"/>
            </w:pPr>
            <w:r>
              <w:rPr>
                <w:b w:val="false"/>
                <w:bCs w:val="false"/>
                <w:color w:val="FFFFFF"/>
                <w:sz w:val="10"/>
                <w:szCs w:val="10"/>
              </w:rPr>
              <w:t xml:space="preserve"/>
            </w:r>
          </w:p>
          <w:p>
            <w:pPr>
              <w:spacing w:after="4" w:before="4"/>
              <w:jc w:val="left"/>
            </w:pPr>
            <w:r>
              <w:rPr>
                <w:b/>
                <w:bCs/>
                <w:color w:val="AAAAAA"/>
                <w:sz w:val="18"/>
                <w:szCs w:val="18"/>
              </w:rPr>
              <w:t xml:space="preserve">GS1 AI Breakdown:</w:t>
            </w:r>
          </w:p>
          <w:p>
            <w:pPr>
              <w:spacing w:after="4" w:before="4"/>
              <w:jc w:val="left"/>
            </w:pPr>
            <w:r>
              <w:rPr>
                <w:b w:val="false"/>
                <w:bCs w:val="false"/>
                <w:color w:val="CCCCCC"/>
                <w:sz w:val="18"/>
                <w:szCs w:val="18"/>
              </w:rPr>
              <w:t xml:space="preserve">  (01) 00312345678906     GTIN-14</w:t>
            </w:r>
          </w:p>
          <w:p>
            <w:pPr>
              <w:spacing w:after="4" w:before="4"/>
              <w:jc w:val="left"/>
            </w:pPr>
            <w:r>
              <w:rPr>
                <w:b w:val="false"/>
                <w:bCs w:val="false"/>
                <w:color w:val="CCCCCC"/>
                <w:sz w:val="18"/>
                <w:szCs w:val="18"/>
              </w:rPr>
              <w:t xml:space="preserve">  (17) 271231              Expiry: Dec 2027</w:t>
            </w:r>
          </w:p>
          <w:p>
            <w:pPr>
              <w:spacing w:after="4" w:before="4"/>
              <w:jc w:val="left"/>
            </w:pPr>
            <w:r>
              <w:rPr>
                <w:b w:val="false"/>
                <w:bCs w:val="false"/>
                <w:color w:val="CCCCCC"/>
                <w:sz w:val="18"/>
                <w:szCs w:val="18"/>
              </w:rPr>
              <w:t xml:space="preserve">  (10) LOT-20240312     Lot Number</w:t>
            </w:r>
          </w:p>
          <w:p>
            <w:pPr>
              <w:spacing w:after="4" w:before="4"/>
              <w:jc w:val="left"/>
            </w:pPr>
            <w:r>
              <w:rPr>
                <w:b w:val="false"/>
                <w:bCs w:val="false"/>
                <w:color w:val="CCCCCC"/>
                <w:sz w:val="18"/>
                <w:szCs w:val="18"/>
              </w:rPr>
              <w:t xml:space="preserve">  (21) SN-00471928       Serial No.</w:t>
            </w:r>
          </w:p>
          <w:p>
            <w:pPr>
              <w:spacing w:after="4" w:before="4"/>
              <w:jc w:val="left"/>
            </w:pPr>
            <w:r>
              <w:rPr>
                <w:b w:val="false"/>
                <w:bCs w:val="false"/>
                <w:color w:val="FFFFFF"/>
                <w:sz w:val="8"/>
                <w:szCs w:val="8"/>
              </w:rPr>
              <w:t xml:space="preserve"/>
            </w:r>
          </w:p>
          <w:p>
            <w:pPr>
              <w:spacing w:after="4" w:before="4"/>
              <w:jc w:val="left"/>
            </w:pPr>
            <w:r>
              <w:rPr>
                <w:b w:val="false"/>
                <w:bCs w:val="false"/>
                <w:color w:val="777777"/>
                <w:sz w:val="16"/>
                <w:szCs w:val="16"/>
              </w:rPr>
              <w:t xml:space="preserve">09:42:16.441     Antenna 1     474ms</w:t>
            </w:r>
          </w:p>
        </w:tc>
        <w:tc>
          <w:tcPr>
            <w:tcW w:type="pct" w:w="35%"/>
            <w:tcBorders>
              <w:top w:val="single" w:color="444444" w:sz="6"/>
              <w:left w:val="single" w:color="444444" w:sz="6"/>
              <w:bottom w:val="single" w:color="444444" w:sz="6"/>
              <w:right w:val="single" w:color="444444" w:sz="6"/>
            </w:tcBorders>
            <w:shd w:fill="1C2833" w:val="clear"/>
            <w:vAlign w:val="center"/>
          </w:tcPr>
          <w:p>
            <w:pPr>
              <w:spacing w:after="4" w:before="4"/>
              <w:jc w:val="center"/>
            </w:pPr>
            <w:r>
              <w:rPr>
                <w:b/>
                <w:bCs/>
                <w:color w:val="AAAAAA"/>
                <w:sz w:val="18"/>
                <w:szCs w:val="18"/>
              </w:rPr>
              <w:t xml:space="preserve">SESSION TOTALS</w:t>
            </w:r>
          </w:p>
          <w:p>
            <w:pPr>
              <w:spacing w:after="4" w:before="4"/>
              <w:jc w:val="center"/>
            </w:pPr>
            <w:r>
              <w:rPr>
                <w:b/>
                <w:bCs/>
                <w:color w:val="FFFFFF"/>
                <w:sz w:val="40"/>
                <w:szCs w:val="40"/>
              </w:rPr>
              <w:t xml:space="preserve">1 2 4 8</w:t>
            </w:r>
          </w:p>
          <w:p>
            <w:pPr>
              <w:spacing w:after="4" w:before="4"/>
              <w:jc w:val="center"/>
            </w:pPr>
            <w:r>
              <w:rPr>
                <w:b w:val="false"/>
                <w:bCs w:val="false"/>
                <w:color w:val="AAAAAA"/>
                <w:sz w:val="16"/>
                <w:szCs w:val="16"/>
              </w:rPr>
              <w:t xml:space="preserve">Total Scans</w:t>
            </w:r>
          </w:p>
          <w:p>
            <w:pPr>
              <w:spacing w:after="4" w:before="4"/>
              <w:jc w:val="left"/>
            </w:pPr>
            <w:r>
              <w:rPr>
                <w:b w:val="false"/>
                <w:bCs w:val="false"/>
                <w:color w:val="FFFFFF"/>
                <w:sz w:val="8"/>
                <w:szCs w:val="8"/>
              </w:rPr>
              <w:t xml:space="preserve"/>
            </w:r>
          </w:p>
          <w:p>
            <w:pPr>
              <w:spacing w:after="4" w:before="4"/>
              <w:jc w:val="left"/>
            </w:pPr>
            <w:r>
              <w:rPr>
                <w:b/>
                <w:bCs/>
                <w:color w:val="00FF00"/>
                <w:sz w:val="18"/>
                <w:szCs w:val="18"/>
              </w:rPr>
              <w:t xml:space="preserve">✓ Pass:     1235   (99.4%)</w:t>
            </w:r>
          </w:p>
          <w:p>
            <w:pPr>
              <w:spacing w:after="4" w:before="4"/>
              <w:jc w:val="left"/>
            </w:pPr>
            <w:r>
              <w:rPr>
                <w:b/>
                <w:bCs/>
                <w:color w:val="FF4444"/>
                <w:sz w:val="18"/>
                <w:szCs w:val="18"/>
              </w:rPr>
              <w:t xml:space="preserve">✗ Fail:        7     (0.6%)</w:t>
            </w:r>
          </w:p>
          <w:p>
            <w:pPr>
              <w:spacing w:after="4" w:before="4"/>
              <w:jc w:val="left"/>
            </w:pPr>
            <w:r>
              <w:rPr>
                <w:b/>
                <w:bCs/>
                <w:color w:val="FFAA00"/>
                <w:sz w:val="18"/>
                <w:szCs w:val="18"/>
              </w:rPr>
              <w:t xml:space="preserve">? No-Rd:       6     (0.5%)</w:t>
            </w:r>
          </w:p>
          <w:p>
            <w:pPr>
              <w:spacing w:after="4" w:before="4"/>
              <w:jc w:val="left"/>
            </w:pPr>
            <w:r>
              <w:rPr>
                <w:b w:val="false"/>
                <w:bCs w:val="false"/>
                <w:color w:val="FFFFFF"/>
                <w:sz w:val="8"/>
                <w:szCs w:val="8"/>
              </w:rPr>
              <w:t xml:space="preserve"/>
            </w:r>
          </w:p>
          <w:p>
            <w:pPr>
              <w:spacing w:after="4" w:before="4"/>
              <w:jc w:val="left"/>
            </w:pPr>
            <w:r>
              <w:rPr>
                <w:b w:val="false"/>
                <w:bCs w:val="false"/>
                <w:color w:val="CCCCCC"/>
                <w:sz w:val="18"/>
                <w:szCs w:val="18"/>
              </w:rPr>
              <w:t xml:space="preserve">Rate:   47 items / min</w:t>
            </w:r>
          </w:p>
          <w:p>
            <w:pPr>
              <w:spacing w:after="4" w:before="4"/>
              <w:jc w:val="left"/>
            </w:pPr>
            <w:r>
              <w:rPr>
                <w:b w:val="false"/>
                <w:bCs w:val="false"/>
                <w:color w:val="CCCCCC"/>
                <w:sz w:val="18"/>
                <w:szCs w:val="18"/>
              </w:rPr>
              <w:t xml:space="preserve">Consec fails:  0  (limit: 1)</w:t>
            </w:r>
          </w:p>
          <w:p>
            <w:pPr>
              <w:spacing w:after="4" w:before="4"/>
              <w:jc w:val="left"/>
            </w:pPr>
            <w:r>
              <w:rPr>
                <w:b w:val="false"/>
                <w:bCs w:val="false"/>
                <w:color w:val="FFFFFF"/>
                <w:sz w:val="6"/>
                <w:szCs w:val="6"/>
              </w:rPr>
              <w:t xml:space="preserve"/>
            </w:r>
          </w:p>
          <w:p>
            <w:pPr>
              <w:spacing w:after="4" w:before="4"/>
              <w:jc w:val="left"/>
            </w:pPr>
            <w:r>
              <w:rPr>
                <w:b/>
                <w:bCs/>
                <w:color w:val="AAAAAA"/>
                <w:sz w:val="16"/>
                <w:szCs w:val="16"/>
              </w:rPr>
              <w:t xml:space="preserve">GRADE DIST (session):</w:t>
            </w:r>
          </w:p>
          <w:p>
            <w:pPr>
              <w:spacing w:after="4" w:before="4"/>
              <w:jc w:val="left"/>
            </w:pPr>
            <w:r>
              <w:rPr>
                <w:b w:val="false"/>
                <w:bCs w:val="false"/>
                <w:color w:val="00FF00"/>
                <w:sz w:val="16"/>
                <w:szCs w:val="16"/>
              </w:rPr>
              <w:t xml:space="preserve">A (3.5-4.0): ||||||||||||   84%</w:t>
            </w:r>
          </w:p>
          <w:p>
            <w:pPr>
              <w:spacing w:after="4" w:before="4"/>
              <w:jc w:val="left"/>
            </w:pPr>
            <w:r>
              <w:rPr>
                <w:b w:val="false"/>
                <w:bCs w:val="false"/>
                <w:color w:val="88FF44"/>
                <w:sz w:val="16"/>
                <w:szCs w:val="16"/>
              </w:rPr>
              <w:t xml:space="preserve">B (2.9-3.4): |||            14%</w:t>
            </w:r>
          </w:p>
          <w:p>
            <w:pPr>
              <w:spacing w:after="4" w:before="4"/>
              <w:jc w:val="left"/>
            </w:pPr>
            <w:r>
              <w:rPr>
                <w:b w:val="false"/>
                <w:bCs w:val="false"/>
                <w:color w:val="FFAA00"/>
                <w:sz w:val="16"/>
                <w:szCs w:val="16"/>
              </w:rPr>
              <w:t xml:space="preserve">C (1.8-2.8): |               2%</w:t>
            </w:r>
          </w:p>
          <w:p>
            <w:pPr>
              <w:spacing w:after="4" w:before="4"/>
              <w:jc w:val="left"/>
            </w:pPr>
            <w:r>
              <w:rPr>
                <w:b w:val="false"/>
                <w:bCs w:val="false"/>
                <w:color w:val="FF4444"/>
                <w:sz w:val="16"/>
                <w:szCs w:val="16"/>
              </w:rPr>
              <w:t xml:space="preserve">F (&lt;1.8):    |              &lt;1%</w:t>
            </w:r>
          </w:p>
        </w:tc>
      </w:tr>
      <w:tr>
        <w:trPr>
          <w:trHeight w:val="432" w:hRule="atLeast"/>
        </w:trPr>
        <w:tc>
          <w:tcPr>
            <w:gridSpan w:val="3"/>
            <w:tcBorders>
              <w:top w:val="single" w:color="444444" w:sz="6"/>
              <w:left w:val="single" w:color="444444" w:sz="6"/>
              <w:bottom w:val="single" w:color="444444" w:sz="6"/>
              <w:right w:val="single" w:color="444444" w:sz="6"/>
            </w:tcBorders>
            <w:shd w:fill="2C3E50" w:val="clear"/>
            <w:vAlign w:val="center"/>
          </w:tcPr>
          <w:p>
            <w:pPr>
              <w:spacing w:after="4" w:before="4"/>
            </w:pPr>
            <w:r>
              <w:rPr>
                <w:b/>
                <w:bCs/>
                <w:color w:val="AAAAAA"/>
                <w:sz w:val="18"/>
                <w:szCs w:val="18"/>
              </w:rPr>
              <w:t xml:space="preserve">  RECENT READS   (last 10 shown — scrollable)</w:t>
            </w:r>
          </w:p>
        </w:tc>
      </w:tr>
      <w:tr>
        <w:trPr>
          <w:trHeight w:val="432" w:hRule="atLeast"/>
        </w:trPr>
        <w:tc>
          <w:tcPr>
            <w:tcW w:type="pct" w:w="14%"/>
            <w:tcBorders>
              <w:top w:val="single" w:color="444444" w:sz="6"/>
              <w:left w:val="single" w:color="444444" w:sz="6"/>
              <w:bottom w:val="single" w:color="444444" w:sz="6"/>
              <w:right w:val="single" w:color="444444" w:sz="6"/>
            </w:tcBorders>
            <w:shd w:fill="253545" w:val="clear"/>
            <w:vAlign w:val="center"/>
          </w:tcPr>
          <w:p>
            <w:pPr>
              <w:spacing w:after="6" w:before="6"/>
              <w:jc w:val="center"/>
            </w:pPr>
            <w:r>
              <w:rPr>
                <w:b/>
                <w:bCs/>
                <w:color w:val="AAAAAA"/>
                <w:sz w:val="16"/>
                <w:szCs w:val="16"/>
              </w:rPr>
              <w:t xml:space="preserve">TIME</w:t>
            </w:r>
          </w:p>
        </w:tc>
        <w:tc>
          <w:tcPr>
            <w:tcW w:type="pct" w:w="22%"/>
            <w:tcBorders>
              <w:top w:val="single" w:color="444444" w:sz="6"/>
              <w:left w:val="single" w:color="444444" w:sz="6"/>
              <w:bottom w:val="single" w:color="444444" w:sz="6"/>
              <w:right w:val="single" w:color="444444" w:sz="6"/>
            </w:tcBorders>
            <w:shd w:fill="253545" w:val="clear"/>
            <w:vAlign w:val="center"/>
          </w:tcPr>
          <w:p>
            <w:pPr>
              <w:spacing w:after="6" w:before="6"/>
              <w:jc w:val="center"/>
            </w:pPr>
            <w:r>
              <w:rPr>
                <w:b/>
                <w:bCs/>
                <w:color w:val="AAAAAA"/>
                <w:sz w:val="16"/>
                <w:szCs w:val="16"/>
              </w:rPr>
              <w:t xml:space="preserve">RESULT / GRADE</w:t>
            </w:r>
          </w:p>
        </w:tc>
        <w:tc>
          <w:tcPr>
            <w:tcW w:type="pct" w:w="64%"/>
            <w:tcBorders>
              <w:top w:val="single" w:color="444444" w:sz="6"/>
              <w:left w:val="single" w:color="444444" w:sz="6"/>
              <w:bottom w:val="single" w:color="444444" w:sz="6"/>
              <w:right w:val="single" w:color="444444" w:sz="6"/>
            </w:tcBorders>
            <w:shd w:fill="253545" w:val="clear"/>
            <w:vAlign w:val="center"/>
          </w:tcPr>
          <w:p>
            <w:pPr>
              <w:spacing w:after="6" w:before="6"/>
              <w:jc w:val="left"/>
            </w:pPr>
            <w:r>
              <w:rPr>
                <w:b/>
                <w:bCs/>
                <w:color w:val="AAAAAA"/>
                <w:sz w:val="16"/>
                <w:szCs w:val="16"/>
              </w:rPr>
              <w:t xml:space="preserve">DECODED VALUE (GS1 AIs)</w:t>
            </w:r>
          </w:p>
        </w:tc>
      </w:tr>
      <w:tr>
        <w:trPr>
          <w:trHeight w:val="432" w:hRule="atLeast"/>
        </w:trPr>
        <w:tc>
          <w:tcPr>
            <w:tcW w:type="pct" w:w="14%"/>
            <w:tcBorders>
              <w:top w:val="single" w:color="444444" w:sz="6"/>
              <w:left w:val="single" w:color="444444" w:sz="6"/>
              <w:bottom w:val="single" w:color="444444" w:sz="6"/>
              <w:right w:val="single" w:color="444444" w:sz="6"/>
            </w:tcBorders>
            <w:shd w:fill="1A472A" w:val="clear"/>
            <w:vAlign w:val="center"/>
          </w:tcPr>
          <w:p>
            <w:pPr>
              <w:spacing w:after="4" w:before="4"/>
            </w:pPr>
            <w:r>
              <w:rPr>
                <w:color w:val="00FF00"/>
                <w:sz w:val="16"/>
                <w:szCs w:val="16"/>
              </w:rPr>
              <w:t xml:space="preserve">09:42:16</w:t>
            </w:r>
          </w:p>
        </w:tc>
        <w:tc>
          <w:tcPr>
            <w:tcW w:type="pct" w:w="22%"/>
            <w:tcBorders>
              <w:top w:val="single" w:color="444444" w:sz="6"/>
              <w:left w:val="single" w:color="444444" w:sz="6"/>
              <w:bottom w:val="single" w:color="444444" w:sz="6"/>
              <w:right w:val="single" w:color="444444" w:sz="6"/>
            </w:tcBorders>
            <w:shd w:fill="1A472A" w:val="clear"/>
            <w:vAlign w:val="center"/>
          </w:tcPr>
          <w:p>
            <w:pPr>
              <w:spacing w:after="4" w:before="4"/>
              <w:jc w:val="center"/>
            </w:pPr>
            <w:r>
              <w:rPr>
                <w:b/>
                <w:bCs/>
                <w:color w:val="00FF00"/>
                <w:sz w:val="18"/>
                <w:szCs w:val="18"/>
              </w:rPr>
              <w:t xml:space="preserve">PASS   A  3.7</w:t>
            </w:r>
          </w:p>
        </w:tc>
        <w:tc>
          <w:tcPr>
            <w:tcW w:type="pct" w:w="64%"/>
            <w:tcBorders>
              <w:top w:val="single" w:color="444444" w:sz="6"/>
              <w:left w:val="single" w:color="444444" w:sz="6"/>
              <w:bottom w:val="single" w:color="444444" w:sz="6"/>
              <w:right w:val="single" w:color="444444" w:sz="6"/>
            </w:tcBorders>
            <w:shd w:fill="1A472A" w:val="clear"/>
            <w:vAlign w:val="center"/>
          </w:tcPr>
          <w:p>
            <w:pPr>
              <w:spacing w:after="4" w:before="4"/>
            </w:pPr>
            <w:r>
              <w:rPr>
                <w:color w:val="00FF00"/>
                <w:sz w:val="16"/>
                <w:szCs w:val="16"/>
              </w:rPr>
              <w:t xml:space="preserve">(01) 00312345678906  (17) 271231  (10) LOT-20240312  (21) SN-00471928</w:t>
            </w:r>
          </w:p>
        </w:tc>
      </w:tr>
      <w:tr>
        <w:trPr>
          <w:trHeight w:val="432" w:hRule="atLeast"/>
        </w:trPr>
        <w:tc>
          <w:tcPr>
            <w:tcW w:type="pct" w:w="14%"/>
            <w:tcBorders>
              <w:top w:val="single" w:color="444444" w:sz="6"/>
              <w:left w:val="single" w:color="444444" w:sz="6"/>
              <w:bottom w:val="single" w:color="444444" w:sz="6"/>
              <w:right w:val="single" w:color="444444" w:sz="6"/>
            </w:tcBorders>
            <w:shd w:fill="1C2833" w:val="clear"/>
            <w:vAlign w:val="center"/>
          </w:tcPr>
          <w:p>
            <w:pPr>
              <w:spacing w:after="4" w:before="4"/>
            </w:pPr>
            <w:r>
              <w:rPr>
                <w:color w:val="CCFFCC"/>
                <w:sz w:val="16"/>
                <w:szCs w:val="16"/>
              </w:rPr>
              <w:t xml:space="preserve">09:42:14</w:t>
            </w:r>
          </w:p>
        </w:tc>
        <w:tc>
          <w:tcPr>
            <w:tcW w:type="pct" w:w="22%"/>
            <w:tcBorders>
              <w:top w:val="single" w:color="444444" w:sz="6"/>
              <w:left w:val="single" w:color="444444" w:sz="6"/>
              <w:bottom w:val="single" w:color="444444" w:sz="6"/>
              <w:right w:val="single" w:color="444444" w:sz="6"/>
            </w:tcBorders>
            <w:shd w:fill="1C2833" w:val="clear"/>
            <w:vAlign w:val="center"/>
          </w:tcPr>
          <w:p>
            <w:pPr>
              <w:spacing w:after="4" w:before="4"/>
              <w:jc w:val="center"/>
            </w:pPr>
            <w:r>
              <w:rPr>
                <w:b/>
                <w:bCs/>
                <w:color w:val="CCFFCC"/>
                <w:sz w:val="18"/>
                <w:szCs w:val="18"/>
              </w:rPr>
              <w:t xml:space="preserve">PASS   A  3.8</w:t>
            </w:r>
          </w:p>
        </w:tc>
        <w:tc>
          <w:tcPr>
            <w:tcW w:type="pct" w:w="64%"/>
            <w:tcBorders>
              <w:top w:val="single" w:color="444444" w:sz="6"/>
              <w:left w:val="single" w:color="444444" w:sz="6"/>
              <w:bottom w:val="single" w:color="444444" w:sz="6"/>
              <w:right w:val="single" w:color="444444" w:sz="6"/>
            </w:tcBorders>
            <w:shd w:fill="1C2833" w:val="clear"/>
            <w:vAlign w:val="center"/>
          </w:tcPr>
          <w:p>
            <w:pPr>
              <w:spacing w:after="4" w:before="4"/>
            </w:pPr>
            <w:r>
              <w:rPr>
                <w:color w:val="CCFFCC"/>
                <w:sz w:val="16"/>
                <w:szCs w:val="16"/>
              </w:rPr>
              <w:t xml:space="preserve">(01) 00312345678906  (17) 271231  (10) LOT-20240312  (21) SN-00471927</w:t>
            </w:r>
          </w:p>
        </w:tc>
      </w:tr>
      <w:tr>
        <w:trPr>
          <w:trHeight w:val="432" w:hRule="atLeast"/>
        </w:trPr>
        <w:tc>
          <w:tcPr>
            <w:tcW w:type="pct" w:w="14%"/>
            <w:tcBorders>
              <w:top w:val="single" w:color="444444" w:sz="6"/>
              <w:left w:val="single" w:color="444444" w:sz="6"/>
              <w:bottom w:val="single" w:color="444444" w:sz="6"/>
              <w:right w:val="single" w:color="444444" w:sz="6"/>
            </w:tcBorders>
            <w:shd w:fill="1A472A" w:val="clear"/>
            <w:vAlign w:val="center"/>
          </w:tcPr>
          <w:p>
            <w:pPr>
              <w:spacing w:after="4" w:before="4"/>
            </w:pPr>
            <w:r>
              <w:rPr>
                <w:color w:val="88FF44"/>
                <w:sz w:val="16"/>
                <w:szCs w:val="16"/>
              </w:rPr>
              <w:t xml:space="preserve">09:42:12</w:t>
            </w:r>
          </w:p>
        </w:tc>
        <w:tc>
          <w:tcPr>
            <w:tcW w:type="pct" w:w="22%"/>
            <w:tcBorders>
              <w:top w:val="single" w:color="444444" w:sz="6"/>
              <w:left w:val="single" w:color="444444" w:sz="6"/>
              <w:bottom w:val="single" w:color="444444" w:sz="6"/>
              <w:right w:val="single" w:color="444444" w:sz="6"/>
            </w:tcBorders>
            <w:shd w:fill="1A472A" w:val="clear"/>
            <w:vAlign w:val="center"/>
          </w:tcPr>
          <w:p>
            <w:pPr>
              <w:spacing w:after="4" w:before="4"/>
              <w:jc w:val="center"/>
            </w:pPr>
            <w:r>
              <w:rPr>
                <w:b/>
                <w:bCs/>
                <w:color w:val="88FF44"/>
                <w:sz w:val="18"/>
                <w:szCs w:val="18"/>
              </w:rPr>
              <w:t xml:space="preserve">PASS   B  3.1</w:t>
            </w:r>
          </w:p>
        </w:tc>
        <w:tc>
          <w:tcPr>
            <w:tcW w:type="pct" w:w="64%"/>
            <w:tcBorders>
              <w:top w:val="single" w:color="444444" w:sz="6"/>
              <w:left w:val="single" w:color="444444" w:sz="6"/>
              <w:bottom w:val="single" w:color="444444" w:sz="6"/>
              <w:right w:val="single" w:color="444444" w:sz="6"/>
            </w:tcBorders>
            <w:shd w:fill="1A472A" w:val="clear"/>
            <w:vAlign w:val="center"/>
          </w:tcPr>
          <w:p>
            <w:pPr>
              <w:spacing w:after="4" w:before="4"/>
            </w:pPr>
            <w:r>
              <w:rPr>
                <w:color w:val="88FF44"/>
                <w:sz w:val="16"/>
                <w:szCs w:val="16"/>
              </w:rPr>
              <w:t xml:space="preserve">(01) 00312345678906  (17) 271231  (10) LOT-20240312  (21) SN-00471926</w:t>
            </w:r>
          </w:p>
        </w:tc>
      </w:tr>
      <w:tr>
        <w:trPr>
          <w:trHeight w:val="432" w:hRule="atLeast"/>
        </w:trPr>
        <w:tc>
          <w:tcPr>
            <w:tcW w:type="pct" w:w="14%"/>
            <w:tcBorders>
              <w:top w:val="single" w:color="444444" w:sz="6"/>
              <w:left w:val="single" w:color="444444" w:sz="6"/>
              <w:bottom w:val="single" w:color="444444" w:sz="6"/>
              <w:right w:val="single" w:color="444444" w:sz="6"/>
            </w:tcBorders>
            <w:shd w:fill="4D1400" w:val="clear"/>
            <w:vAlign w:val="center"/>
          </w:tcPr>
          <w:p>
            <w:pPr>
              <w:spacing w:after="4" w:before="4"/>
            </w:pPr>
            <w:r>
              <w:rPr>
                <w:color w:val="FFAA00"/>
                <w:sz w:val="16"/>
                <w:szCs w:val="16"/>
              </w:rPr>
              <w:t xml:space="preserve">09:42:10</w:t>
            </w:r>
          </w:p>
        </w:tc>
        <w:tc>
          <w:tcPr>
            <w:tcW w:type="pct" w:w="22%"/>
            <w:tcBorders>
              <w:top w:val="single" w:color="444444" w:sz="6"/>
              <w:left w:val="single" w:color="444444" w:sz="6"/>
              <w:bottom w:val="single" w:color="444444" w:sz="6"/>
              <w:right w:val="single" w:color="444444" w:sz="6"/>
            </w:tcBorders>
            <w:shd w:fill="4D1400" w:val="clear"/>
            <w:vAlign w:val="center"/>
          </w:tcPr>
          <w:p>
            <w:pPr>
              <w:spacing w:after="4" w:before="4"/>
              <w:jc w:val="center"/>
            </w:pPr>
            <w:r>
              <w:rPr>
                <w:b/>
                <w:bCs/>
                <w:color w:val="FFAA00"/>
                <w:sz w:val="18"/>
                <w:szCs w:val="18"/>
              </w:rPr>
              <w:t xml:space="preserve">FAIL   C  2.1</w:t>
            </w:r>
          </w:p>
        </w:tc>
        <w:tc>
          <w:tcPr>
            <w:tcW w:type="pct" w:w="64%"/>
            <w:tcBorders>
              <w:top w:val="single" w:color="444444" w:sz="6"/>
              <w:left w:val="single" w:color="444444" w:sz="6"/>
              <w:bottom w:val="single" w:color="444444" w:sz="6"/>
              <w:right w:val="single" w:color="444444" w:sz="6"/>
            </w:tcBorders>
            <w:shd w:fill="4D1400" w:val="clear"/>
            <w:vAlign w:val="center"/>
          </w:tcPr>
          <w:p>
            <w:pPr>
              <w:spacing w:after="4" w:before="4"/>
            </w:pPr>
            <w:r>
              <w:rPr>
                <w:color w:val="FFAA00"/>
                <w:sz w:val="16"/>
                <w:szCs w:val="16"/>
              </w:rPr>
              <w:t xml:space="preserve">(01) 00312345678906  (17) 271231  (10) LOT-20240312  (21) SN-00471925</w:t>
            </w:r>
          </w:p>
        </w:tc>
      </w:tr>
      <w:tr>
        <w:trPr>
          <w:trHeight w:val="432" w:hRule="atLeast"/>
        </w:trPr>
        <w:tc>
          <w:tcPr>
            <w:tcW w:type="pct" w:w="14%"/>
            <w:tcBorders>
              <w:top w:val="single" w:color="444444" w:sz="6"/>
              <w:left w:val="single" w:color="444444" w:sz="6"/>
              <w:bottom w:val="single" w:color="444444" w:sz="6"/>
              <w:right w:val="single" w:color="444444" w:sz="6"/>
            </w:tcBorders>
            <w:shd w:fill="1A472A" w:val="clear"/>
            <w:vAlign w:val="center"/>
          </w:tcPr>
          <w:p>
            <w:pPr>
              <w:spacing w:after="4" w:before="4"/>
            </w:pPr>
            <w:r>
              <w:rPr>
                <w:color w:val="00FF00"/>
                <w:sz w:val="16"/>
                <w:szCs w:val="16"/>
              </w:rPr>
              <w:t xml:space="preserve">09:42:08</w:t>
            </w:r>
          </w:p>
        </w:tc>
        <w:tc>
          <w:tcPr>
            <w:tcW w:type="pct" w:w="22%"/>
            <w:tcBorders>
              <w:top w:val="single" w:color="444444" w:sz="6"/>
              <w:left w:val="single" w:color="444444" w:sz="6"/>
              <w:bottom w:val="single" w:color="444444" w:sz="6"/>
              <w:right w:val="single" w:color="444444" w:sz="6"/>
            </w:tcBorders>
            <w:shd w:fill="1A472A" w:val="clear"/>
            <w:vAlign w:val="center"/>
          </w:tcPr>
          <w:p>
            <w:pPr>
              <w:spacing w:after="4" w:before="4"/>
              <w:jc w:val="center"/>
            </w:pPr>
            <w:r>
              <w:rPr>
                <w:b/>
                <w:bCs/>
                <w:color w:val="00FF00"/>
                <w:sz w:val="18"/>
                <w:szCs w:val="18"/>
              </w:rPr>
              <w:t xml:space="preserve">PASS   A  3.9</w:t>
            </w:r>
          </w:p>
        </w:tc>
        <w:tc>
          <w:tcPr>
            <w:tcW w:type="pct" w:w="64%"/>
            <w:tcBorders>
              <w:top w:val="single" w:color="444444" w:sz="6"/>
              <w:left w:val="single" w:color="444444" w:sz="6"/>
              <w:bottom w:val="single" w:color="444444" w:sz="6"/>
              <w:right w:val="single" w:color="444444" w:sz="6"/>
            </w:tcBorders>
            <w:shd w:fill="1A472A" w:val="clear"/>
            <w:vAlign w:val="center"/>
          </w:tcPr>
          <w:p>
            <w:pPr>
              <w:spacing w:after="4" w:before="4"/>
            </w:pPr>
            <w:r>
              <w:rPr>
                <w:color w:val="00FF00"/>
                <w:sz w:val="16"/>
                <w:szCs w:val="16"/>
              </w:rPr>
              <w:t xml:space="preserve">(01) 00312345678906  (17) 271231  (10) LOT-20240312  (21) SN-00471924</w:t>
            </w:r>
          </w:p>
        </w:tc>
      </w:tr>
      <w:tr>
        <w:trPr>
          <w:trHeight w:val="432" w:hRule="atLeast"/>
        </w:trPr>
        <w:tc>
          <w:tcPr>
            <w:gridSpan w:val="3"/>
            <w:tcBorders>
              <w:top w:val="single" w:color="444444" w:sz="6"/>
              <w:left w:val="single" w:color="444444" w:sz="6"/>
              <w:bottom w:val="single" w:color="444444" w:sz="6"/>
              <w:right w:val="single" w:color="444444" w:sz="6"/>
            </w:tcBorders>
            <w:shd w:fill="17202A" w:val="clear"/>
            <w:vAlign w:val="center"/>
          </w:tcPr>
          <w:p>
            <w:pPr>
              <w:spacing w:after="8" w:before="8"/>
              <w:jc w:val="center"/>
            </w:pPr>
            <w:r>
              <w:rPr>
                <w:b/>
                <w:bCs/>
                <w:color w:val="00FF00"/>
                <w:sz w:val="20"/>
                <w:szCs w:val="20"/>
              </w:rPr>
              <w:t xml:space="preserve">  [ ► START SESSION ]  </w:t>
            </w:r>
            <w:r>
              <w:rPr>
                <w:b/>
                <w:bCs/>
                <w:color w:val="FF4444"/>
                <w:sz w:val="20"/>
                <w:szCs w:val="20"/>
              </w:rPr>
              <w:t xml:space="preserve">  [ ■ STOP ]  </w:t>
            </w:r>
            <w:r>
              <w:rPr>
                <w:b/>
                <w:bCs/>
                <w:color w:val="FFAA00"/>
                <w:sz w:val="20"/>
                <w:szCs w:val="20"/>
              </w:rPr>
              <w:t xml:space="preserve">  [ ↺ RESET COUNTERS ]  </w:t>
            </w:r>
            <w:r>
              <w:rPr>
                <w:b/>
                <w:bCs/>
                <w:color w:val="88CCFF"/>
                <w:sz w:val="20"/>
                <w:szCs w:val="20"/>
              </w:rPr>
              <w:t xml:space="preserve">  [ REPORT ]  </w:t>
            </w:r>
            <w:r>
              <w:rPr>
                <w:b/>
                <w:bCs/>
                <w:color w:val="AAAAAA"/>
                <w:sz w:val="20"/>
                <w:szCs w:val="20"/>
              </w:rPr>
              <w:t xml:space="preserve">  [ SETTINGS (PIN) ]  </w:t>
            </w:r>
            <w:r>
              <w:rPr>
                <w:b/>
                <w:bCs/>
                <w:color w:val="FFFF00"/>
                <w:sz w:val="20"/>
                <w:szCs w:val="20"/>
              </w:rPr>
              <w:t xml:space="preserve">  [ ALARMS ]  </w:t>
            </w:r>
          </w:p>
        </w:tc>
      </w:tr>
    </w:tbl>
    <w:p>
      <w:pPr>
        <w:spacing w:after="0" w:before="10"/>
      </w:pPr>
    </w:p>
    <w:p>
      <w:pPr>
        <w:shd w:fill="EBF3FD" w:val="clear"/>
        <w:spacing w:after="8" w:before="6"/>
      </w:pPr>
      <w:r>
        <w:rPr>
          <w:i/>
          <w:iCs/>
          <w:color w:val="1F3864"/>
          <w:sz w:val="18"/>
          <w:szCs w:val="18"/>
        </w:rPr>
        <w:t xml:space="preserve">Note: Dark theme shown preferred for production floor. Colors, typography, and exact proportions are illustrative only and will be refined in WPF implementation. Customer may request light theme variant.</w:t>
      </w:r>
    </w:p>
    <w:p>
      <w:pPr>
        <w:spacing w:after="0" w:before="6"/>
      </w:pPr>
    </w:p>
    <w:p>
      <w:pPr>
        <w:pStyle w:val="Heading3"/>
        <w:spacing w:after="6" w:before="16"/>
      </w:pPr>
      <w:r>
        <w:rPr>
          <w:b/>
          <w:bCs/>
          <w:color w:val="2F5496"/>
          <w:sz w:val="24"/>
          <w:szCs w:val="24"/>
        </w:rPr>
        <w:t xml:space="preserve">Panel Zone Descriptions</w:t>
      </w:r>
    </w:p>
    <w:p>
      <w:pPr>
        <w:pStyle w:val="ListParagraph"/>
        <w:numPr>
          <w:ilvl w:val="0"/>
          <w:numId w:val="1"/>
        </w:numPr>
        <w:spacing w:after="4" w:before="4"/>
      </w:pPr>
      <w:r>
        <w:rPr>
          <w:sz w:val="22"/>
          <w:szCs w:val="22"/>
        </w:rPr>
        <w:t xml:space="preserve">Status Bar — Line name, operator, shift, live clock. Always visible.</w:t>
      </w:r>
    </w:p>
    <w:p>
      <w:pPr>
        <w:pStyle w:val="ListParagraph"/>
        <w:numPr>
          <w:ilvl w:val="0"/>
          <w:numId w:val="1"/>
        </w:numPr>
        <w:spacing w:after="4" w:before="4"/>
      </w:pPr>
      <w:r>
        <w:rPr>
          <w:sz w:val="22"/>
          <w:szCs w:val="22"/>
        </w:rPr>
        <w:t xml:space="preserve">Live Feed — Camera image stream (or trigger-state indicator if IMAGE.SEND unavailable). Border color mirrors pole state: green/amber/red.</w:t>
      </w:r>
    </w:p>
    <w:p>
      <w:pPr>
        <w:pStyle w:val="ListParagraph"/>
        <w:numPr>
          <w:ilvl w:val="0"/>
          <w:numId w:val="1"/>
        </w:numPr>
        <w:spacing w:after="4" w:before="4"/>
      </w:pPr>
      <w:r>
        <w:rPr>
          <w:sz w:val="22"/>
          <w:szCs w:val="22"/>
        </w:rPr>
        <w:t xml:space="preserve">Last Result — Full-panel color fill (green = pass, red = fail, amber = no-read). Grade numeric. GS1 AI breakdown: GTIN, Expiry, Lot, Serial, etc. Timestamp and antenna ID.</w:t>
      </w:r>
    </w:p>
    <w:p>
      <w:pPr>
        <w:pStyle w:val="ListParagraph"/>
        <w:numPr>
          <w:ilvl w:val="0"/>
          <w:numId w:val="1"/>
        </w:numPr>
        <w:spacing w:after="4" w:before="4"/>
      </w:pPr>
      <w:r>
        <w:rPr>
          <w:sz w:val="22"/>
          <w:szCs w:val="22"/>
        </w:rPr>
        <w:t xml:space="preserve">Counters &amp; Trend — Running pass/fail/no-read counts and %. Items/min rate. Consecutive fail count vs. limit. Grade distribution histogram (session). Shift totals toggle.</w:t>
      </w:r>
    </w:p>
    <w:p>
      <w:pPr>
        <w:pStyle w:val="ListParagraph"/>
        <w:numPr>
          <w:ilvl w:val="0"/>
          <w:numId w:val="1"/>
        </w:numPr>
        <w:spacing w:after="4" w:before="4"/>
      </w:pPr>
      <w:r>
        <w:rPr>
          <w:sz w:val="22"/>
          <w:szCs w:val="22"/>
        </w:rPr>
        <w:t xml:space="preserve">Recent Reads Table — Last N scans, color-coded by result, scrollable. Columns: time, result + grade, decoded value.</w:t>
      </w:r>
    </w:p>
    <w:p>
      <w:pPr>
        <w:pStyle w:val="ListParagraph"/>
        <w:numPr>
          <w:ilvl w:val="0"/>
          <w:numId w:val="1"/>
        </w:numPr>
        <w:spacing w:after="4" w:before="4"/>
      </w:pPr>
      <w:r>
        <w:rPr>
          <w:sz w:val="22"/>
          <w:szCs w:val="22"/>
        </w:rPr>
        <w:t xml:space="preserve">Button Bar — Start Session, Stop, Reset Counters, Report, Settings (PIN required), Alarms.</w:t>
      </w:r>
    </w:p>
    <w:p>
      <w:pPr>
        <w:spacing w:after="0" w:before="12"/>
      </w:pPr>
    </w:p>
    <w:p>
      <w:pPr>
        <w:pStyle w:val="Heading1"/>
        <w:spacing w:after="12" w:before="32"/>
      </w:pPr>
      <w:r>
        <w:rPr>
          <w:b/>
          <w:bCs/>
          <w:color w:val="1F3864"/>
          <w:sz w:val="32"/>
          <w:szCs w:val="32"/>
        </w:rPr>
        <w:t xml:space="preserve">7.  Data Capture Loop</w:t>
      </w:r>
    </w:p>
    <w:p>
      <w:pPr>
        <w:spacing w:after="10" w:before="6" w:line="276" w:lineRule="auto"/>
      </w:pPr>
      <w:r>
        <w:rPr>
          <w:sz w:val="22"/>
          <w:szCs w:val="22"/>
        </w:rPr>
        <w:t xml:space="preserve">Each scan cycle:</w:t>
      </w:r>
    </w:p>
    <w:p>
      <w:pPr>
        <w:spacing w:after="0" w:before="6"/>
      </w:pP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gridCol w:w="100"/>
      </w:tblGrid>
      <w:tr>
        <w:trPr>
          <w:tblHeader/>
          <w:trHeight w:val="432" w:hRule="atLeast"/>
        </w:trPr>
        <w:tc>
          <w:tcPr>
            <w:tcW w:type="pct" w:w="5%"/>
            <w:tcBorders>
              <w:top w:val="single" w:color="D9D9D9" w:sz="4"/>
              <w:left w:val="single" w:color="D9D9D9" w:sz="4"/>
              <w:bottom w:val="single" w:color="D9D9D9" w:sz="4"/>
              <w:right w:val="single" w:color="D9D9D9" w:sz="4"/>
            </w:tcBorders>
            <w:shd w:fill="1F3864" w:val="clear"/>
            <w:vAlign w:val="center"/>
          </w:tcPr>
          <w:p>
            <w:pPr>
              <w:spacing w:after="6" w:before="6"/>
              <w:jc w:val="center"/>
            </w:pPr>
            <w:r>
              <w:rPr>
                <w:b/>
                <w:bCs/>
                <w:color w:val="FFFFFF"/>
                <w:sz w:val="20"/>
                <w:szCs w:val="20"/>
              </w:rPr>
              <w:t xml:space="preserve">Step</w:t>
            </w:r>
          </w:p>
        </w:tc>
        <w:tc>
          <w:tcPr>
            <w:tcW w:type="pct" w:w="35%"/>
            <w:tcBorders>
              <w:top w:val="single" w:color="D9D9D9" w:sz="4"/>
              <w:left w:val="single" w:color="D9D9D9" w:sz="4"/>
              <w:bottom w:val="single" w:color="D9D9D9" w:sz="4"/>
              <w:right w:val="single" w:color="D9D9D9" w:sz="4"/>
            </w:tcBorders>
            <w:shd w:fill="1F3864" w:val="clear"/>
            <w:vAlign w:val="center"/>
          </w:tcPr>
          <w:p>
            <w:pPr>
              <w:spacing w:after="6" w:before="6"/>
              <w:jc w:val="center"/>
            </w:pPr>
            <w:r>
              <w:rPr>
                <w:b/>
                <w:bCs/>
                <w:color w:val="FFFFFF"/>
                <w:sz w:val="20"/>
                <w:szCs w:val="20"/>
              </w:rPr>
              <w:t xml:space="preserve">Action</w:t>
            </w:r>
          </w:p>
        </w:tc>
        <w:tc>
          <w:tcPr>
            <w:tcW w:type="pct" w:w="60%"/>
            <w:tcBorders>
              <w:top w:val="single" w:color="D9D9D9" w:sz="4"/>
              <w:left w:val="single" w:color="D9D9D9" w:sz="4"/>
              <w:bottom w:val="single" w:color="D9D9D9" w:sz="4"/>
              <w:right w:val="single" w:color="D9D9D9" w:sz="4"/>
            </w:tcBorders>
            <w:shd w:fill="1F3864" w:val="clear"/>
            <w:vAlign w:val="center"/>
          </w:tcPr>
          <w:p>
            <w:pPr>
              <w:spacing w:after="6" w:before="6"/>
              <w:jc w:val="center"/>
            </w:pPr>
            <w:r>
              <w:rPr>
                <w:b/>
                <w:bCs/>
                <w:color w:val="FFFFFF"/>
                <w:sz w:val="20"/>
                <w:szCs w:val="20"/>
              </w:rPr>
              <w:t xml:space="preserve">Notes</w:t>
            </w:r>
          </w:p>
        </w:tc>
      </w:tr>
      <w:tr>
        <w:trPr>
          <w:trHeight w:val="432" w:hRule="atLeast"/>
        </w:trPr>
        <w:tc>
          <w:tcPr>
            <w:tcW w:type="pct" w:w="5%"/>
            <w:tcBorders>
              <w:top w:val="single" w:color="D9D9D9" w:sz="4"/>
              <w:left w:val="single" w:color="D9D9D9" w:sz="4"/>
              <w:bottom w:val="single" w:color="D9D9D9" w:sz="4"/>
              <w:right w:val="single" w:color="D9D9D9" w:sz="4"/>
            </w:tcBorders>
            <w:shd w:fill="FFFFFF" w:val="clear"/>
            <w:vAlign w:val="center"/>
          </w:tcPr>
          <w:p>
            <w:pPr>
              <w:spacing w:after="6" w:before="6"/>
            </w:pPr>
            <w:r>
              <w:rPr>
                <w:b w:val="false"/>
                <w:bCs w:val="false"/>
                <w:color w:val="000000"/>
                <w:sz w:val="20"/>
                <w:szCs w:val="20"/>
              </w:rPr>
              <w:t xml:space="preserve">1</w:t>
            </w:r>
          </w:p>
        </w:tc>
        <w:tc>
          <w:tcPr>
            <w:tcW w:type="pct" w:w="35%"/>
            <w:tcBorders>
              <w:top w:val="single" w:color="D9D9D9" w:sz="4"/>
              <w:left w:val="single" w:color="D9D9D9" w:sz="4"/>
              <w:bottom w:val="single" w:color="D9D9D9" w:sz="4"/>
              <w:right w:val="single" w:color="D9D9D9" w:sz="4"/>
            </w:tcBorders>
            <w:shd w:fill="FFFFFF" w:val="clear"/>
            <w:vAlign w:val="center"/>
          </w:tcPr>
          <w:p>
            <w:pPr>
              <w:spacing w:after="6" w:before="6"/>
            </w:pPr>
            <w:r>
              <w:rPr>
                <w:b w:val="false"/>
                <w:bCs w:val="false"/>
                <w:color w:val="000000"/>
                <w:sz w:val="20"/>
                <w:szCs w:val="20"/>
              </w:rPr>
              <w:t xml:space="preserve">Trigger received (photosensor default)</w:t>
            </w:r>
          </w:p>
        </w:tc>
        <w:tc>
          <w:tcPr>
            <w:tcW w:type="pct" w:w="60%"/>
            <w:tcBorders>
              <w:top w:val="single" w:color="D9D9D9" w:sz="4"/>
              <w:left w:val="single" w:color="D9D9D9" w:sz="4"/>
              <w:bottom w:val="single" w:color="D9D9D9" w:sz="4"/>
              <w:right w:val="single" w:color="D9D9D9" w:sz="4"/>
            </w:tcBorders>
            <w:shd w:fill="FFFFFF" w:val="clear"/>
            <w:vAlign w:val="center"/>
          </w:tcPr>
          <w:p>
            <w:pPr>
              <w:spacing w:after="6" w:before="6"/>
            </w:pPr>
            <w:r>
              <w:rPr>
                <w:b w:val="false"/>
                <w:bCs w:val="false"/>
                <w:color w:val="000000"/>
                <w:sz w:val="20"/>
                <w:szCs w:val="20"/>
              </w:rPr>
              <w:t xml:space="preserve">DMCC TRIGGER command sent to scanner</w:t>
            </w:r>
          </w:p>
        </w:tc>
      </w:tr>
      <w:tr>
        <w:trPr>
          <w:trHeight w:val="432" w:hRule="atLeast"/>
        </w:trPr>
        <w:tc>
          <w:tcPr>
            <w:tcW w:type="pct" w:w="5%"/>
            <w:tcBorders>
              <w:top w:val="single" w:color="D9D9D9" w:sz="4"/>
              <w:left w:val="single" w:color="D9D9D9" w:sz="4"/>
              <w:bottom w:val="single" w:color="D9D9D9" w:sz="4"/>
              <w:right w:val="single" w:color="D9D9D9" w:sz="4"/>
            </w:tcBorders>
            <w:shd w:fill="F2F2F2" w:val="clear"/>
            <w:vAlign w:val="center"/>
          </w:tcPr>
          <w:p>
            <w:pPr>
              <w:spacing w:after="6" w:before="6"/>
            </w:pPr>
            <w:r>
              <w:rPr>
                <w:b w:val="false"/>
                <w:bCs w:val="false"/>
                <w:color w:val="000000"/>
                <w:sz w:val="20"/>
                <w:szCs w:val="20"/>
              </w:rPr>
              <w:t xml:space="preserve">2</w:t>
            </w:r>
          </w:p>
        </w:tc>
        <w:tc>
          <w:tcPr>
            <w:tcW w:type="pct" w:w="35%"/>
            <w:tcBorders>
              <w:top w:val="single" w:color="D9D9D9" w:sz="4"/>
              <w:left w:val="single" w:color="D9D9D9" w:sz="4"/>
              <w:bottom w:val="single" w:color="D9D9D9" w:sz="4"/>
              <w:right w:val="single" w:color="D9D9D9" w:sz="4"/>
            </w:tcBorders>
            <w:shd w:fill="F2F2F2" w:val="clear"/>
            <w:vAlign w:val="center"/>
          </w:tcPr>
          <w:p>
            <w:pPr>
              <w:spacing w:after="6" w:before="6"/>
            </w:pPr>
            <w:r>
              <w:rPr>
                <w:b w:val="false"/>
                <w:bCs w:val="false"/>
                <w:color w:val="000000"/>
                <w:sz w:val="20"/>
                <w:szCs w:val="20"/>
              </w:rPr>
              <w:t xml:space="preserve">Await DMST XML result</w:t>
            </w:r>
          </w:p>
        </w:tc>
        <w:tc>
          <w:tcPr>
            <w:tcW w:type="pct" w:w="60%"/>
            <w:tcBorders>
              <w:top w:val="single" w:color="D9D9D9" w:sz="4"/>
              <w:left w:val="single" w:color="D9D9D9" w:sz="4"/>
              <w:bottom w:val="single" w:color="D9D9D9" w:sz="4"/>
              <w:right w:val="single" w:color="D9D9D9" w:sz="4"/>
            </w:tcBorders>
            <w:shd w:fill="F2F2F2" w:val="clear"/>
            <w:vAlign w:val="center"/>
          </w:tcPr>
          <w:p>
            <w:pPr>
              <w:spacing w:after="6" w:before="6"/>
            </w:pPr>
            <w:r>
              <w:rPr>
                <w:b w:val="false"/>
                <w:bCs w:val="false"/>
                <w:color w:val="000000"/>
                <w:sz w:val="20"/>
                <w:szCs w:val="20"/>
              </w:rPr>
              <w:t xml:space="preserve">DmstResultParser (existing); timeout configurable in InlineProfile</w:t>
            </w:r>
          </w:p>
        </w:tc>
      </w:tr>
      <w:tr>
        <w:trPr>
          <w:trHeight w:val="432" w:hRule="atLeast"/>
        </w:trPr>
        <w:tc>
          <w:tcPr>
            <w:tcW w:type="pct" w:w="5%"/>
            <w:tcBorders>
              <w:top w:val="single" w:color="D9D9D9" w:sz="4"/>
              <w:left w:val="single" w:color="D9D9D9" w:sz="4"/>
              <w:bottom w:val="single" w:color="D9D9D9" w:sz="4"/>
              <w:right w:val="single" w:color="D9D9D9" w:sz="4"/>
            </w:tcBorders>
            <w:shd w:fill="FFFFFF" w:val="clear"/>
            <w:vAlign w:val="center"/>
          </w:tcPr>
          <w:p>
            <w:pPr>
              <w:spacing w:after="6" w:before="6"/>
            </w:pPr>
            <w:r>
              <w:rPr>
                <w:b w:val="false"/>
                <w:bCs w:val="false"/>
                <w:color w:val="000000"/>
                <w:sz w:val="20"/>
                <w:szCs w:val="20"/>
              </w:rPr>
              <w:t xml:space="preserve">3</w:t>
            </w:r>
          </w:p>
        </w:tc>
        <w:tc>
          <w:tcPr>
            <w:tcW w:type="pct" w:w="35%"/>
            <w:tcBorders>
              <w:top w:val="single" w:color="D9D9D9" w:sz="4"/>
              <w:left w:val="single" w:color="D9D9D9" w:sz="4"/>
              <w:bottom w:val="single" w:color="D9D9D9" w:sz="4"/>
              <w:right w:val="single" w:color="D9D9D9" w:sz="4"/>
            </w:tcBorders>
            <w:shd w:fill="FFFFFF" w:val="clear"/>
            <w:vAlign w:val="center"/>
          </w:tcPr>
          <w:p>
            <w:pPr>
              <w:spacing w:after="6" w:before="6"/>
            </w:pPr>
            <w:r>
              <w:rPr>
                <w:b w:val="false"/>
                <w:bCs w:val="false"/>
                <w:color w:val="000000"/>
                <w:sz w:val="20"/>
                <w:szCs w:val="20"/>
              </w:rPr>
              <w:t xml:space="preserve">Parse GS1 DataMatrix AIs</w:t>
            </w:r>
          </w:p>
        </w:tc>
        <w:tc>
          <w:tcPr>
            <w:tcW w:type="pct" w:w="60%"/>
            <w:tcBorders>
              <w:top w:val="single" w:color="D9D9D9" w:sz="4"/>
              <w:left w:val="single" w:color="D9D9D9" w:sz="4"/>
              <w:bottom w:val="single" w:color="D9D9D9" w:sz="4"/>
              <w:right w:val="single" w:color="D9D9D9" w:sz="4"/>
            </w:tcBorders>
            <w:shd w:fill="FFFFFF" w:val="clear"/>
            <w:vAlign w:val="center"/>
          </w:tcPr>
          <w:p>
            <w:pPr>
              <w:spacing w:after="6" w:before="6"/>
            </w:pPr>
            <w:r>
              <w:rPr>
                <w:b w:val="false"/>
                <w:bCs w:val="false"/>
                <w:color w:val="000000"/>
                <w:sz w:val="20"/>
                <w:szCs w:val="20"/>
              </w:rPr>
              <w:t xml:space="preserve">Gs1DataMatrixDecoder (existing); extracts GTIN, Expiry, Lot, Serial, and all present AIs</w:t>
            </w:r>
          </w:p>
        </w:tc>
      </w:tr>
      <w:tr>
        <w:trPr>
          <w:trHeight w:val="432" w:hRule="atLeast"/>
        </w:trPr>
        <w:tc>
          <w:tcPr>
            <w:tcW w:type="pct" w:w="5%"/>
            <w:tcBorders>
              <w:top w:val="single" w:color="D9D9D9" w:sz="4"/>
              <w:left w:val="single" w:color="D9D9D9" w:sz="4"/>
              <w:bottom w:val="single" w:color="D9D9D9" w:sz="4"/>
              <w:right w:val="single" w:color="D9D9D9" w:sz="4"/>
            </w:tcBorders>
            <w:shd w:fill="F2F2F2" w:val="clear"/>
            <w:vAlign w:val="center"/>
          </w:tcPr>
          <w:p>
            <w:pPr>
              <w:spacing w:after="6" w:before="6"/>
            </w:pPr>
            <w:r>
              <w:rPr>
                <w:b w:val="false"/>
                <w:bCs w:val="false"/>
                <w:color w:val="000000"/>
                <w:sz w:val="20"/>
                <w:szCs w:val="20"/>
              </w:rPr>
              <w:t xml:space="preserve">4</w:t>
            </w:r>
          </w:p>
        </w:tc>
        <w:tc>
          <w:tcPr>
            <w:tcW w:type="pct" w:w="35%"/>
            <w:tcBorders>
              <w:top w:val="single" w:color="D9D9D9" w:sz="4"/>
              <w:left w:val="single" w:color="D9D9D9" w:sz="4"/>
              <w:bottom w:val="single" w:color="D9D9D9" w:sz="4"/>
              <w:right w:val="single" w:color="D9D9D9" w:sz="4"/>
            </w:tcBorders>
            <w:shd w:fill="F2F2F2" w:val="clear"/>
            <w:vAlign w:val="center"/>
          </w:tcPr>
          <w:p>
            <w:pPr>
              <w:spacing w:after="6" w:before="6"/>
            </w:pPr>
            <w:r>
              <w:rPr>
                <w:b w:val="false"/>
                <w:bCs w:val="false"/>
                <w:color w:val="000000"/>
                <w:sz w:val="20"/>
                <w:szCs w:val="20"/>
              </w:rPr>
              <w:t xml:space="preserve">Evaluate grade and classify</w:t>
            </w:r>
          </w:p>
        </w:tc>
        <w:tc>
          <w:tcPr>
            <w:tcW w:type="pct" w:w="60%"/>
            <w:tcBorders>
              <w:top w:val="single" w:color="D9D9D9" w:sz="4"/>
              <w:left w:val="single" w:color="D9D9D9" w:sz="4"/>
              <w:bottom w:val="single" w:color="D9D9D9" w:sz="4"/>
              <w:right w:val="single" w:color="D9D9D9" w:sz="4"/>
            </w:tcBorders>
            <w:shd w:fill="F2F2F2" w:val="clear"/>
            <w:vAlign w:val="center"/>
          </w:tcPr>
          <w:p>
            <w:pPr>
              <w:spacing w:after="6" w:before="6"/>
            </w:pPr>
            <w:r>
              <w:rPr>
                <w:b w:val="false"/>
                <w:bCs w:val="false"/>
                <w:color w:val="000000"/>
                <w:sz w:val="20"/>
                <w:szCs w:val="20"/>
              </w:rPr>
              <w:t xml:space="preserve">Compare to InlineProfile thresholds; classify Pass / Fail (grade) / No-Read</w:t>
            </w:r>
          </w:p>
        </w:tc>
      </w:tr>
      <w:tr>
        <w:trPr>
          <w:trHeight w:val="432" w:hRule="atLeast"/>
        </w:trPr>
        <w:tc>
          <w:tcPr>
            <w:tcW w:type="pct" w:w="5%"/>
            <w:tcBorders>
              <w:top w:val="single" w:color="D9D9D9" w:sz="4"/>
              <w:left w:val="single" w:color="D9D9D9" w:sz="4"/>
              <w:bottom w:val="single" w:color="D9D9D9" w:sz="4"/>
              <w:right w:val="single" w:color="D9D9D9" w:sz="4"/>
            </w:tcBorders>
            <w:shd w:fill="FFFFFF" w:val="clear"/>
            <w:vAlign w:val="center"/>
          </w:tcPr>
          <w:p>
            <w:pPr>
              <w:spacing w:after="6" w:before="6"/>
            </w:pPr>
            <w:r>
              <w:rPr>
                <w:b w:val="false"/>
                <w:bCs w:val="false"/>
                <w:color w:val="000000"/>
                <w:sz w:val="20"/>
                <w:szCs w:val="20"/>
              </w:rPr>
              <w:t xml:space="preserve">5</w:t>
            </w:r>
          </w:p>
        </w:tc>
        <w:tc>
          <w:tcPr>
            <w:tcW w:type="pct" w:w="35%"/>
            <w:tcBorders>
              <w:top w:val="single" w:color="D9D9D9" w:sz="4"/>
              <w:left w:val="single" w:color="D9D9D9" w:sz="4"/>
              <w:bottom w:val="single" w:color="D9D9D9" w:sz="4"/>
              <w:right w:val="single" w:color="D9D9D9" w:sz="4"/>
            </w:tcBorders>
            <w:shd w:fill="FFFFFF" w:val="clear"/>
            <w:vAlign w:val="center"/>
          </w:tcPr>
          <w:p>
            <w:pPr>
              <w:spacing w:after="6" w:before="6"/>
            </w:pPr>
            <w:r>
              <w:rPr>
                <w:b w:val="false"/>
                <w:bCs w:val="false"/>
                <w:color w:val="000000"/>
                <w:sz w:val="20"/>
                <w:szCs w:val="20"/>
              </w:rPr>
              <w:t xml:space="preserve">Image capture</w:t>
            </w:r>
          </w:p>
        </w:tc>
        <w:tc>
          <w:tcPr>
            <w:tcW w:type="pct" w:w="60%"/>
            <w:tcBorders>
              <w:top w:val="single" w:color="D9D9D9" w:sz="4"/>
              <w:left w:val="single" w:color="D9D9D9" w:sz="4"/>
              <w:bottom w:val="single" w:color="D9D9D9" w:sz="4"/>
              <w:right w:val="single" w:color="D9D9D9" w:sz="4"/>
            </w:tcBorders>
            <w:shd w:fill="FFFFFF" w:val="clear"/>
            <w:vAlign w:val="center"/>
          </w:tcPr>
          <w:p>
            <w:pPr>
              <w:spacing w:after="6" w:before="6"/>
            </w:pPr>
            <w:r>
              <w:rPr>
                <w:b w:val="false"/>
                <w:bCs w:val="false"/>
                <w:color w:val="000000"/>
                <w:sz w:val="20"/>
                <w:szCs w:val="20"/>
              </w:rPr>
              <w:t xml:space="preserve">Pass: request DMCC thumbnail. Fail or No-Read: request DMCC full-frame IMAGE.SEND; save to RAID archive (Section 8)</w:t>
            </w:r>
          </w:p>
        </w:tc>
      </w:tr>
      <w:tr>
        <w:trPr>
          <w:trHeight w:val="432" w:hRule="atLeast"/>
        </w:trPr>
        <w:tc>
          <w:tcPr>
            <w:tcW w:type="pct" w:w="5%"/>
            <w:tcBorders>
              <w:top w:val="single" w:color="D9D9D9" w:sz="4"/>
              <w:left w:val="single" w:color="D9D9D9" w:sz="4"/>
              <w:bottom w:val="single" w:color="D9D9D9" w:sz="4"/>
              <w:right w:val="single" w:color="D9D9D9" w:sz="4"/>
            </w:tcBorders>
            <w:shd w:fill="F2F2F2" w:val="clear"/>
            <w:vAlign w:val="center"/>
          </w:tcPr>
          <w:p>
            <w:pPr>
              <w:spacing w:after="6" w:before="6"/>
            </w:pPr>
            <w:r>
              <w:rPr>
                <w:b w:val="false"/>
                <w:bCs w:val="false"/>
                <w:color w:val="000000"/>
                <w:sz w:val="20"/>
                <w:szCs w:val="20"/>
              </w:rPr>
              <w:t xml:space="preserve">6</w:t>
            </w:r>
          </w:p>
        </w:tc>
        <w:tc>
          <w:tcPr>
            <w:tcW w:type="pct" w:w="35%"/>
            <w:tcBorders>
              <w:top w:val="single" w:color="D9D9D9" w:sz="4"/>
              <w:left w:val="single" w:color="D9D9D9" w:sz="4"/>
              <w:bottom w:val="single" w:color="D9D9D9" w:sz="4"/>
              <w:right w:val="single" w:color="D9D9D9" w:sz="4"/>
            </w:tcBorders>
            <w:shd w:fill="F2F2F2" w:val="clear"/>
            <w:vAlign w:val="center"/>
          </w:tcPr>
          <w:p>
            <w:pPr>
              <w:spacing w:after="6" w:before="6"/>
            </w:pPr>
            <w:r>
              <w:rPr>
                <w:b w:val="false"/>
                <w:bCs w:val="false"/>
                <w:color w:val="000000"/>
                <w:sz w:val="20"/>
                <w:szCs w:val="20"/>
              </w:rPr>
              <w:t xml:space="preserve">Signal relay board</w:t>
            </w:r>
          </w:p>
        </w:tc>
        <w:tc>
          <w:tcPr>
            <w:tcW w:type="pct" w:w="60%"/>
            <w:tcBorders>
              <w:top w:val="single" w:color="D9D9D9" w:sz="4"/>
              <w:left w:val="single" w:color="D9D9D9" w:sz="4"/>
              <w:bottom w:val="single" w:color="D9D9D9" w:sz="4"/>
              <w:right w:val="single" w:color="D9D9D9" w:sz="4"/>
            </w:tcBorders>
            <w:shd w:fill="F2F2F2" w:val="clear"/>
            <w:vAlign w:val="center"/>
          </w:tcPr>
          <w:p>
            <w:pPr>
              <w:spacing w:after="6" w:before="6"/>
            </w:pPr>
            <w:r>
              <w:rPr>
                <w:b w:val="false"/>
                <w:bCs w:val="false"/>
                <w:color w:val="000000"/>
                <w:sz w:val="20"/>
                <w:szCs w:val="20"/>
              </w:rPr>
              <w:t xml:space="preserve">Set indicator pole color + steady/flash state; assert/release conveyor stop relay if threshold met</w:t>
            </w:r>
          </w:p>
        </w:tc>
      </w:tr>
      <w:tr>
        <w:trPr>
          <w:trHeight w:val="432" w:hRule="atLeast"/>
        </w:trPr>
        <w:tc>
          <w:tcPr>
            <w:tcW w:type="pct" w:w="5%"/>
            <w:tcBorders>
              <w:top w:val="single" w:color="D9D9D9" w:sz="4"/>
              <w:left w:val="single" w:color="D9D9D9" w:sz="4"/>
              <w:bottom w:val="single" w:color="D9D9D9" w:sz="4"/>
              <w:right w:val="single" w:color="D9D9D9" w:sz="4"/>
            </w:tcBorders>
            <w:shd w:fill="FFFFFF" w:val="clear"/>
            <w:vAlign w:val="center"/>
          </w:tcPr>
          <w:p>
            <w:pPr>
              <w:spacing w:after="6" w:before="6"/>
            </w:pPr>
            <w:r>
              <w:rPr>
                <w:b w:val="false"/>
                <w:bCs w:val="false"/>
                <w:color w:val="000000"/>
                <w:sz w:val="20"/>
                <w:szCs w:val="20"/>
              </w:rPr>
              <w:t xml:space="preserve">7</w:t>
            </w:r>
          </w:p>
        </w:tc>
        <w:tc>
          <w:tcPr>
            <w:tcW w:type="pct" w:w="35%"/>
            <w:tcBorders>
              <w:top w:val="single" w:color="D9D9D9" w:sz="4"/>
              <w:left w:val="single" w:color="D9D9D9" w:sz="4"/>
              <w:bottom w:val="single" w:color="D9D9D9" w:sz="4"/>
              <w:right w:val="single" w:color="D9D9D9" w:sz="4"/>
            </w:tcBorders>
            <w:shd w:fill="FFFFFF" w:val="clear"/>
            <w:vAlign w:val="center"/>
          </w:tcPr>
          <w:p>
            <w:pPr>
              <w:spacing w:after="6" w:before="6"/>
            </w:pPr>
            <w:r>
              <w:rPr>
                <w:b w:val="false"/>
                <w:bCs w:val="false"/>
                <w:color w:val="000000"/>
                <w:sz w:val="20"/>
                <w:szCs w:val="20"/>
              </w:rPr>
              <w:t xml:space="preserve">Evaluate consecutive-fail stop</w:t>
            </w:r>
          </w:p>
        </w:tc>
        <w:tc>
          <w:tcPr>
            <w:tcW w:type="pct" w:w="60%"/>
            <w:tcBorders>
              <w:top w:val="single" w:color="D9D9D9" w:sz="4"/>
              <w:left w:val="single" w:color="D9D9D9" w:sz="4"/>
              <w:bottom w:val="single" w:color="D9D9D9" w:sz="4"/>
              <w:right w:val="single" w:color="D9D9D9" w:sz="4"/>
            </w:tcBorders>
            <w:shd w:fill="FFFFFF" w:val="clear"/>
            <w:vAlign w:val="center"/>
          </w:tcPr>
          <w:p>
            <w:pPr>
              <w:spacing w:after="6" w:before="6"/>
            </w:pPr>
            <w:r>
              <w:rPr>
                <w:b w:val="false"/>
                <w:bCs w:val="false"/>
                <w:color w:val="000000"/>
                <w:sz w:val="20"/>
                <w:szCs w:val="20"/>
              </w:rPr>
              <w:t xml:space="preserve">N consecutive fails → assert stop relay + sound alarm → hold until operator clears (or auto-restart timer, TBD)</w:t>
            </w:r>
          </w:p>
        </w:tc>
      </w:tr>
      <w:tr>
        <w:trPr>
          <w:trHeight w:val="432" w:hRule="atLeast"/>
        </w:trPr>
        <w:tc>
          <w:tcPr>
            <w:tcW w:type="pct" w:w="5%"/>
            <w:tcBorders>
              <w:top w:val="single" w:color="D9D9D9" w:sz="4"/>
              <w:left w:val="single" w:color="D9D9D9" w:sz="4"/>
              <w:bottom w:val="single" w:color="D9D9D9" w:sz="4"/>
              <w:right w:val="single" w:color="D9D9D9" w:sz="4"/>
            </w:tcBorders>
            <w:shd w:fill="F2F2F2" w:val="clear"/>
            <w:vAlign w:val="center"/>
          </w:tcPr>
          <w:p>
            <w:pPr>
              <w:spacing w:after="6" w:before="6"/>
            </w:pPr>
            <w:r>
              <w:rPr>
                <w:b w:val="false"/>
                <w:bCs w:val="false"/>
                <w:color w:val="000000"/>
                <w:sz w:val="20"/>
                <w:szCs w:val="20"/>
              </w:rPr>
              <w:t xml:space="preserve">8</w:t>
            </w:r>
          </w:p>
        </w:tc>
        <w:tc>
          <w:tcPr>
            <w:tcW w:type="pct" w:w="35%"/>
            <w:tcBorders>
              <w:top w:val="single" w:color="D9D9D9" w:sz="4"/>
              <w:left w:val="single" w:color="D9D9D9" w:sz="4"/>
              <w:bottom w:val="single" w:color="D9D9D9" w:sz="4"/>
              <w:right w:val="single" w:color="D9D9D9" w:sz="4"/>
            </w:tcBorders>
            <w:shd w:fill="F2F2F2" w:val="clear"/>
            <w:vAlign w:val="center"/>
          </w:tcPr>
          <w:p>
            <w:pPr>
              <w:spacing w:after="6" w:before="6"/>
            </w:pPr>
            <w:r>
              <w:rPr>
                <w:b w:val="false"/>
                <w:bCs w:val="false"/>
                <w:color w:val="000000"/>
                <w:sz w:val="20"/>
                <w:szCs w:val="20"/>
              </w:rPr>
              <w:t xml:space="preserve">Update operator panel</w:t>
            </w:r>
          </w:p>
        </w:tc>
        <w:tc>
          <w:tcPr>
            <w:tcW w:type="pct" w:w="60%"/>
            <w:tcBorders>
              <w:top w:val="single" w:color="D9D9D9" w:sz="4"/>
              <w:left w:val="single" w:color="D9D9D9" w:sz="4"/>
              <w:bottom w:val="single" w:color="D9D9D9" w:sz="4"/>
              <w:right w:val="single" w:color="D9D9D9" w:sz="4"/>
            </w:tcBorders>
            <w:shd w:fill="F2F2F2" w:val="clear"/>
            <w:vAlign w:val="center"/>
          </w:tcPr>
          <w:p>
            <w:pPr>
              <w:spacing w:after="6" w:before="6"/>
            </w:pPr>
            <w:r>
              <w:rPr>
                <w:b w:val="false"/>
                <w:bCs w:val="false"/>
                <w:color w:val="000000"/>
                <w:sz w:val="20"/>
                <w:szCs w:val="20"/>
              </w:rPr>
              <w:t xml:space="preserve">Append ScanResultRow to ObservableCollection → live UI update; update counters and histogram</w:t>
            </w:r>
          </w:p>
        </w:tc>
      </w:tr>
      <w:tr>
        <w:trPr>
          <w:trHeight w:val="432" w:hRule="atLeast"/>
        </w:trPr>
        <w:tc>
          <w:tcPr>
            <w:tcW w:type="pct" w:w="5%"/>
            <w:tcBorders>
              <w:top w:val="single" w:color="D9D9D9" w:sz="4"/>
              <w:left w:val="single" w:color="D9D9D9" w:sz="4"/>
              <w:bottom w:val="single" w:color="D9D9D9" w:sz="4"/>
              <w:right w:val="single" w:color="D9D9D9" w:sz="4"/>
            </w:tcBorders>
            <w:shd w:fill="FFFFFF" w:val="clear"/>
            <w:vAlign w:val="center"/>
          </w:tcPr>
          <w:p>
            <w:pPr>
              <w:spacing w:after="6" w:before="6"/>
            </w:pPr>
            <w:r>
              <w:rPr>
                <w:b w:val="false"/>
                <w:bCs w:val="false"/>
                <w:color w:val="000000"/>
                <w:sz w:val="20"/>
                <w:szCs w:val="20"/>
              </w:rPr>
              <w:t xml:space="preserve">9</w:t>
            </w:r>
          </w:p>
        </w:tc>
        <w:tc>
          <w:tcPr>
            <w:tcW w:type="pct" w:w="35%"/>
            <w:tcBorders>
              <w:top w:val="single" w:color="D9D9D9" w:sz="4"/>
              <w:left w:val="single" w:color="D9D9D9" w:sz="4"/>
              <w:bottom w:val="single" w:color="D9D9D9" w:sz="4"/>
              <w:right w:val="single" w:color="D9D9D9" w:sz="4"/>
            </w:tcBorders>
            <w:shd w:fill="FFFFFF" w:val="clear"/>
            <w:vAlign w:val="center"/>
          </w:tcPr>
          <w:p>
            <w:pPr>
              <w:spacing w:after="6" w:before="6"/>
            </w:pPr>
            <w:r>
              <w:rPr>
                <w:b w:val="false"/>
                <w:bCs w:val="false"/>
                <w:color w:val="000000"/>
                <w:sz w:val="20"/>
                <w:szCs w:val="20"/>
              </w:rPr>
              <w:t xml:space="preserve">Append to event log</w:t>
            </w:r>
          </w:p>
        </w:tc>
        <w:tc>
          <w:tcPr>
            <w:tcW w:type="pct" w:w="60%"/>
            <w:tcBorders>
              <w:top w:val="single" w:color="D9D9D9" w:sz="4"/>
              <w:left w:val="single" w:color="D9D9D9" w:sz="4"/>
              <w:bottom w:val="single" w:color="D9D9D9" w:sz="4"/>
              <w:right w:val="single" w:color="D9D9D9" w:sz="4"/>
            </w:tcBorders>
            <w:shd w:fill="FFFFFF" w:val="clear"/>
            <w:vAlign w:val="center"/>
          </w:tcPr>
          <w:p>
            <w:pPr>
              <w:spacing w:after="6" w:before="6"/>
            </w:pPr>
            <w:r>
              <w:rPr>
                <w:b w:val="false"/>
                <w:bCs w:val="false"/>
                <w:color w:val="000000"/>
                <w:sz w:val="20"/>
                <w:szCs w:val="20"/>
              </w:rPr>
              <w:t xml:space="preserve">Write one JSON record to daily rolling JSONL archive (append-only, immutable ACL)</w:t>
            </w:r>
          </w:p>
        </w:tc>
      </w:tr>
      <w:tr>
        <w:trPr>
          <w:trHeight w:val="432" w:hRule="atLeast"/>
        </w:trPr>
        <w:tc>
          <w:tcPr>
            <w:tcW w:type="pct" w:w="5%"/>
            <w:tcBorders>
              <w:top w:val="single" w:color="D9D9D9" w:sz="4"/>
              <w:left w:val="single" w:color="D9D9D9" w:sz="4"/>
              <w:bottom w:val="single" w:color="D9D9D9" w:sz="4"/>
              <w:right w:val="single" w:color="D9D9D9" w:sz="4"/>
            </w:tcBorders>
            <w:shd w:fill="F2F2F2" w:val="clear"/>
            <w:vAlign w:val="center"/>
          </w:tcPr>
          <w:p>
            <w:pPr>
              <w:spacing w:after="6" w:before="6"/>
            </w:pPr>
            <w:r>
              <w:rPr>
                <w:b w:val="false"/>
                <w:bCs w:val="false"/>
                <w:color w:val="000000"/>
                <w:sz w:val="20"/>
                <w:szCs w:val="20"/>
              </w:rPr>
              <w:t xml:space="preserve">10</w:t>
            </w:r>
          </w:p>
        </w:tc>
        <w:tc>
          <w:tcPr>
            <w:tcW w:type="pct" w:w="35%"/>
            <w:tcBorders>
              <w:top w:val="single" w:color="D9D9D9" w:sz="4"/>
              <w:left w:val="single" w:color="D9D9D9" w:sz="4"/>
              <w:bottom w:val="single" w:color="D9D9D9" w:sz="4"/>
              <w:right w:val="single" w:color="D9D9D9" w:sz="4"/>
            </w:tcBorders>
            <w:shd w:fill="F2F2F2" w:val="clear"/>
            <w:vAlign w:val="center"/>
          </w:tcPr>
          <w:p>
            <w:pPr>
              <w:spacing w:after="6" w:before="6"/>
            </w:pPr>
            <w:r>
              <w:rPr>
                <w:b w:val="false"/>
                <w:bCs w:val="false"/>
                <w:color w:val="000000"/>
                <w:sz w:val="20"/>
                <w:szCs w:val="20"/>
              </w:rPr>
              <w:t xml:space="preserve">Append to audit trail</w:t>
            </w:r>
          </w:p>
        </w:tc>
        <w:tc>
          <w:tcPr>
            <w:tcW w:type="pct" w:w="60%"/>
            <w:tcBorders>
              <w:top w:val="single" w:color="D9D9D9" w:sz="4"/>
              <w:left w:val="single" w:color="D9D9D9" w:sz="4"/>
              <w:bottom w:val="single" w:color="D9D9D9" w:sz="4"/>
              <w:right w:val="single" w:color="D9D9D9" w:sz="4"/>
            </w:tcBorders>
            <w:shd w:fill="F2F2F2" w:val="clear"/>
            <w:vAlign w:val="center"/>
          </w:tcPr>
          <w:p>
            <w:pPr>
              <w:spacing w:after="6" w:before="6"/>
            </w:pPr>
            <w:r>
              <w:rPr>
                <w:b w:val="false"/>
                <w:bCs w:val="false"/>
                <w:color w:val="000000"/>
                <w:sz w:val="20"/>
                <w:szCs w:val="20"/>
              </w:rPr>
              <w:t xml:space="preserve">Write to audit CSV if config change or operator action occurred in this cycle</w:t>
            </w:r>
          </w:p>
        </w:tc>
      </w:tr>
    </w:tbl>
    <w:p>
      <w:pPr>
        <w:spacing w:after="0" w:before="12"/>
      </w:pPr>
    </w:p>
    <w:p>
      <w:pPr>
        <w:pStyle w:val="Heading1"/>
        <w:spacing w:after="12" w:before="32"/>
      </w:pPr>
      <w:r>
        <w:rPr>
          <w:b/>
          <w:bCs/>
          <w:color w:val="1F3864"/>
          <w:sz w:val="32"/>
          <w:szCs w:val="32"/>
        </w:rPr>
        <w:t xml:space="preserve">8.  Image Capture and Storage</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tblGrid>
      <w:tr>
        <w:trPr>
          <w:tblHeader/>
          <w:trHeight w:val="432" w:hRule="atLeast"/>
        </w:trPr>
        <w:tc>
          <w:tcPr>
            <w:tcW w:type="pct" w:w="35%"/>
            <w:tcBorders>
              <w:top w:val="single" w:color="D9D9D9" w:sz="4"/>
              <w:left w:val="single" w:color="D9D9D9" w:sz="4"/>
              <w:bottom w:val="single" w:color="D9D9D9" w:sz="4"/>
              <w:right w:val="single" w:color="D9D9D9" w:sz="4"/>
            </w:tcBorders>
            <w:shd w:fill="1F3864" w:val="clear"/>
            <w:vAlign w:val="center"/>
          </w:tcPr>
          <w:p>
            <w:pPr>
              <w:spacing w:after="6" w:before="6"/>
              <w:jc w:val="center"/>
            </w:pPr>
            <w:r>
              <w:rPr>
                <w:b/>
                <w:bCs/>
                <w:color w:val="FFFFFF"/>
                <w:sz w:val="20"/>
                <w:szCs w:val="20"/>
              </w:rPr>
              <w:t xml:space="preserve">Parameter</w:t>
            </w:r>
          </w:p>
        </w:tc>
        <w:tc>
          <w:tcPr>
            <w:tcW w:type="pct" w:w="65%"/>
            <w:tcBorders>
              <w:top w:val="single" w:color="D9D9D9" w:sz="4"/>
              <w:left w:val="single" w:color="D9D9D9" w:sz="4"/>
              <w:bottom w:val="single" w:color="D9D9D9" w:sz="4"/>
              <w:right w:val="single" w:color="D9D9D9" w:sz="4"/>
            </w:tcBorders>
            <w:shd w:fill="1F3864" w:val="clear"/>
            <w:vAlign w:val="center"/>
          </w:tcPr>
          <w:p>
            <w:pPr>
              <w:spacing w:after="6" w:before="6"/>
              <w:jc w:val="center"/>
            </w:pPr>
            <w:r>
              <w:rPr>
                <w:b/>
                <w:bCs/>
                <w:color w:val="FFFFFF"/>
                <w:sz w:val="20"/>
                <w:szCs w:val="20"/>
              </w:rPr>
              <w:t xml:space="preserve">Value</w:t>
            </w:r>
          </w:p>
        </w:tc>
      </w:tr>
      <w:tr>
        <w:trPr>
          <w:trHeight w:val="432" w:hRule="atLeast"/>
        </w:trPr>
        <w:tc>
          <w:tcPr>
            <w:tcW w:type="pct" w:w="35%"/>
            <w:tcBorders>
              <w:top w:val="single" w:color="D9D9D9" w:sz="4"/>
              <w:left w:val="single" w:color="D9D9D9" w:sz="4"/>
              <w:bottom w:val="single" w:color="D9D9D9" w:sz="4"/>
              <w:right w:val="single" w:color="D9D9D9" w:sz="4"/>
            </w:tcBorders>
            <w:shd w:fill="FFFFFF" w:val="clear"/>
            <w:vAlign w:val="center"/>
          </w:tcPr>
          <w:p>
            <w:pPr>
              <w:spacing w:after="6" w:before="6"/>
            </w:pPr>
            <w:r>
              <w:rPr>
                <w:b w:val="false"/>
                <w:bCs w:val="false"/>
                <w:color w:val="000000"/>
                <w:sz w:val="20"/>
                <w:szCs w:val="20"/>
              </w:rPr>
              <w:t xml:space="preserve">Capture on Pass</w:t>
            </w:r>
          </w:p>
        </w:tc>
        <w:tc>
          <w:tcPr>
            <w:tcW w:type="pct" w:w="65%"/>
            <w:tcBorders>
              <w:top w:val="single" w:color="D9D9D9" w:sz="4"/>
              <w:left w:val="single" w:color="D9D9D9" w:sz="4"/>
              <w:bottom w:val="single" w:color="D9D9D9" w:sz="4"/>
              <w:right w:val="single" w:color="D9D9D9" w:sz="4"/>
            </w:tcBorders>
            <w:shd w:fill="FFFFFF" w:val="clear"/>
            <w:vAlign w:val="center"/>
          </w:tcPr>
          <w:p>
            <w:pPr>
              <w:spacing w:after="6" w:before="6"/>
            </w:pPr>
            <w:r>
              <w:rPr>
                <w:b w:val="false"/>
                <w:bCs w:val="false"/>
                <w:color w:val="000000"/>
                <w:sz w:val="20"/>
                <w:szCs w:val="20"/>
              </w:rPr>
              <w:t xml:space="preserve">Thumbnail (DMCC low-res) — configurable on/off in InlineProfile</w:t>
            </w:r>
          </w:p>
        </w:tc>
      </w:tr>
      <w:tr>
        <w:trPr>
          <w:trHeight w:val="432" w:hRule="atLeast"/>
        </w:trPr>
        <w:tc>
          <w:tcPr>
            <w:tcW w:type="pct" w:w="35%"/>
            <w:tcBorders>
              <w:top w:val="single" w:color="D9D9D9" w:sz="4"/>
              <w:left w:val="single" w:color="D9D9D9" w:sz="4"/>
              <w:bottom w:val="single" w:color="D9D9D9" w:sz="4"/>
              <w:right w:val="single" w:color="D9D9D9" w:sz="4"/>
            </w:tcBorders>
            <w:shd w:fill="F2F2F2" w:val="clear"/>
            <w:vAlign w:val="center"/>
          </w:tcPr>
          <w:p>
            <w:pPr>
              <w:spacing w:after="6" w:before="6"/>
            </w:pPr>
            <w:r>
              <w:rPr>
                <w:b w:val="false"/>
                <w:bCs w:val="false"/>
                <w:color w:val="000000"/>
                <w:sz w:val="20"/>
                <w:szCs w:val="20"/>
              </w:rPr>
              <w:t xml:space="preserve">Capture on Fail or No-Read</w:t>
            </w:r>
          </w:p>
        </w:tc>
        <w:tc>
          <w:tcPr>
            <w:tcW w:type="pct" w:w="65%"/>
            <w:tcBorders>
              <w:top w:val="single" w:color="D9D9D9" w:sz="4"/>
              <w:left w:val="single" w:color="D9D9D9" w:sz="4"/>
              <w:bottom w:val="single" w:color="D9D9D9" w:sz="4"/>
              <w:right w:val="single" w:color="D9D9D9" w:sz="4"/>
            </w:tcBorders>
            <w:shd w:fill="F2F2F2" w:val="clear"/>
            <w:vAlign w:val="center"/>
          </w:tcPr>
          <w:p>
            <w:pPr>
              <w:spacing w:after="6" w:before="6"/>
            </w:pPr>
            <w:r>
              <w:rPr>
                <w:b w:val="false"/>
                <w:bCs w:val="false"/>
                <w:color w:val="000000"/>
                <w:sz w:val="20"/>
                <w:szCs w:val="20"/>
              </w:rPr>
              <w:t xml:space="preserve">Full frame (DMCC IMAGE.SEND) — always enabled when image feature active; for subsequent upload to DMST on-site or remotely for offline analysis</w:t>
            </w:r>
          </w:p>
        </w:tc>
      </w:tr>
      <w:tr>
        <w:trPr>
          <w:trHeight w:val="432" w:hRule="atLeast"/>
        </w:trPr>
        <w:tc>
          <w:tcPr>
            <w:tcW w:type="pct" w:w="35%"/>
            <w:tcBorders>
              <w:top w:val="single" w:color="D9D9D9" w:sz="4"/>
              <w:left w:val="single" w:color="D9D9D9" w:sz="4"/>
              <w:bottom w:val="single" w:color="D9D9D9" w:sz="4"/>
              <w:right w:val="single" w:color="D9D9D9" w:sz="4"/>
            </w:tcBorders>
            <w:shd w:fill="FFFFFF" w:val="clear"/>
            <w:vAlign w:val="center"/>
          </w:tcPr>
          <w:p>
            <w:pPr>
              <w:spacing w:after="6" w:before="6"/>
            </w:pPr>
            <w:r>
              <w:rPr>
                <w:b w:val="false"/>
                <w:bCs w:val="false"/>
                <w:color w:val="000000"/>
                <w:sz w:val="20"/>
                <w:szCs w:val="20"/>
              </w:rPr>
              <w:t xml:space="preserve">Image format</w:t>
            </w:r>
          </w:p>
        </w:tc>
        <w:tc>
          <w:tcPr>
            <w:tcW w:type="pct" w:w="65%"/>
            <w:tcBorders>
              <w:top w:val="single" w:color="D9D9D9" w:sz="4"/>
              <w:left w:val="single" w:color="D9D9D9" w:sz="4"/>
              <w:bottom w:val="single" w:color="D9D9D9" w:sz="4"/>
              <w:right w:val="single" w:color="D9D9D9" w:sz="4"/>
            </w:tcBorders>
            <w:shd w:fill="FFFFFF" w:val="clear"/>
            <w:vAlign w:val="center"/>
          </w:tcPr>
          <w:p>
            <w:pPr>
              <w:spacing w:after="6" w:before="6"/>
            </w:pPr>
            <w:r>
              <w:rPr>
                <w:b w:val="false"/>
                <w:bCs w:val="false"/>
                <w:color w:val="000000"/>
                <w:sz w:val="20"/>
                <w:szCs w:val="20"/>
              </w:rPr>
              <w:t xml:space="preserve">JPEG</w:t>
            </w:r>
          </w:p>
        </w:tc>
      </w:tr>
      <w:tr>
        <w:trPr>
          <w:trHeight w:val="432" w:hRule="atLeast"/>
        </w:trPr>
        <w:tc>
          <w:tcPr>
            <w:tcW w:type="pct" w:w="35%"/>
            <w:tcBorders>
              <w:top w:val="single" w:color="D9D9D9" w:sz="4"/>
              <w:left w:val="single" w:color="D9D9D9" w:sz="4"/>
              <w:bottom w:val="single" w:color="D9D9D9" w:sz="4"/>
              <w:right w:val="single" w:color="D9D9D9" w:sz="4"/>
            </w:tcBorders>
            <w:shd w:fill="F2F2F2" w:val="clear"/>
            <w:vAlign w:val="center"/>
          </w:tcPr>
          <w:p>
            <w:pPr>
              <w:spacing w:after="6" w:before="6"/>
            </w:pPr>
            <w:r>
              <w:rPr>
                <w:b w:val="false"/>
                <w:bCs w:val="false"/>
                <w:color w:val="000000"/>
                <w:sz w:val="20"/>
                <w:szCs w:val="20"/>
              </w:rPr>
              <w:t xml:space="preserve">File naming convention</w:t>
            </w:r>
          </w:p>
        </w:tc>
        <w:tc>
          <w:tcPr>
            <w:tcW w:type="pct" w:w="65%"/>
            <w:tcBorders>
              <w:top w:val="single" w:color="D9D9D9" w:sz="4"/>
              <w:left w:val="single" w:color="D9D9D9" w:sz="4"/>
              <w:bottom w:val="single" w:color="D9D9D9" w:sz="4"/>
              <w:right w:val="single" w:color="D9D9D9" w:sz="4"/>
            </w:tcBorders>
            <w:shd w:fill="F2F2F2" w:val="clear"/>
            <w:vAlign w:val="center"/>
          </w:tcPr>
          <w:p>
            <w:pPr>
              <w:spacing w:after="6" w:before="6"/>
            </w:pPr>
            <w:r>
              <w:rPr>
                <w:b w:val="false"/>
                <w:bCs w:val="false"/>
                <w:color w:val="000000"/>
                <w:sz w:val="20"/>
                <w:szCs w:val="20"/>
              </w:rPr>
              <w:t xml:space="preserve">{YYYYMMDD}_{HHMMSS_fff}_{grade-letter}_{grade-numeric}_{barcode-safe}.jpg</w:t>
            </w:r>
          </w:p>
        </w:tc>
      </w:tr>
      <w:tr>
        <w:trPr>
          <w:trHeight w:val="432" w:hRule="atLeast"/>
        </w:trPr>
        <w:tc>
          <w:tcPr>
            <w:tcW w:type="pct" w:w="35%"/>
            <w:tcBorders>
              <w:top w:val="single" w:color="D9D9D9" w:sz="4"/>
              <w:left w:val="single" w:color="D9D9D9" w:sz="4"/>
              <w:bottom w:val="single" w:color="D9D9D9" w:sz="4"/>
              <w:right w:val="single" w:color="D9D9D9" w:sz="4"/>
            </w:tcBorders>
            <w:shd w:fill="FFFFFF" w:val="clear"/>
            <w:vAlign w:val="center"/>
          </w:tcPr>
          <w:p>
            <w:pPr>
              <w:spacing w:after="6" w:before="6"/>
            </w:pPr>
            <w:r>
              <w:rPr>
                <w:b w:val="false"/>
                <w:bCs w:val="false"/>
                <w:color w:val="000000"/>
                <w:sz w:val="20"/>
                <w:szCs w:val="20"/>
              </w:rPr>
              <w:t xml:space="preserve">Storage path</w:t>
            </w:r>
          </w:p>
        </w:tc>
        <w:tc>
          <w:tcPr>
            <w:tcW w:type="pct" w:w="65%"/>
            <w:tcBorders>
              <w:top w:val="single" w:color="D9D9D9" w:sz="4"/>
              <w:left w:val="single" w:color="D9D9D9" w:sz="4"/>
              <w:bottom w:val="single" w:color="D9D9D9" w:sz="4"/>
              <w:right w:val="single" w:color="D9D9D9" w:sz="4"/>
            </w:tcBorders>
            <w:shd w:fill="FFFFFF" w:val="clear"/>
            <w:vAlign w:val="center"/>
          </w:tcPr>
          <w:p>
            <w:pPr>
              <w:spacing w:after="6" w:before="6"/>
            </w:pPr>
            <w:r>
              <w:rPr>
                <w:b w:val="false"/>
                <w:bCs w:val="false"/>
                <w:color w:val="000000"/>
                <w:sz w:val="20"/>
                <w:szCs w:val="20"/>
              </w:rPr>
              <w:t xml:space="preserve">Configurable in InlineProfile (default: D:\CpInline\images\{YYYYMMDD}\)</w:t>
            </w:r>
          </w:p>
        </w:tc>
      </w:tr>
      <w:tr>
        <w:trPr>
          <w:trHeight w:val="432" w:hRule="atLeast"/>
        </w:trPr>
        <w:tc>
          <w:tcPr>
            <w:tcW w:type="pct" w:w="35%"/>
            <w:tcBorders>
              <w:top w:val="single" w:color="D9D9D9" w:sz="4"/>
              <w:left w:val="single" w:color="D9D9D9" w:sz="4"/>
              <w:bottom w:val="single" w:color="D9D9D9" w:sz="4"/>
              <w:right w:val="single" w:color="D9D9D9" w:sz="4"/>
            </w:tcBorders>
            <w:shd w:fill="F2F2F2" w:val="clear"/>
            <w:vAlign w:val="center"/>
          </w:tcPr>
          <w:p>
            <w:pPr>
              <w:spacing w:after="6" w:before="6"/>
            </w:pPr>
            <w:r>
              <w:rPr>
                <w:b w:val="false"/>
                <w:bCs w:val="false"/>
                <w:color w:val="000000"/>
                <w:sz w:val="20"/>
                <w:szCs w:val="20"/>
              </w:rPr>
              <w:t xml:space="preserve">Retention policy</w:t>
            </w:r>
          </w:p>
        </w:tc>
        <w:tc>
          <w:tcPr>
            <w:tcW w:type="pct" w:w="65%"/>
            <w:tcBorders>
              <w:top w:val="single" w:color="D9D9D9" w:sz="4"/>
              <w:left w:val="single" w:color="D9D9D9" w:sz="4"/>
              <w:bottom w:val="single" w:color="D9D9D9" w:sz="4"/>
              <w:right w:val="single" w:color="D9D9D9" w:sz="4"/>
            </w:tcBorders>
            <w:shd w:fill="F2F2F2" w:val="clear"/>
            <w:vAlign w:val="center"/>
          </w:tcPr>
          <w:p>
            <w:pPr>
              <w:spacing w:after="6" w:before="6"/>
            </w:pPr>
            <w:r>
              <w:rPr>
                <w:b w:val="false"/>
                <w:bCs w:val="false"/>
                <w:color w:val="000000"/>
                <w:sz w:val="20"/>
                <w:szCs w:val="20"/>
              </w:rPr>
              <w:t xml:space="preserve">Configurable day count; background purge job; purge events logged to audit trail</w:t>
            </w:r>
          </w:p>
        </w:tc>
      </w:tr>
      <w:tr>
        <w:trPr>
          <w:trHeight w:val="432" w:hRule="atLeast"/>
        </w:trPr>
        <w:tc>
          <w:tcPr>
            <w:tcW w:type="pct" w:w="35%"/>
            <w:tcBorders>
              <w:top w:val="single" w:color="D9D9D9" w:sz="4"/>
              <w:left w:val="single" w:color="D9D9D9" w:sz="4"/>
              <w:bottom w:val="single" w:color="D9D9D9" w:sz="4"/>
              <w:right w:val="single" w:color="D9D9D9" w:sz="4"/>
            </w:tcBorders>
            <w:shd w:fill="FFFFFF" w:val="clear"/>
            <w:vAlign w:val="center"/>
          </w:tcPr>
          <w:p>
            <w:pPr>
              <w:spacing w:after="6" w:before="6"/>
            </w:pPr>
            <w:r>
              <w:rPr>
                <w:b w:val="false"/>
                <w:bCs w:val="false"/>
                <w:color w:val="000000"/>
                <w:sz w:val="20"/>
                <w:szCs w:val="20"/>
              </w:rPr>
              <w:t xml:space="preserve">Disk monitoring</w:t>
            </w:r>
          </w:p>
        </w:tc>
        <w:tc>
          <w:tcPr>
            <w:tcW w:type="pct" w:w="65%"/>
            <w:tcBorders>
              <w:top w:val="single" w:color="D9D9D9" w:sz="4"/>
              <w:left w:val="single" w:color="D9D9D9" w:sz="4"/>
              <w:bottom w:val="single" w:color="D9D9D9" w:sz="4"/>
              <w:right w:val="single" w:color="D9D9D9" w:sz="4"/>
            </w:tcBorders>
            <w:shd w:fill="FFFFFF" w:val="clear"/>
            <w:vAlign w:val="center"/>
          </w:tcPr>
          <w:p>
            <w:pPr>
              <w:spacing w:after="6" w:before="6"/>
            </w:pPr>
            <w:r>
              <w:rPr>
                <w:b w:val="false"/>
                <w:bCs w:val="false"/>
                <w:color w:val="000000"/>
                <w:sz w:val="20"/>
                <w:szCs w:val="20"/>
              </w:rPr>
              <w:t xml:space="preserve">Warn operator panel at 85% RAID utilization; pause image capture (continue scanning) at 95%</w:t>
            </w:r>
          </w:p>
        </w:tc>
      </w:tr>
      <w:tr>
        <w:trPr>
          <w:trHeight w:val="432" w:hRule="atLeast"/>
        </w:trPr>
        <w:tc>
          <w:tcPr>
            <w:tcW w:type="pct" w:w="35%"/>
            <w:tcBorders>
              <w:top w:val="single" w:color="D9D9D9" w:sz="4"/>
              <w:left w:val="single" w:color="D9D9D9" w:sz="4"/>
              <w:bottom w:val="single" w:color="D9D9D9" w:sz="4"/>
              <w:right w:val="single" w:color="D9D9D9" w:sz="4"/>
            </w:tcBorders>
            <w:shd w:fill="F2F2F2" w:val="clear"/>
            <w:vAlign w:val="center"/>
          </w:tcPr>
          <w:p>
            <w:pPr>
              <w:spacing w:after="6" w:before="6"/>
            </w:pPr>
            <w:r>
              <w:rPr>
                <w:b w:val="false"/>
                <w:bCs w:val="false"/>
                <w:color w:val="000000"/>
                <w:sz w:val="20"/>
                <w:szCs w:val="20"/>
              </w:rPr>
              <w:t xml:space="preserve">IMAGE.SEND requirement</w:t>
            </w:r>
          </w:p>
        </w:tc>
        <w:tc>
          <w:tcPr>
            <w:tcW w:type="pct" w:w="65%"/>
            <w:tcBorders>
              <w:top w:val="single" w:color="D9D9D9" w:sz="4"/>
              <w:left w:val="single" w:color="D9D9D9" w:sz="4"/>
              <w:bottom w:val="single" w:color="D9D9D9" w:sz="4"/>
              <w:right w:val="single" w:color="D9D9D9" w:sz="4"/>
            </w:tcBorders>
            <w:shd w:fill="F2F2F2" w:val="clear"/>
            <w:vAlign w:val="center"/>
          </w:tcPr>
          <w:p>
            <w:pPr>
              <w:spacing w:after="6" w:before="6"/>
            </w:pPr>
            <w:r>
              <w:rPr>
                <w:b w:val="false"/>
                <w:bCs w:val="false"/>
                <w:color w:val="000000"/>
                <w:sz w:val="20"/>
                <w:szCs w:val="20"/>
              </w:rPr>
              <w:t xml:space="preserve">Must be confirmed functional on this DM-475V unit/firmware before image feature activates (OI-05)</w:t>
            </w:r>
          </w:p>
        </w:tc>
      </w:tr>
    </w:tbl>
    <w:p>
      <w:pPr>
        <w:spacing w:after="0" w:before="6"/>
      </w:pPr>
    </w:p>
    <w:p>
      <w:pPr>
        <w:shd w:fill="FCE4D6" w:val="clear"/>
        <w:spacing w:after="8" w:before="4"/>
      </w:pPr>
      <w:r>
        <w:rPr>
          <w:b/>
          <w:bCs/>
          <w:color w:val="843C0C"/>
          <w:sz w:val="20"/>
          <w:szCs w:val="20"/>
        </w:rPr>
        <w:t xml:space="preserve">TBD — OI-05: Confirm IMAGE.SEND is functional on this specific DM-475V unit and firmware version. Full-frame fail-image capture is a hard requirement for the DMST upload workflow. If unavailable, an alternative capture path must be scoped.</w:t>
      </w:r>
    </w:p>
    <w:p>
      <w:pPr>
        <w:spacing w:after="0" w:before="12"/>
      </w:pPr>
    </w:p>
    <w:p>
      <w:pPr>
        <w:pStyle w:val="Heading1"/>
        <w:spacing w:after="12" w:before="32"/>
      </w:pPr>
      <w:r>
        <w:rPr>
          <w:b/>
          <w:bCs/>
          <w:color w:val="1F3864"/>
          <w:sz w:val="32"/>
          <w:szCs w:val="32"/>
        </w:rPr>
        <w:t xml:space="preserve">9.  Reporting and Archiving</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gridCol w:w="100"/>
        <w:gridCol w:w="100"/>
      </w:tblGrid>
      <w:tr>
        <w:trPr>
          <w:tblHeader/>
          <w:trHeight w:val="432" w:hRule="atLeast"/>
        </w:trPr>
        <w:tc>
          <w:tcPr>
            <w:tcW w:type="pct" w:w="20%"/>
            <w:tcBorders>
              <w:top w:val="single" w:color="D9D9D9" w:sz="4"/>
              <w:left w:val="single" w:color="D9D9D9" w:sz="4"/>
              <w:bottom w:val="single" w:color="D9D9D9" w:sz="4"/>
              <w:right w:val="single" w:color="D9D9D9" w:sz="4"/>
            </w:tcBorders>
            <w:shd w:fill="1F3864" w:val="clear"/>
            <w:vAlign w:val="center"/>
          </w:tcPr>
          <w:p>
            <w:pPr>
              <w:spacing w:after="6" w:before="6"/>
              <w:jc w:val="center"/>
            </w:pPr>
            <w:r>
              <w:rPr>
                <w:b/>
                <w:bCs/>
                <w:color w:val="FFFFFF"/>
                <w:sz w:val="20"/>
                <w:szCs w:val="20"/>
              </w:rPr>
              <w:t xml:space="preserve">Output</w:t>
            </w:r>
          </w:p>
        </w:tc>
        <w:tc>
          <w:tcPr>
            <w:tcW w:type="pct" w:w="17%"/>
            <w:tcBorders>
              <w:top w:val="single" w:color="D9D9D9" w:sz="4"/>
              <w:left w:val="single" w:color="D9D9D9" w:sz="4"/>
              <w:bottom w:val="single" w:color="D9D9D9" w:sz="4"/>
              <w:right w:val="single" w:color="D9D9D9" w:sz="4"/>
            </w:tcBorders>
            <w:shd w:fill="1F3864" w:val="clear"/>
            <w:vAlign w:val="center"/>
          </w:tcPr>
          <w:p>
            <w:pPr>
              <w:spacing w:after="6" w:before="6"/>
              <w:jc w:val="center"/>
            </w:pPr>
            <w:r>
              <w:rPr>
                <w:b/>
                <w:bCs/>
                <w:color w:val="FFFFFF"/>
                <w:sz w:val="20"/>
                <w:szCs w:val="20"/>
              </w:rPr>
              <w:t xml:space="preserve">Format</w:t>
            </w:r>
          </w:p>
        </w:tc>
        <w:tc>
          <w:tcPr>
            <w:tcW w:type="pct" w:w="35%"/>
            <w:tcBorders>
              <w:top w:val="single" w:color="D9D9D9" w:sz="4"/>
              <w:left w:val="single" w:color="D9D9D9" w:sz="4"/>
              <w:bottom w:val="single" w:color="D9D9D9" w:sz="4"/>
              <w:right w:val="single" w:color="D9D9D9" w:sz="4"/>
            </w:tcBorders>
            <w:shd w:fill="1F3864" w:val="clear"/>
            <w:vAlign w:val="center"/>
          </w:tcPr>
          <w:p>
            <w:pPr>
              <w:spacing w:after="6" w:before="6"/>
              <w:jc w:val="center"/>
            </w:pPr>
            <w:r>
              <w:rPr>
                <w:b/>
                <w:bCs/>
                <w:color w:val="FFFFFF"/>
                <w:sz w:val="20"/>
                <w:szCs w:val="20"/>
              </w:rPr>
              <w:t xml:space="preserve">Trigger</w:t>
            </w:r>
          </w:p>
        </w:tc>
        <w:tc>
          <w:tcPr>
            <w:tcW w:type="pct" w:w="28%"/>
            <w:tcBorders>
              <w:top w:val="single" w:color="D9D9D9" w:sz="4"/>
              <w:left w:val="single" w:color="D9D9D9" w:sz="4"/>
              <w:bottom w:val="single" w:color="D9D9D9" w:sz="4"/>
              <w:right w:val="single" w:color="D9D9D9" w:sz="4"/>
            </w:tcBorders>
            <w:shd w:fill="1F3864" w:val="clear"/>
            <w:vAlign w:val="center"/>
          </w:tcPr>
          <w:p>
            <w:pPr>
              <w:spacing w:after="6" w:before="6"/>
              <w:jc w:val="center"/>
            </w:pPr>
            <w:r>
              <w:rPr>
                <w:b/>
                <w:bCs/>
                <w:color w:val="FFFFFF"/>
                <w:sz w:val="20"/>
                <w:szCs w:val="20"/>
              </w:rPr>
              <w:t xml:space="preserve">Immutability</w:t>
            </w:r>
          </w:p>
        </w:tc>
      </w:tr>
      <w:tr>
        <w:trPr>
          <w:trHeight w:val="432" w:hRule="atLeast"/>
        </w:trPr>
        <w:tc>
          <w:tcPr>
            <w:tcW w:type="pct" w:w="20%"/>
            <w:tcBorders>
              <w:top w:val="single" w:color="D9D9D9" w:sz="4"/>
              <w:left w:val="single" w:color="D9D9D9" w:sz="4"/>
              <w:bottom w:val="single" w:color="D9D9D9" w:sz="4"/>
              <w:right w:val="single" w:color="D9D9D9" w:sz="4"/>
            </w:tcBorders>
            <w:shd w:fill="FFFFFF" w:val="clear"/>
            <w:vAlign w:val="center"/>
          </w:tcPr>
          <w:p>
            <w:pPr>
              <w:spacing w:after="6" w:before="6"/>
            </w:pPr>
            <w:r>
              <w:rPr>
                <w:b w:val="false"/>
                <w:bCs w:val="false"/>
                <w:color w:val="000000"/>
                <w:sz w:val="20"/>
                <w:szCs w:val="20"/>
              </w:rPr>
              <w:t xml:space="preserve">Session report</w:t>
            </w:r>
          </w:p>
        </w:tc>
        <w:tc>
          <w:tcPr>
            <w:tcW w:type="pct" w:w="17%"/>
            <w:tcBorders>
              <w:top w:val="single" w:color="D9D9D9" w:sz="4"/>
              <w:left w:val="single" w:color="D9D9D9" w:sz="4"/>
              <w:bottom w:val="single" w:color="D9D9D9" w:sz="4"/>
              <w:right w:val="single" w:color="D9D9D9" w:sz="4"/>
            </w:tcBorders>
            <w:shd w:fill="FFFFFF" w:val="clear"/>
            <w:vAlign w:val="center"/>
          </w:tcPr>
          <w:p>
            <w:pPr>
              <w:spacing w:after="6" w:before="6"/>
            </w:pPr>
            <w:r>
              <w:rPr>
                <w:b w:val="false"/>
                <w:bCs w:val="false"/>
                <w:color w:val="000000"/>
                <w:sz w:val="20"/>
                <w:szCs w:val="20"/>
              </w:rPr>
              <w:t xml:space="preserve">Excel .xlsx (ExcelEngine)</w:t>
            </w:r>
          </w:p>
        </w:tc>
        <w:tc>
          <w:tcPr>
            <w:tcW w:type="pct" w:w="35%"/>
            <w:tcBorders>
              <w:top w:val="single" w:color="D9D9D9" w:sz="4"/>
              <w:left w:val="single" w:color="D9D9D9" w:sz="4"/>
              <w:bottom w:val="single" w:color="D9D9D9" w:sz="4"/>
              <w:right w:val="single" w:color="D9D9D9" w:sz="4"/>
            </w:tcBorders>
            <w:shd w:fill="FFFFFF" w:val="clear"/>
            <w:vAlign w:val="center"/>
          </w:tcPr>
          <w:p>
            <w:pPr>
              <w:spacing w:after="6" w:before="6"/>
            </w:pPr>
            <w:r>
              <w:rPr>
                <w:b w:val="false"/>
                <w:bCs w:val="false"/>
                <w:color w:val="000000"/>
                <w:sz w:val="20"/>
                <w:szCs w:val="20"/>
              </w:rPr>
              <w:t xml:space="preserve">End of session or manual</w:t>
            </w:r>
          </w:p>
        </w:tc>
        <w:tc>
          <w:tcPr>
            <w:tcW w:type="pct" w:w="28%"/>
            <w:tcBorders>
              <w:top w:val="single" w:color="D9D9D9" w:sz="4"/>
              <w:left w:val="single" w:color="D9D9D9" w:sz="4"/>
              <w:bottom w:val="single" w:color="D9D9D9" w:sz="4"/>
              <w:right w:val="single" w:color="D9D9D9" w:sz="4"/>
            </w:tcBorders>
            <w:shd w:fill="FFFFFF" w:val="clear"/>
            <w:vAlign w:val="center"/>
          </w:tcPr>
          <w:p>
            <w:pPr>
              <w:spacing w:after="6" w:before="6"/>
            </w:pPr>
            <w:r>
              <w:rPr>
                <w:b w:val="false"/>
                <w:bCs w:val="false"/>
                <w:color w:val="000000"/>
                <w:sz w:val="20"/>
                <w:szCs w:val="20"/>
              </w:rPr>
              <w:t xml:space="preserve">Read-only after session close</w:t>
            </w:r>
          </w:p>
        </w:tc>
      </w:tr>
      <w:tr>
        <w:trPr>
          <w:trHeight w:val="432" w:hRule="atLeast"/>
        </w:trPr>
        <w:tc>
          <w:tcPr>
            <w:tcW w:type="pct" w:w="20%"/>
            <w:tcBorders>
              <w:top w:val="single" w:color="D9D9D9" w:sz="4"/>
              <w:left w:val="single" w:color="D9D9D9" w:sz="4"/>
              <w:bottom w:val="single" w:color="D9D9D9" w:sz="4"/>
              <w:right w:val="single" w:color="D9D9D9" w:sz="4"/>
            </w:tcBorders>
            <w:shd w:fill="F2F2F2" w:val="clear"/>
            <w:vAlign w:val="center"/>
          </w:tcPr>
          <w:p>
            <w:pPr>
              <w:spacing w:after="6" w:before="6"/>
            </w:pPr>
            <w:r>
              <w:rPr>
                <w:b w:val="false"/>
                <w:bCs w:val="false"/>
                <w:color w:val="000000"/>
                <w:sz w:val="20"/>
                <w:szCs w:val="20"/>
              </w:rPr>
              <w:t xml:space="preserve">Shift report</w:t>
            </w:r>
          </w:p>
        </w:tc>
        <w:tc>
          <w:tcPr>
            <w:tcW w:type="pct" w:w="17%"/>
            <w:tcBorders>
              <w:top w:val="single" w:color="D9D9D9" w:sz="4"/>
              <w:left w:val="single" w:color="D9D9D9" w:sz="4"/>
              <w:bottom w:val="single" w:color="D9D9D9" w:sz="4"/>
              <w:right w:val="single" w:color="D9D9D9" w:sz="4"/>
            </w:tcBorders>
            <w:shd w:fill="F2F2F2" w:val="clear"/>
            <w:vAlign w:val="center"/>
          </w:tcPr>
          <w:p>
            <w:pPr>
              <w:spacing w:after="6" w:before="6"/>
            </w:pPr>
            <w:r>
              <w:rPr>
                <w:b w:val="false"/>
                <w:bCs w:val="false"/>
                <w:color w:val="000000"/>
                <w:sz w:val="20"/>
                <w:szCs w:val="20"/>
              </w:rPr>
              <w:t xml:space="preserve">Excel .xlsx</w:t>
            </w:r>
          </w:p>
        </w:tc>
        <w:tc>
          <w:tcPr>
            <w:tcW w:type="pct" w:w="35%"/>
            <w:tcBorders>
              <w:top w:val="single" w:color="D9D9D9" w:sz="4"/>
              <w:left w:val="single" w:color="D9D9D9" w:sz="4"/>
              <w:bottom w:val="single" w:color="D9D9D9" w:sz="4"/>
              <w:right w:val="single" w:color="D9D9D9" w:sz="4"/>
            </w:tcBorders>
            <w:shd w:fill="F2F2F2" w:val="clear"/>
            <w:vAlign w:val="center"/>
          </w:tcPr>
          <w:p>
            <w:pPr>
              <w:spacing w:after="6" w:before="6"/>
            </w:pPr>
            <w:r>
              <w:rPr>
                <w:b w:val="false"/>
                <w:bCs w:val="false"/>
                <w:color w:val="000000"/>
                <w:sz w:val="20"/>
                <w:szCs w:val="20"/>
              </w:rPr>
              <w:t xml:space="preserve">Configurable shift-end time or manual</w:t>
            </w:r>
          </w:p>
        </w:tc>
        <w:tc>
          <w:tcPr>
            <w:tcW w:type="pct" w:w="28%"/>
            <w:tcBorders>
              <w:top w:val="single" w:color="D9D9D9" w:sz="4"/>
              <w:left w:val="single" w:color="D9D9D9" w:sz="4"/>
              <w:bottom w:val="single" w:color="D9D9D9" w:sz="4"/>
              <w:right w:val="single" w:color="D9D9D9" w:sz="4"/>
            </w:tcBorders>
            <w:shd w:fill="F2F2F2" w:val="clear"/>
            <w:vAlign w:val="center"/>
          </w:tcPr>
          <w:p>
            <w:pPr>
              <w:spacing w:after="6" w:before="6"/>
            </w:pPr>
            <w:r>
              <w:rPr>
                <w:b w:val="false"/>
                <w:bCs w:val="false"/>
                <w:color w:val="000000"/>
                <w:sz w:val="20"/>
                <w:szCs w:val="20"/>
              </w:rPr>
              <w:t xml:space="preserve">Read-only after generation</w:t>
            </w:r>
          </w:p>
        </w:tc>
      </w:tr>
      <w:tr>
        <w:trPr>
          <w:trHeight w:val="432" w:hRule="atLeast"/>
        </w:trPr>
        <w:tc>
          <w:tcPr>
            <w:tcW w:type="pct" w:w="20%"/>
            <w:tcBorders>
              <w:top w:val="single" w:color="D9D9D9" w:sz="4"/>
              <w:left w:val="single" w:color="D9D9D9" w:sz="4"/>
              <w:bottom w:val="single" w:color="D9D9D9" w:sz="4"/>
              <w:right w:val="single" w:color="D9D9D9" w:sz="4"/>
            </w:tcBorders>
            <w:shd w:fill="FFFFFF" w:val="clear"/>
            <w:vAlign w:val="center"/>
          </w:tcPr>
          <w:p>
            <w:pPr>
              <w:spacing w:after="6" w:before="6"/>
            </w:pPr>
            <w:r>
              <w:rPr>
                <w:b w:val="false"/>
                <w:bCs w:val="false"/>
                <w:color w:val="000000"/>
                <w:sz w:val="20"/>
                <w:szCs w:val="20"/>
              </w:rPr>
              <w:t xml:space="preserve">Flat-file event log</w:t>
            </w:r>
          </w:p>
        </w:tc>
        <w:tc>
          <w:tcPr>
            <w:tcW w:type="pct" w:w="17%"/>
            <w:tcBorders>
              <w:top w:val="single" w:color="D9D9D9" w:sz="4"/>
              <w:left w:val="single" w:color="D9D9D9" w:sz="4"/>
              <w:bottom w:val="single" w:color="D9D9D9" w:sz="4"/>
              <w:right w:val="single" w:color="D9D9D9" w:sz="4"/>
            </w:tcBorders>
            <w:shd w:fill="FFFFFF" w:val="clear"/>
            <w:vAlign w:val="center"/>
          </w:tcPr>
          <w:p>
            <w:pPr>
              <w:spacing w:after="6" w:before="6"/>
            </w:pPr>
            <w:r>
              <w:rPr>
                <w:b w:val="false"/>
                <w:bCs w:val="false"/>
                <w:color w:val="000000"/>
                <w:sz w:val="20"/>
                <w:szCs w:val="20"/>
              </w:rPr>
              <w:t xml:space="preserve">JSONL (newline-delimited JSON)</w:t>
            </w:r>
          </w:p>
        </w:tc>
        <w:tc>
          <w:tcPr>
            <w:tcW w:type="pct" w:w="35%"/>
            <w:tcBorders>
              <w:top w:val="single" w:color="D9D9D9" w:sz="4"/>
              <w:left w:val="single" w:color="D9D9D9" w:sz="4"/>
              <w:bottom w:val="single" w:color="D9D9D9" w:sz="4"/>
              <w:right w:val="single" w:color="D9D9D9" w:sz="4"/>
            </w:tcBorders>
            <w:shd w:fill="FFFFFF" w:val="clear"/>
            <w:vAlign w:val="center"/>
          </w:tcPr>
          <w:p>
            <w:pPr>
              <w:spacing w:after="6" w:before="6"/>
            </w:pPr>
            <w:r>
              <w:rPr>
                <w:b w:val="false"/>
                <w:bCs w:val="false"/>
                <w:color w:val="000000"/>
                <w:sz w:val="20"/>
                <w:szCs w:val="20"/>
              </w:rPr>
              <w:t xml:space="preserve">Continuous — one record per scan cycle</w:t>
            </w:r>
          </w:p>
        </w:tc>
        <w:tc>
          <w:tcPr>
            <w:tcW w:type="pct" w:w="28%"/>
            <w:tcBorders>
              <w:top w:val="single" w:color="D9D9D9" w:sz="4"/>
              <w:left w:val="single" w:color="D9D9D9" w:sz="4"/>
              <w:bottom w:val="single" w:color="D9D9D9" w:sz="4"/>
              <w:right w:val="single" w:color="D9D9D9" w:sz="4"/>
            </w:tcBorders>
            <w:shd w:fill="FFFFFF" w:val="clear"/>
            <w:vAlign w:val="center"/>
          </w:tcPr>
          <w:p>
            <w:pPr>
              <w:spacing w:after="6" w:before="6"/>
            </w:pPr>
            <w:r>
              <w:rPr>
                <w:b w:val="false"/>
                <w:bCs w:val="false"/>
                <w:color w:val="000000"/>
                <w:sz w:val="20"/>
                <w:szCs w:val="20"/>
              </w:rPr>
              <w:t xml:space="preserve">Append-only; file ACL set at creation; individual records never modified</w:t>
            </w:r>
          </w:p>
        </w:tc>
      </w:tr>
      <w:tr>
        <w:trPr>
          <w:trHeight w:val="432" w:hRule="atLeast"/>
        </w:trPr>
        <w:tc>
          <w:tcPr>
            <w:tcW w:type="pct" w:w="20%"/>
            <w:tcBorders>
              <w:top w:val="single" w:color="D9D9D9" w:sz="4"/>
              <w:left w:val="single" w:color="D9D9D9" w:sz="4"/>
              <w:bottom w:val="single" w:color="D9D9D9" w:sz="4"/>
              <w:right w:val="single" w:color="D9D9D9" w:sz="4"/>
            </w:tcBorders>
            <w:shd w:fill="F2F2F2" w:val="clear"/>
            <w:vAlign w:val="center"/>
          </w:tcPr>
          <w:p>
            <w:pPr>
              <w:spacing w:after="6" w:before="6"/>
            </w:pPr>
            <w:r>
              <w:rPr>
                <w:b w:val="false"/>
                <w:bCs w:val="false"/>
                <w:color w:val="000000"/>
                <w:sz w:val="20"/>
                <w:szCs w:val="20"/>
              </w:rPr>
              <w:t xml:space="preserve">Incident log</w:t>
            </w:r>
          </w:p>
        </w:tc>
        <w:tc>
          <w:tcPr>
            <w:tcW w:type="pct" w:w="17%"/>
            <w:tcBorders>
              <w:top w:val="single" w:color="D9D9D9" w:sz="4"/>
              <w:left w:val="single" w:color="D9D9D9" w:sz="4"/>
              <w:bottom w:val="single" w:color="D9D9D9" w:sz="4"/>
              <w:right w:val="single" w:color="D9D9D9" w:sz="4"/>
            </w:tcBorders>
            <w:shd w:fill="F2F2F2" w:val="clear"/>
            <w:vAlign w:val="center"/>
          </w:tcPr>
          <w:p>
            <w:pPr>
              <w:spacing w:after="6" w:before="6"/>
            </w:pPr>
            <w:r>
              <w:rPr>
                <w:b w:val="false"/>
                <w:bCs w:val="false"/>
                <w:color w:val="000000"/>
                <w:sz w:val="20"/>
                <w:szCs w:val="20"/>
              </w:rPr>
              <w:t xml:space="preserve">Excel tab in session report</w:t>
            </w:r>
          </w:p>
        </w:tc>
        <w:tc>
          <w:tcPr>
            <w:tcW w:type="pct" w:w="35%"/>
            <w:tcBorders>
              <w:top w:val="single" w:color="D9D9D9" w:sz="4"/>
              <w:left w:val="single" w:color="D9D9D9" w:sz="4"/>
              <w:bottom w:val="single" w:color="D9D9D9" w:sz="4"/>
              <w:right w:val="single" w:color="D9D9D9" w:sz="4"/>
            </w:tcBorders>
            <w:shd w:fill="F2F2F2" w:val="clear"/>
            <w:vAlign w:val="center"/>
          </w:tcPr>
          <w:p>
            <w:pPr>
              <w:spacing w:after="6" w:before="6"/>
            </w:pPr>
            <w:r>
              <w:rPr>
                <w:b w:val="false"/>
                <w:bCs w:val="false"/>
                <w:color w:val="000000"/>
                <w:sz w:val="20"/>
                <w:szCs w:val="20"/>
              </w:rPr>
              <w:t xml:space="preserve">Every conveyor-stop or alarm event</w:t>
            </w:r>
          </w:p>
        </w:tc>
        <w:tc>
          <w:tcPr>
            <w:tcW w:type="pct" w:w="28%"/>
            <w:tcBorders>
              <w:top w:val="single" w:color="D9D9D9" w:sz="4"/>
              <w:left w:val="single" w:color="D9D9D9" w:sz="4"/>
              <w:bottom w:val="single" w:color="D9D9D9" w:sz="4"/>
              <w:right w:val="single" w:color="D9D9D9" w:sz="4"/>
            </w:tcBorders>
            <w:shd w:fill="F2F2F2" w:val="clear"/>
            <w:vAlign w:val="center"/>
          </w:tcPr>
          <w:p>
            <w:pPr>
              <w:spacing w:after="6" w:before="6"/>
            </w:pPr>
            <w:r>
              <w:rPr>
                <w:b w:val="false"/>
                <w:bCs w:val="false"/>
                <w:color w:val="000000"/>
                <w:sz w:val="20"/>
                <w:szCs w:val="20"/>
              </w:rPr>
              <w:t xml:space="preserve">Read-only after session close</w:t>
            </w:r>
          </w:p>
        </w:tc>
      </w:tr>
      <w:tr>
        <w:trPr>
          <w:trHeight w:val="432" w:hRule="atLeast"/>
        </w:trPr>
        <w:tc>
          <w:tcPr>
            <w:tcW w:type="pct" w:w="20%"/>
            <w:tcBorders>
              <w:top w:val="single" w:color="D9D9D9" w:sz="4"/>
              <w:left w:val="single" w:color="D9D9D9" w:sz="4"/>
              <w:bottom w:val="single" w:color="D9D9D9" w:sz="4"/>
              <w:right w:val="single" w:color="D9D9D9" w:sz="4"/>
            </w:tcBorders>
            <w:shd w:fill="FFFFFF" w:val="clear"/>
            <w:vAlign w:val="center"/>
          </w:tcPr>
          <w:p>
            <w:pPr>
              <w:spacing w:after="6" w:before="6"/>
            </w:pPr>
            <w:r>
              <w:rPr>
                <w:b w:val="false"/>
                <w:bCs w:val="false"/>
                <w:color w:val="000000"/>
                <w:sz w:val="20"/>
                <w:szCs w:val="20"/>
              </w:rPr>
              <w:t xml:space="preserve">Audit trail</w:t>
            </w:r>
          </w:p>
        </w:tc>
        <w:tc>
          <w:tcPr>
            <w:tcW w:type="pct" w:w="17%"/>
            <w:tcBorders>
              <w:top w:val="single" w:color="D9D9D9" w:sz="4"/>
              <w:left w:val="single" w:color="D9D9D9" w:sz="4"/>
              <w:bottom w:val="single" w:color="D9D9D9" w:sz="4"/>
              <w:right w:val="single" w:color="D9D9D9" w:sz="4"/>
            </w:tcBorders>
            <w:shd w:fill="FFFFFF" w:val="clear"/>
            <w:vAlign w:val="center"/>
          </w:tcPr>
          <w:p>
            <w:pPr>
              <w:spacing w:after="6" w:before="6"/>
            </w:pPr>
            <w:r>
              <w:rPr>
                <w:b w:val="false"/>
                <w:bCs w:val="false"/>
                <w:color w:val="000000"/>
                <w:sz w:val="20"/>
                <w:szCs w:val="20"/>
              </w:rPr>
              <w:t xml:space="preserve">Append-only CSV</w:t>
            </w:r>
          </w:p>
        </w:tc>
        <w:tc>
          <w:tcPr>
            <w:tcW w:type="pct" w:w="35%"/>
            <w:tcBorders>
              <w:top w:val="single" w:color="D9D9D9" w:sz="4"/>
              <w:left w:val="single" w:color="D9D9D9" w:sz="4"/>
              <w:bottom w:val="single" w:color="D9D9D9" w:sz="4"/>
              <w:right w:val="single" w:color="D9D9D9" w:sz="4"/>
            </w:tcBorders>
            <w:shd w:fill="FFFFFF" w:val="clear"/>
            <w:vAlign w:val="center"/>
          </w:tcPr>
          <w:p>
            <w:pPr>
              <w:spacing w:after="6" w:before="6"/>
            </w:pPr>
            <w:r>
              <w:rPr>
                <w:b w:val="false"/>
                <w:bCs w:val="false"/>
                <w:color w:val="000000"/>
                <w:sz w:val="20"/>
                <w:szCs w:val="20"/>
              </w:rPr>
              <w:t xml:space="preserve">Operator login/logout; config change; alarm acknowledge; conveyor stop/restart</w:t>
            </w:r>
          </w:p>
        </w:tc>
        <w:tc>
          <w:tcPr>
            <w:tcW w:type="pct" w:w="28%"/>
            <w:tcBorders>
              <w:top w:val="single" w:color="D9D9D9" w:sz="4"/>
              <w:left w:val="single" w:color="D9D9D9" w:sz="4"/>
              <w:bottom w:val="single" w:color="D9D9D9" w:sz="4"/>
              <w:right w:val="single" w:color="D9D9D9" w:sz="4"/>
            </w:tcBorders>
            <w:shd w:fill="FFFFFF" w:val="clear"/>
            <w:vAlign w:val="center"/>
          </w:tcPr>
          <w:p>
            <w:pPr>
              <w:spacing w:after="6" w:before="6"/>
            </w:pPr>
            <w:r>
              <w:rPr>
                <w:b w:val="false"/>
                <w:bCs w:val="false"/>
                <w:color w:val="000000"/>
                <w:sz w:val="20"/>
                <w:szCs w:val="20"/>
              </w:rPr>
              <w:t xml:space="preserve">Append-only; never edited or deleted</w:t>
            </w:r>
          </w:p>
        </w:tc>
      </w:tr>
      <w:tr>
        <w:trPr>
          <w:trHeight w:val="432" w:hRule="atLeast"/>
        </w:trPr>
        <w:tc>
          <w:tcPr>
            <w:tcW w:type="pct" w:w="20%"/>
            <w:tcBorders>
              <w:top w:val="single" w:color="D9D9D9" w:sz="4"/>
              <w:left w:val="single" w:color="D9D9D9" w:sz="4"/>
              <w:bottom w:val="single" w:color="D9D9D9" w:sz="4"/>
              <w:right w:val="single" w:color="D9D9D9" w:sz="4"/>
            </w:tcBorders>
            <w:shd w:fill="F2F2F2" w:val="clear"/>
            <w:vAlign w:val="center"/>
          </w:tcPr>
          <w:p>
            <w:pPr>
              <w:spacing w:after="6" w:before="6"/>
            </w:pPr>
            <w:r>
              <w:rPr>
                <w:b w:val="false"/>
                <w:bCs w:val="false"/>
                <w:color w:val="000000"/>
                <w:sz w:val="20"/>
                <w:szCs w:val="20"/>
              </w:rPr>
              <w:t xml:space="preserve">Image archive</w:t>
            </w:r>
          </w:p>
        </w:tc>
        <w:tc>
          <w:tcPr>
            <w:tcW w:type="pct" w:w="17%"/>
            <w:tcBorders>
              <w:top w:val="single" w:color="D9D9D9" w:sz="4"/>
              <w:left w:val="single" w:color="D9D9D9" w:sz="4"/>
              <w:bottom w:val="single" w:color="D9D9D9" w:sz="4"/>
              <w:right w:val="single" w:color="D9D9D9" w:sz="4"/>
            </w:tcBorders>
            <w:shd w:fill="F2F2F2" w:val="clear"/>
            <w:vAlign w:val="center"/>
          </w:tcPr>
          <w:p>
            <w:pPr>
              <w:spacing w:after="6" w:before="6"/>
            </w:pPr>
            <w:r>
              <w:rPr>
                <w:b w:val="false"/>
                <w:bCs w:val="false"/>
                <w:color w:val="000000"/>
                <w:sz w:val="20"/>
                <w:szCs w:val="20"/>
              </w:rPr>
              <w:t xml:space="preserve">JPEG files on RAID</w:t>
            </w:r>
          </w:p>
        </w:tc>
        <w:tc>
          <w:tcPr>
            <w:tcW w:type="pct" w:w="35%"/>
            <w:tcBorders>
              <w:top w:val="single" w:color="D9D9D9" w:sz="4"/>
              <w:left w:val="single" w:color="D9D9D9" w:sz="4"/>
              <w:bottom w:val="single" w:color="D9D9D9" w:sz="4"/>
              <w:right w:val="single" w:color="D9D9D9" w:sz="4"/>
            </w:tcBorders>
            <w:shd w:fill="F2F2F2" w:val="clear"/>
            <w:vAlign w:val="center"/>
          </w:tcPr>
          <w:p>
            <w:pPr>
              <w:spacing w:after="6" w:before="6"/>
            </w:pPr>
            <w:r>
              <w:rPr>
                <w:b w:val="false"/>
                <w:bCs w:val="false"/>
                <w:color w:val="000000"/>
                <w:sz w:val="20"/>
                <w:szCs w:val="20"/>
              </w:rPr>
              <w:t xml:space="preserve">Every scan (thumbnail); every fail/no-read (full frame)</w:t>
            </w:r>
          </w:p>
        </w:tc>
        <w:tc>
          <w:tcPr>
            <w:tcW w:type="pct" w:w="28%"/>
            <w:tcBorders>
              <w:top w:val="single" w:color="D9D9D9" w:sz="4"/>
              <w:left w:val="single" w:color="D9D9D9" w:sz="4"/>
              <w:bottom w:val="single" w:color="D9D9D9" w:sz="4"/>
              <w:right w:val="single" w:color="D9D9D9" w:sz="4"/>
            </w:tcBorders>
            <w:shd w:fill="F2F2F2" w:val="clear"/>
            <w:vAlign w:val="center"/>
          </w:tcPr>
          <w:p>
            <w:pPr>
              <w:spacing w:after="6" w:before="6"/>
            </w:pPr>
            <w:r>
              <w:rPr>
                <w:b w:val="false"/>
                <w:bCs w:val="false"/>
                <w:color w:val="000000"/>
                <w:sz w:val="20"/>
                <w:szCs w:val="20"/>
              </w:rPr>
              <w:t xml:space="preserve">Read-only after write; ACL-protected</w:t>
            </w:r>
          </w:p>
        </w:tc>
      </w:tr>
    </w:tbl>
    <w:p>
      <w:pPr>
        <w:spacing w:after="0" w:before="6"/>
      </w:pPr>
    </w:p>
    <w:p>
      <w:pPr>
        <w:shd w:fill="FCE4D6" w:val="clear"/>
        <w:spacing w:after="8" w:before="4"/>
      </w:pPr>
      <w:r>
        <w:rPr>
          <w:b/>
          <w:bCs/>
          <w:color w:val="843C0C"/>
          <w:sz w:val="20"/>
          <w:szCs w:val="20"/>
        </w:rPr>
        <w:t xml:space="preserve">TBD — OI-07: Confirm required fields per scan record for JSONL log and Excel export. Preliminary field list: timestamp, line name, operator, trigger mode, grade numeric, grade letter, pass/fail/no-read, GS1 AIs parsed, image filename, antenna ID, conveyor stop flag.</w:t>
      </w:r>
    </w:p>
    <w:p>
      <w:pPr>
        <w:spacing w:after="0" w:before="12"/>
      </w:pPr>
    </w:p>
    <w:p>
      <w:pPr>
        <w:pStyle w:val="Heading1"/>
        <w:spacing w:after="12" w:before="32"/>
      </w:pPr>
      <w:r>
        <w:rPr>
          <w:b/>
          <w:bCs/>
          <w:color w:val="1F3864"/>
          <w:sz w:val="32"/>
          <w:szCs w:val="32"/>
        </w:rPr>
        <w:t xml:space="preserve">10.  I/O and Relay Control (InlineIo Assembly)</w:t>
      </w:r>
    </w:p>
    <w:p>
      <w:pPr>
        <w:pStyle w:val="Heading3"/>
        <w:spacing w:after="6" w:before="16"/>
      </w:pPr>
      <w:r>
        <w:rPr>
          <w:b/>
          <w:bCs/>
          <w:color w:val="2F5496"/>
          <w:sz w:val="24"/>
          <w:szCs w:val="24"/>
        </w:rPr>
        <w:t xml:space="preserve">IRelayBoard Interface</w:t>
      </w:r>
    </w:p>
    <w:p>
      <w:pPr>
        <w:pStyle w:val="ListParagraph"/>
        <w:numPr>
          <w:ilvl w:val="0"/>
          <w:numId w:val="1"/>
        </w:numPr>
        <w:spacing w:after="4" w:before="4"/>
      </w:pPr>
      <w:r>
        <w:rPr>
          <w:sz w:val="22"/>
          <w:szCs w:val="22"/>
        </w:rPr>
        <w:t xml:space="preserve">SetChannel(int ch, bool on) — assert or release a relay channel</w:t>
      </w:r>
    </w:p>
    <w:p>
      <w:pPr>
        <w:pStyle w:val="ListParagraph"/>
        <w:numPr>
          <w:ilvl w:val="0"/>
          <w:numId w:val="1"/>
        </w:numPr>
        <w:spacing w:after="4" w:before="4"/>
      </w:pPr>
      <w:r>
        <w:rPr>
          <w:sz w:val="22"/>
          <w:szCs w:val="22"/>
        </w:rPr>
        <w:t xml:space="preserve">SetChannelPulse(int ch, int durationMs) — timed pulse (alarm buzzer)</w:t>
      </w:r>
    </w:p>
    <w:p>
      <w:pPr>
        <w:pStyle w:val="ListParagraph"/>
        <w:numPr>
          <w:ilvl w:val="0"/>
          <w:numId w:val="1"/>
        </w:numPr>
        <w:spacing w:after="4" w:before="4"/>
      </w:pPr>
      <w:r>
        <w:rPr>
          <w:sz w:val="22"/>
          <w:szCs w:val="22"/>
        </w:rPr>
        <w:t xml:space="preserve">HidRelayBoard — targets common CH340/HID USB 4-channel or 8-channel relay boards (TBD, OI-01)</w:t>
      </w:r>
    </w:p>
    <w:p>
      <w:pPr>
        <w:pStyle w:val="ListParagraph"/>
        <w:numPr>
          <w:ilvl w:val="0"/>
          <w:numId w:val="1"/>
        </w:numPr>
        <w:spacing w:after="4" w:before="4"/>
      </w:pPr>
      <w:r>
        <w:rPr>
          <w:sz w:val="22"/>
          <w:szCs w:val="22"/>
        </w:rPr>
        <w:t xml:space="preserve">MockRelayBoard — software simulation for development and testing without hardware</w:t>
      </w:r>
    </w:p>
    <w:p>
      <w:pPr>
        <w:spacing w:after="0" w:before="6"/>
      </w:pPr>
    </w:p>
    <w:p>
      <w:pPr>
        <w:pStyle w:val="Heading3"/>
        <w:spacing w:after="6" w:before="16"/>
      </w:pPr>
      <w:r>
        <w:rPr>
          <w:b/>
          <w:bCs/>
          <w:color w:val="2F5496"/>
          <w:sz w:val="24"/>
          <w:szCs w:val="24"/>
        </w:rPr>
        <w:t xml:space="preserve">Relay Channel Assignments (Preliminary — TBD Engineering OI-01/OI-02)</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gridCol w:w="100"/>
        <w:gridCol w:w="100"/>
      </w:tblGrid>
      <w:tr>
        <w:trPr>
          <w:tblHeader/>
          <w:trHeight w:val="432" w:hRule="atLeast"/>
        </w:trPr>
        <w:tc>
          <w:tcPr>
            <w:tcW w:type="pct" w:w="10%"/>
            <w:tcBorders>
              <w:top w:val="single" w:color="D9D9D9" w:sz="4"/>
              <w:left w:val="single" w:color="D9D9D9" w:sz="4"/>
              <w:bottom w:val="single" w:color="D9D9D9" w:sz="4"/>
              <w:right w:val="single" w:color="D9D9D9" w:sz="4"/>
            </w:tcBorders>
            <w:shd w:fill="1F3864" w:val="clear"/>
            <w:vAlign w:val="center"/>
          </w:tcPr>
          <w:p>
            <w:pPr>
              <w:spacing w:after="6" w:before="6"/>
              <w:jc w:val="center"/>
            </w:pPr>
            <w:r>
              <w:rPr>
                <w:b/>
                <w:bCs/>
                <w:color w:val="FFFFFF"/>
                <w:sz w:val="20"/>
                <w:szCs w:val="20"/>
              </w:rPr>
              <w:t xml:space="preserve">Channel</w:t>
            </w:r>
          </w:p>
        </w:tc>
        <w:tc>
          <w:tcPr>
            <w:tcW w:type="pct" w:w="20%"/>
            <w:tcBorders>
              <w:top w:val="single" w:color="D9D9D9" w:sz="4"/>
              <w:left w:val="single" w:color="D9D9D9" w:sz="4"/>
              <w:bottom w:val="single" w:color="D9D9D9" w:sz="4"/>
              <w:right w:val="single" w:color="D9D9D9" w:sz="4"/>
            </w:tcBorders>
            <w:shd w:fill="1F3864" w:val="clear"/>
            <w:vAlign w:val="center"/>
          </w:tcPr>
          <w:p>
            <w:pPr>
              <w:spacing w:after="6" w:before="6"/>
              <w:jc w:val="center"/>
            </w:pPr>
            <w:r>
              <w:rPr>
                <w:b/>
                <w:bCs/>
                <w:color w:val="FFFFFF"/>
                <w:sz w:val="20"/>
                <w:szCs w:val="20"/>
              </w:rPr>
              <w:t xml:space="preserve">Function</w:t>
            </w:r>
          </w:p>
        </w:tc>
        <w:tc>
          <w:tcPr>
            <w:tcW w:type="pct" w:w="42%"/>
            <w:tcBorders>
              <w:top w:val="single" w:color="D9D9D9" w:sz="4"/>
              <w:left w:val="single" w:color="D9D9D9" w:sz="4"/>
              <w:bottom w:val="single" w:color="D9D9D9" w:sz="4"/>
              <w:right w:val="single" w:color="D9D9D9" w:sz="4"/>
            </w:tcBorders>
            <w:shd w:fill="1F3864" w:val="clear"/>
            <w:vAlign w:val="center"/>
          </w:tcPr>
          <w:p>
            <w:pPr>
              <w:spacing w:after="6" w:before="6"/>
              <w:jc w:val="center"/>
            </w:pPr>
            <w:r>
              <w:rPr>
                <w:b/>
                <w:bCs/>
                <w:color w:val="FFFFFF"/>
                <w:sz w:val="20"/>
                <w:szCs w:val="20"/>
              </w:rPr>
              <w:t xml:space="preserve">Logic</w:t>
            </w:r>
          </w:p>
        </w:tc>
        <w:tc>
          <w:tcPr>
            <w:tcW w:type="pct" w:w="28%"/>
            <w:tcBorders>
              <w:top w:val="single" w:color="D9D9D9" w:sz="4"/>
              <w:left w:val="single" w:color="D9D9D9" w:sz="4"/>
              <w:bottom w:val="single" w:color="D9D9D9" w:sz="4"/>
              <w:right w:val="single" w:color="D9D9D9" w:sz="4"/>
            </w:tcBorders>
            <w:shd w:fill="1F3864" w:val="clear"/>
            <w:vAlign w:val="center"/>
          </w:tcPr>
          <w:p>
            <w:pPr>
              <w:spacing w:after="6" w:before="6"/>
              <w:jc w:val="center"/>
            </w:pPr>
            <w:r>
              <w:rPr>
                <w:b/>
                <w:bCs/>
                <w:color w:val="FFFFFF"/>
                <w:sz w:val="20"/>
                <w:szCs w:val="20"/>
              </w:rPr>
              <w:t xml:space="preserve">Notes</w:t>
            </w:r>
          </w:p>
        </w:tc>
      </w:tr>
      <w:tr>
        <w:trPr>
          <w:trHeight w:val="432" w:hRule="atLeast"/>
        </w:trPr>
        <w:tc>
          <w:tcPr>
            <w:tcW w:type="pct" w:w="10%"/>
            <w:tcBorders>
              <w:top w:val="single" w:color="D9D9D9" w:sz="4"/>
              <w:left w:val="single" w:color="D9D9D9" w:sz="4"/>
              <w:bottom w:val="single" w:color="D9D9D9" w:sz="4"/>
              <w:right w:val="single" w:color="D9D9D9" w:sz="4"/>
            </w:tcBorders>
            <w:shd w:fill="FFFFFF" w:val="clear"/>
            <w:vAlign w:val="center"/>
          </w:tcPr>
          <w:p>
            <w:pPr>
              <w:spacing w:after="6" w:before="6"/>
            </w:pPr>
            <w:r>
              <w:rPr>
                <w:b w:val="false"/>
                <w:bCs w:val="false"/>
                <w:color w:val="000000"/>
                <w:sz w:val="20"/>
                <w:szCs w:val="20"/>
              </w:rPr>
              <w:t xml:space="preserve">1–3</w:t>
            </w:r>
          </w:p>
        </w:tc>
        <w:tc>
          <w:tcPr>
            <w:tcW w:type="pct" w:w="20%"/>
            <w:tcBorders>
              <w:top w:val="single" w:color="D9D9D9" w:sz="4"/>
              <w:left w:val="single" w:color="D9D9D9" w:sz="4"/>
              <w:bottom w:val="single" w:color="D9D9D9" w:sz="4"/>
              <w:right w:val="single" w:color="D9D9D9" w:sz="4"/>
            </w:tcBorders>
            <w:shd w:fill="FFFFFF" w:val="clear"/>
            <w:vAlign w:val="center"/>
          </w:tcPr>
          <w:p>
            <w:pPr>
              <w:spacing w:after="6" w:before="6"/>
            </w:pPr>
            <w:r>
              <w:rPr>
                <w:b w:val="false"/>
                <w:bCs w:val="false"/>
                <w:color w:val="000000"/>
                <w:sz w:val="20"/>
                <w:szCs w:val="20"/>
              </w:rPr>
              <w:t xml:space="preserve">Indicator pole (RED/AMBER/GREEN)</w:t>
            </w:r>
          </w:p>
        </w:tc>
        <w:tc>
          <w:tcPr>
            <w:tcW w:type="pct" w:w="42%"/>
            <w:tcBorders>
              <w:top w:val="single" w:color="D9D9D9" w:sz="4"/>
              <w:left w:val="single" w:color="D9D9D9" w:sz="4"/>
              <w:bottom w:val="single" w:color="D9D9D9" w:sz="4"/>
              <w:right w:val="single" w:color="D9D9D9" w:sz="4"/>
            </w:tcBorders>
            <w:shd w:fill="FFFFFF" w:val="clear"/>
            <w:vAlign w:val="center"/>
          </w:tcPr>
          <w:p>
            <w:pPr>
              <w:spacing w:after="6" w:before="6"/>
            </w:pPr>
            <w:r>
              <w:rPr>
                <w:b w:val="false"/>
                <w:bCs w:val="false"/>
                <w:color w:val="000000"/>
                <w:sz w:val="20"/>
                <w:szCs w:val="20"/>
              </w:rPr>
              <w:t xml:space="preserve">Per-color steady/flash state machine; timed flash on separate thread</w:t>
            </w:r>
          </w:p>
        </w:tc>
        <w:tc>
          <w:tcPr>
            <w:tcW w:type="pct" w:w="28%"/>
            <w:tcBorders>
              <w:top w:val="single" w:color="D9D9D9" w:sz="4"/>
              <w:left w:val="single" w:color="D9D9D9" w:sz="4"/>
              <w:bottom w:val="single" w:color="D9D9D9" w:sz="4"/>
              <w:right w:val="single" w:color="D9D9D9" w:sz="4"/>
            </w:tcBorders>
            <w:shd w:fill="FFFFFF" w:val="clear"/>
            <w:vAlign w:val="center"/>
          </w:tcPr>
          <w:p>
            <w:pPr>
              <w:spacing w:after="6" w:before="6"/>
            </w:pPr>
            <w:r>
              <w:rPr>
                <w:b w:val="false"/>
                <w:bCs w:val="false"/>
                <w:color w:val="000000"/>
                <w:sz w:val="20"/>
                <w:szCs w:val="20"/>
              </w:rPr>
              <w:t xml:space="preserve">Channel-per-color or PWM-capable board TBD — OI-01</w:t>
            </w:r>
          </w:p>
        </w:tc>
      </w:tr>
      <w:tr>
        <w:trPr>
          <w:trHeight w:val="432" w:hRule="atLeast"/>
        </w:trPr>
        <w:tc>
          <w:tcPr>
            <w:tcW w:type="pct" w:w="10%"/>
            <w:tcBorders>
              <w:top w:val="single" w:color="D9D9D9" w:sz="4"/>
              <w:left w:val="single" w:color="D9D9D9" w:sz="4"/>
              <w:bottom w:val="single" w:color="D9D9D9" w:sz="4"/>
              <w:right w:val="single" w:color="D9D9D9" w:sz="4"/>
            </w:tcBorders>
            <w:shd w:fill="F2F2F2" w:val="clear"/>
            <w:vAlign w:val="center"/>
          </w:tcPr>
          <w:p>
            <w:pPr>
              <w:spacing w:after="6" w:before="6"/>
            </w:pPr>
            <w:r>
              <w:rPr>
                <w:b w:val="false"/>
                <w:bCs w:val="false"/>
                <w:color w:val="000000"/>
                <w:sz w:val="20"/>
                <w:szCs w:val="20"/>
              </w:rPr>
              <w:t xml:space="preserve">TBD</w:t>
            </w:r>
          </w:p>
        </w:tc>
        <w:tc>
          <w:tcPr>
            <w:tcW w:type="pct" w:w="20%"/>
            <w:tcBorders>
              <w:top w:val="single" w:color="D9D9D9" w:sz="4"/>
              <w:left w:val="single" w:color="D9D9D9" w:sz="4"/>
              <w:bottom w:val="single" w:color="D9D9D9" w:sz="4"/>
              <w:right w:val="single" w:color="D9D9D9" w:sz="4"/>
            </w:tcBorders>
            <w:shd w:fill="F2F2F2" w:val="clear"/>
            <w:vAlign w:val="center"/>
          </w:tcPr>
          <w:p>
            <w:pPr>
              <w:spacing w:after="6" w:before="6"/>
            </w:pPr>
            <w:r>
              <w:rPr>
                <w:b w:val="false"/>
                <w:bCs w:val="false"/>
                <w:color w:val="000000"/>
                <w:sz w:val="20"/>
                <w:szCs w:val="20"/>
              </w:rPr>
              <w:t xml:space="preserve">Blue + optional 5th light</w:t>
            </w:r>
          </w:p>
        </w:tc>
        <w:tc>
          <w:tcPr>
            <w:tcW w:type="pct" w:w="42%"/>
            <w:tcBorders>
              <w:top w:val="single" w:color="D9D9D9" w:sz="4"/>
              <w:left w:val="single" w:color="D9D9D9" w:sz="4"/>
              <w:bottom w:val="single" w:color="D9D9D9" w:sz="4"/>
              <w:right w:val="single" w:color="D9D9D9" w:sz="4"/>
            </w:tcBorders>
            <w:shd w:fill="F2F2F2" w:val="clear"/>
            <w:vAlign w:val="center"/>
          </w:tcPr>
          <w:p>
            <w:pPr>
              <w:spacing w:after="6" w:before="6"/>
            </w:pPr>
            <w:r>
              <w:rPr>
                <w:b w:val="false"/>
                <w:bCs w:val="false"/>
                <w:color w:val="000000"/>
                <w:sz w:val="20"/>
                <w:szCs w:val="20"/>
              </w:rPr>
              <w:t xml:space="preserve">TBD state (OI-03/OI-04)</w:t>
            </w:r>
          </w:p>
        </w:tc>
        <w:tc>
          <w:tcPr>
            <w:tcW w:type="pct" w:w="28%"/>
            <w:tcBorders>
              <w:top w:val="single" w:color="D9D9D9" w:sz="4"/>
              <w:left w:val="single" w:color="D9D9D9" w:sz="4"/>
              <w:bottom w:val="single" w:color="D9D9D9" w:sz="4"/>
              <w:right w:val="single" w:color="D9D9D9" w:sz="4"/>
            </w:tcBorders>
            <w:shd w:fill="F2F2F2" w:val="clear"/>
            <w:vAlign w:val="center"/>
          </w:tcPr>
          <w:p>
            <w:pPr>
              <w:spacing w:after="6" w:before="6"/>
            </w:pPr>
            <w:r>
              <w:rPr>
                <w:b w:val="false"/>
                <w:bCs w:val="false"/>
                <w:color w:val="000000"/>
                <w:sz w:val="20"/>
                <w:szCs w:val="20"/>
              </w:rPr>
              <w:t xml:space="preserve">Additional channels if board supports</w:t>
            </w:r>
          </w:p>
        </w:tc>
      </w:tr>
      <w:tr>
        <w:trPr>
          <w:trHeight w:val="432" w:hRule="atLeast"/>
        </w:trPr>
        <w:tc>
          <w:tcPr>
            <w:tcW w:type="pct" w:w="10%"/>
            <w:tcBorders>
              <w:top w:val="single" w:color="D9D9D9" w:sz="4"/>
              <w:left w:val="single" w:color="D9D9D9" w:sz="4"/>
              <w:bottom w:val="single" w:color="D9D9D9" w:sz="4"/>
              <w:right w:val="single" w:color="D9D9D9" w:sz="4"/>
            </w:tcBorders>
            <w:shd w:fill="FFFFFF" w:val="clear"/>
            <w:vAlign w:val="center"/>
          </w:tcPr>
          <w:p>
            <w:pPr>
              <w:spacing w:after="6" w:before="6"/>
            </w:pPr>
            <w:r>
              <w:rPr>
                <w:b w:val="false"/>
                <w:bCs w:val="false"/>
                <w:color w:val="000000"/>
                <w:sz w:val="20"/>
                <w:szCs w:val="20"/>
              </w:rPr>
              <w:t xml:space="preserve">TBD</w:t>
            </w:r>
          </w:p>
        </w:tc>
        <w:tc>
          <w:tcPr>
            <w:tcW w:type="pct" w:w="20%"/>
            <w:tcBorders>
              <w:top w:val="single" w:color="D9D9D9" w:sz="4"/>
              <w:left w:val="single" w:color="D9D9D9" w:sz="4"/>
              <w:bottom w:val="single" w:color="D9D9D9" w:sz="4"/>
              <w:right w:val="single" w:color="D9D9D9" w:sz="4"/>
            </w:tcBorders>
            <w:shd w:fill="FFFFFF" w:val="clear"/>
            <w:vAlign w:val="center"/>
          </w:tcPr>
          <w:p>
            <w:pPr>
              <w:spacing w:after="6" w:before="6"/>
            </w:pPr>
            <w:r>
              <w:rPr>
                <w:b w:val="false"/>
                <w:bCs w:val="false"/>
                <w:color w:val="000000"/>
                <w:sz w:val="20"/>
                <w:szCs w:val="20"/>
              </w:rPr>
              <w:t xml:space="preserve">Conveyor stop</w:t>
            </w:r>
          </w:p>
        </w:tc>
        <w:tc>
          <w:tcPr>
            <w:tcW w:type="pct" w:w="42%"/>
            <w:tcBorders>
              <w:top w:val="single" w:color="D9D9D9" w:sz="4"/>
              <w:left w:val="single" w:color="D9D9D9" w:sz="4"/>
              <w:bottom w:val="single" w:color="D9D9D9" w:sz="4"/>
              <w:right w:val="single" w:color="D9D9D9" w:sz="4"/>
            </w:tcBorders>
            <w:shd w:fill="FFFFFF" w:val="clear"/>
            <w:vAlign w:val="center"/>
          </w:tcPr>
          <w:p>
            <w:pPr>
              <w:spacing w:after="6" w:before="6"/>
            </w:pPr>
            <w:r>
              <w:rPr>
                <w:b w:val="false"/>
                <w:bCs w:val="false"/>
                <w:color w:val="000000"/>
                <w:sz w:val="20"/>
                <w:szCs w:val="20"/>
              </w:rPr>
              <w:t xml:space="preserve">Assert on consecutive-fail threshold; release on operator clear or auto-timer</w:t>
            </w:r>
          </w:p>
        </w:tc>
        <w:tc>
          <w:tcPr>
            <w:tcW w:type="pct" w:w="28%"/>
            <w:tcBorders>
              <w:top w:val="single" w:color="D9D9D9" w:sz="4"/>
              <w:left w:val="single" w:color="D9D9D9" w:sz="4"/>
              <w:bottom w:val="single" w:color="D9D9D9" w:sz="4"/>
              <w:right w:val="single" w:color="D9D9D9" w:sz="4"/>
            </w:tcBorders>
            <w:shd w:fill="FFFFFF" w:val="clear"/>
            <w:vAlign w:val="center"/>
          </w:tcPr>
          <w:p>
            <w:pPr>
              <w:spacing w:after="6" w:before="6"/>
            </w:pPr>
            <w:r>
              <w:rPr>
                <w:b w:val="false"/>
                <w:bCs w:val="false"/>
                <w:color w:val="000000"/>
                <w:sz w:val="20"/>
                <w:szCs w:val="20"/>
              </w:rPr>
              <w:t xml:space="preserve">Dry contact into conveyor E-stop or PLC — OI-02</w:t>
            </w:r>
          </w:p>
        </w:tc>
      </w:tr>
      <w:tr>
        <w:trPr>
          <w:trHeight w:val="432" w:hRule="atLeast"/>
        </w:trPr>
        <w:tc>
          <w:tcPr>
            <w:tcW w:type="pct" w:w="10%"/>
            <w:tcBorders>
              <w:top w:val="single" w:color="D9D9D9" w:sz="4"/>
              <w:left w:val="single" w:color="D9D9D9" w:sz="4"/>
              <w:bottom w:val="single" w:color="D9D9D9" w:sz="4"/>
              <w:right w:val="single" w:color="D9D9D9" w:sz="4"/>
            </w:tcBorders>
            <w:shd w:fill="F2F2F2" w:val="clear"/>
            <w:vAlign w:val="center"/>
          </w:tcPr>
          <w:p>
            <w:pPr>
              <w:spacing w:after="6" w:before="6"/>
            </w:pPr>
            <w:r>
              <w:rPr>
                <w:b w:val="false"/>
                <w:bCs w:val="false"/>
                <w:color w:val="000000"/>
                <w:sz w:val="20"/>
                <w:szCs w:val="20"/>
              </w:rPr>
              <w:t xml:space="preserve">TBD</w:t>
            </w:r>
          </w:p>
        </w:tc>
        <w:tc>
          <w:tcPr>
            <w:tcW w:type="pct" w:w="20%"/>
            <w:tcBorders>
              <w:top w:val="single" w:color="D9D9D9" w:sz="4"/>
              <w:left w:val="single" w:color="D9D9D9" w:sz="4"/>
              <w:bottom w:val="single" w:color="D9D9D9" w:sz="4"/>
              <w:right w:val="single" w:color="D9D9D9" w:sz="4"/>
            </w:tcBorders>
            <w:shd w:fill="F2F2F2" w:val="clear"/>
            <w:vAlign w:val="center"/>
          </w:tcPr>
          <w:p>
            <w:pPr>
              <w:spacing w:after="6" w:before="6"/>
            </w:pPr>
            <w:r>
              <w:rPr>
                <w:b w:val="false"/>
                <w:bCs w:val="false"/>
                <w:color w:val="000000"/>
                <w:sz w:val="20"/>
                <w:szCs w:val="20"/>
              </w:rPr>
              <w:t xml:space="preserve">Conveyor restart</w:t>
            </w:r>
          </w:p>
        </w:tc>
        <w:tc>
          <w:tcPr>
            <w:tcW w:type="pct" w:w="42%"/>
            <w:tcBorders>
              <w:top w:val="single" w:color="D9D9D9" w:sz="4"/>
              <w:left w:val="single" w:color="D9D9D9" w:sz="4"/>
              <w:bottom w:val="single" w:color="D9D9D9" w:sz="4"/>
              <w:right w:val="single" w:color="D9D9D9" w:sz="4"/>
            </w:tcBorders>
            <w:shd w:fill="F2F2F2" w:val="clear"/>
            <w:vAlign w:val="center"/>
          </w:tcPr>
          <w:p>
            <w:pPr>
              <w:spacing w:after="6" w:before="6"/>
            </w:pPr>
            <w:r>
              <w:rPr>
                <w:b w:val="false"/>
                <w:bCs w:val="false"/>
                <w:color w:val="000000"/>
                <w:sz w:val="20"/>
                <w:szCs w:val="20"/>
              </w:rPr>
              <w:t xml:space="preserve">Release/pulse to restart line after operator clear</w:t>
            </w:r>
          </w:p>
        </w:tc>
        <w:tc>
          <w:tcPr>
            <w:tcW w:type="pct" w:w="28%"/>
            <w:tcBorders>
              <w:top w:val="single" w:color="D9D9D9" w:sz="4"/>
              <w:left w:val="single" w:color="D9D9D9" w:sz="4"/>
              <w:bottom w:val="single" w:color="D9D9D9" w:sz="4"/>
              <w:right w:val="single" w:color="D9D9D9" w:sz="4"/>
            </w:tcBorders>
            <w:shd w:fill="F2F2F2" w:val="clear"/>
            <w:vAlign w:val="center"/>
          </w:tcPr>
          <w:p>
            <w:pPr>
              <w:spacing w:after="6" w:before="6"/>
            </w:pPr>
            <w:r>
              <w:rPr>
                <w:b w:val="false"/>
                <w:bCs w:val="false"/>
                <w:color w:val="000000"/>
                <w:sz w:val="20"/>
                <w:szCs w:val="20"/>
              </w:rPr>
              <w:t xml:space="preserve">Manual vs. auto-restart TBD — OI-02</w:t>
            </w:r>
          </w:p>
        </w:tc>
      </w:tr>
      <w:tr>
        <w:trPr>
          <w:trHeight w:val="432" w:hRule="atLeast"/>
        </w:trPr>
        <w:tc>
          <w:tcPr>
            <w:tcW w:type="pct" w:w="10%"/>
            <w:tcBorders>
              <w:top w:val="single" w:color="D9D9D9" w:sz="4"/>
              <w:left w:val="single" w:color="D9D9D9" w:sz="4"/>
              <w:bottom w:val="single" w:color="D9D9D9" w:sz="4"/>
              <w:right w:val="single" w:color="D9D9D9" w:sz="4"/>
            </w:tcBorders>
            <w:shd w:fill="FFFFFF" w:val="clear"/>
            <w:vAlign w:val="center"/>
          </w:tcPr>
          <w:p>
            <w:pPr>
              <w:spacing w:after="6" w:before="6"/>
            </w:pPr>
            <w:r>
              <w:rPr>
                <w:b w:val="false"/>
                <w:bCs w:val="false"/>
                <w:color w:val="000000"/>
                <w:sz w:val="20"/>
                <w:szCs w:val="20"/>
              </w:rPr>
              <w:t xml:space="preserve">TBD</w:t>
            </w:r>
          </w:p>
        </w:tc>
        <w:tc>
          <w:tcPr>
            <w:tcW w:type="pct" w:w="20%"/>
            <w:tcBorders>
              <w:top w:val="single" w:color="D9D9D9" w:sz="4"/>
              <w:left w:val="single" w:color="D9D9D9" w:sz="4"/>
              <w:bottom w:val="single" w:color="D9D9D9" w:sz="4"/>
              <w:right w:val="single" w:color="D9D9D9" w:sz="4"/>
            </w:tcBorders>
            <w:shd w:fill="FFFFFF" w:val="clear"/>
            <w:vAlign w:val="center"/>
          </w:tcPr>
          <w:p>
            <w:pPr>
              <w:spacing w:after="6" w:before="6"/>
            </w:pPr>
            <w:r>
              <w:rPr>
                <w:b w:val="false"/>
                <w:bCs w:val="false"/>
                <w:color w:val="000000"/>
                <w:sz w:val="20"/>
                <w:szCs w:val="20"/>
              </w:rPr>
              <w:t xml:space="preserve">Alarm (buzzer/horn)</w:t>
            </w:r>
          </w:p>
        </w:tc>
        <w:tc>
          <w:tcPr>
            <w:tcW w:type="pct" w:w="42%"/>
            <w:tcBorders>
              <w:top w:val="single" w:color="D9D9D9" w:sz="4"/>
              <w:left w:val="single" w:color="D9D9D9" w:sz="4"/>
              <w:bottom w:val="single" w:color="D9D9D9" w:sz="4"/>
              <w:right w:val="single" w:color="D9D9D9" w:sz="4"/>
            </w:tcBorders>
            <w:shd w:fill="FFFFFF" w:val="clear"/>
            <w:vAlign w:val="center"/>
          </w:tcPr>
          <w:p>
            <w:pPr>
              <w:spacing w:after="6" w:before="6"/>
            </w:pPr>
            <w:r>
              <w:rPr>
                <w:b w:val="false"/>
                <w:bCs w:val="false"/>
                <w:color w:val="000000"/>
                <w:sz w:val="20"/>
                <w:szCs w:val="20"/>
              </w:rPr>
              <w:t xml:space="preserve">Pulse on No Decode (flash) and Fail (steady) events</w:t>
            </w:r>
          </w:p>
        </w:tc>
        <w:tc>
          <w:tcPr>
            <w:tcW w:type="pct" w:w="28%"/>
            <w:tcBorders>
              <w:top w:val="single" w:color="D9D9D9" w:sz="4"/>
              <w:left w:val="single" w:color="D9D9D9" w:sz="4"/>
              <w:bottom w:val="single" w:color="D9D9D9" w:sz="4"/>
              <w:right w:val="single" w:color="D9D9D9" w:sz="4"/>
            </w:tcBorders>
            <w:shd w:fill="FFFFFF" w:val="clear"/>
            <w:vAlign w:val="center"/>
          </w:tcPr>
          <w:p>
            <w:pPr>
              <w:spacing w:after="6" w:before="6"/>
            </w:pPr>
            <w:r>
              <w:rPr>
                <w:b w:val="false"/>
                <w:bCs w:val="false"/>
                <w:color w:val="000000"/>
                <w:sz w:val="20"/>
                <w:szCs w:val="20"/>
              </w:rPr>
              <w:t xml:space="preserve">Duration and repeat rate TBD — OI-08</w:t>
            </w:r>
          </w:p>
        </w:tc>
      </w:tr>
    </w:tbl>
    <w:p>
      <w:pPr>
        <w:spacing w:after="0" w:before="12"/>
      </w:pPr>
    </w:p>
    <w:p>
      <w:pPr>
        <w:pStyle w:val="Heading1"/>
        <w:spacing w:after="12" w:before="32"/>
      </w:pPr>
      <w:r>
        <w:rPr>
          <w:b/>
          <w:bCs/>
          <w:color w:val="1F3864"/>
          <w:sz w:val="32"/>
          <w:szCs w:val="32"/>
        </w:rPr>
        <w:t xml:space="preserve">11.  Configuration — InlineProfile</w:t>
      </w:r>
    </w:p>
    <w:p>
      <w:pPr>
        <w:spacing w:after="10" w:before="6" w:line="276" w:lineRule="auto"/>
      </w:pPr>
      <w:r>
        <w:rPr>
          <w:sz w:val="22"/>
          <w:szCs w:val="22"/>
        </w:rPr>
        <w:t xml:space="preserve">InlineProfile extends the existing ConfigEngine JSON schema. Settings requiring supervisor or engineering authorization are PIN-protected at the UI. PIN hash is stored; plain text is never persisted.</w:t>
      </w:r>
    </w:p>
    <w:p>
      <w:pPr>
        <w:spacing w:after="0" w:before="6"/>
      </w:pP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gridCol w:w="100"/>
        <w:gridCol w:w="100"/>
      </w:tblGrid>
      <w:tr>
        <w:trPr>
          <w:tblHeader/>
          <w:trHeight w:val="432" w:hRule="atLeast"/>
        </w:trPr>
        <w:tc>
          <w:tcPr>
            <w:tcW w:type="pct" w:w="38%"/>
            <w:tcBorders>
              <w:top w:val="single" w:color="D9D9D9" w:sz="4"/>
              <w:left w:val="single" w:color="D9D9D9" w:sz="4"/>
              <w:bottom w:val="single" w:color="D9D9D9" w:sz="4"/>
              <w:right w:val="single" w:color="D9D9D9" w:sz="4"/>
            </w:tcBorders>
            <w:shd w:fill="1F3864" w:val="clear"/>
            <w:vAlign w:val="center"/>
          </w:tcPr>
          <w:p>
            <w:pPr>
              <w:spacing w:after="6" w:before="6"/>
              <w:jc w:val="center"/>
            </w:pPr>
            <w:r>
              <w:rPr>
                <w:b/>
                <w:bCs/>
                <w:color w:val="FFFFFF"/>
                <w:sz w:val="20"/>
                <w:szCs w:val="20"/>
              </w:rPr>
              <w:t xml:space="preserve">Parameter</w:t>
            </w:r>
          </w:p>
        </w:tc>
        <w:tc>
          <w:tcPr>
            <w:tcW w:type="pct" w:w="22%"/>
            <w:tcBorders>
              <w:top w:val="single" w:color="D9D9D9" w:sz="4"/>
              <w:left w:val="single" w:color="D9D9D9" w:sz="4"/>
              <w:bottom w:val="single" w:color="D9D9D9" w:sz="4"/>
              <w:right w:val="single" w:color="D9D9D9" w:sz="4"/>
            </w:tcBorders>
            <w:shd w:fill="1F3864" w:val="clear"/>
            <w:vAlign w:val="center"/>
          </w:tcPr>
          <w:p>
            <w:pPr>
              <w:spacing w:after="6" w:before="6"/>
              <w:jc w:val="center"/>
            </w:pPr>
            <w:r>
              <w:rPr>
                <w:b/>
                <w:bCs/>
                <w:color w:val="FFFFFF"/>
                <w:sz w:val="20"/>
                <w:szCs w:val="20"/>
              </w:rPr>
              <w:t xml:space="preserve">Default</w:t>
            </w:r>
          </w:p>
        </w:tc>
        <w:tc>
          <w:tcPr>
            <w:tcW w:type="pct" w:w="12%"/>
            <w:tcBorders>
              <w:top w:val="single" w:color="D9D9D9" w:sz="4"/>
              <w:left w:val="single" w:color="D9D9D9" w:sz="4"/>
              <w:bottom w:val="single" w:color="D9D9D9" w:sz="4"/>
              <w:right w:val="single" w:color="D9D9D9" w:sz="4"/>
            </w:tcBorders>
            <w:shd w:fill="1F3864" w:val="clear"/>
            <w:vAlign w:val="center"/>
          </w:tcPr>
          <w:p>
            <w:pPr>
              <w:spacing w:after="6" w:before="6"/>
              <w:jc w:val="center"/>
            </w:pPr>
            <w:r>
              <w:rPr>
                <w:b/>
                <w:bCs/>
                <w:color w:val="FFFFFF"/>
                <w:sz w:val="20"/>
                <w:szCs w:val="20"/>
              </w:rPr>
              <w:t xml:space="preserve">PIN?</w:t>
            </w:r>
          </w:p>
        </w:tc>
        <w:tc>
          <w:tcPr>
            <w:tcW w:type="pct" w:w="28%"/>
            <w:tcBorders>
              <w:top w:val="single" w:color="D9D9D9" w:sz="4"/>
              <w:left w:val="single" w:color="D9D9D9" w:sz="4"/>
              <w:bottom w:val="single" w:color="D9D9D9" w:sz="4"/>
              <w:right w:val="single" w:color="D9D9D9" w:sz="4"/>
            </w:tcBorders>
            <w:shd w:fill="1F3864" w:val="clear"/>
            <w:vAlign w:val="center"/>
          </w:tcPr>
          <w:p>
            <w:pPr>
              <w:spacing w:after="6" w:before="6"/>
              <w:jc w:val="center"/>
            </w:pPr>
            <w:r>
              <w:rPr>
                <w:b/>
                <w:bCs/>
                <w:color w:val="FFFFFF"/>
                <w:sz w:val="20"/>
                <w:szCs w:val="20"/>
              </w:rPr>
              <w:t xml:space="preserve">Notes</w:t>
            </w:r>
          </w:p>
        </w:tc>
      </w:tr>
      <w:tr>
        <w:trPr>
          <w:trHeight w:val="432" w:hRule="atLeast"/>
        </w:trPr>
        <w:tc>
          <w:tcPr>
            <w:tcW w:type="pct" w:w="38%"/>
            <w:tcBorders>
              <w:top w:val="single" w:color="D9D9D9" w:sz="4"/>
              <w:left w:val="single" w:color="D9D9D9" w:sz="4"/>
              <w:bottom w:val="single" w:color="D9D9D9" w:sz="4"/>
              <w:right w:val="single" w:color="D9D9D9" w:sz="4"/>
            </w:tcBorders>
            <w:shd w:fill="FFFFFF" w:val="clear"/>
            <w:vAlign w:val="center"/>
          </w:tcPr>
          <w:p>
            <w:pPr>
              <w:spacing w:after="6" w:before="6"/>
            </w:pPr>
            <w:r>
              <w:rPr>
                <w:b w:val="false"/>
                <w:bCs w:val="false"/>
                <w:color w:val="000000"/>
                <w:sz w:val="20"/>
                <w:szCs w:val="20"/>
              </w:rPr>
              <w:t xml:space="preserve">Line name</w:t>
            </w:r>
          </w:p>
        </w:tc>
        <w:tc>
          <w:tcPr>
            <w:tcW w:type="pct" w:w="22%"/>
            <w:tcBorders>
              <w:top w:val="single" w:color="D9D9D9" w:sz="4"/>
              <w:left w:val="single" w:color="D9D9D9" w:sz="4"/>
              <w:bottom w:val="single" w:color="D9D9D9" w:sz="4"/>
              <w:right w:val="single" w:color="D9D9D9" w:sz="4"/>
            </w:tcBorders>
            <w:shd w:fill="FFFFFF" w:val="clear"/>
            <w:vAlign w:val="center"/>
          </w:tcPr>
          <w:p>
            <w:pPr>
              <w:spacing w:after="6" w:before="6"/>
            </w:pPr>
            <w:r>
              <w:rPr>
                <w:b w:val="false"/>
                <w:bCs w:val="false"/>
                <w:color w:val="000000"/>
                <w:sz w:val="20"/>
                <w:szCs w:val="20"/>
              </w:rPr>
              <w:t xml:space="preserve">(required on first run)</w:t>
            </w:r>
          </w:p>
        </w:tc>
        <w:tc>
          <w:tcPr>
            <w:tcW w:type="pct" w:w="12%"/>
            <w:tcBorders>
              <w:top w:val="single" w:color="D9D9D9" w:sz="4"/>
              <w:left w:val="single" w:color="D9D9D9" w:sz="4"/>
              <w:bottom w:val="single" w:color="D9D9D9" w:sz="4"/>
              <w:right w:val="single" w:color="D9D9D9" w:sz="4"/>
            </w:tcBorders>
            <w:shd w:fill="FFFFFF" w:val="clear"/>
            <w:vAlign w:val="center"/>
          </w:tcPr>
          <w:p>
            <w:pPr>
              <w:spacing w:after="6" w:before="6"/>
            </w:pPr>
            <w:r>
              <w:rPr>
                <w:b w:val="false"/>
                <w:bCs w:val="false"/>
                <w:color w:val="000000"/>
                <w:sz w:val="20"/>
                <w:szCs w:val="20"/>
              </w:rPr>
              <w:t xml:space="preserve">No</w:t>
            </w:r>
          </w:p>
        </w:tc>
        <w:tc>
          <w:tcPr>
            <w:tcW w:type="pct" w:w="28%"/>
            <w:tcBorders>
              <w:top w:val="single" w:color="D9D9D9" w:sz="4"/>
              <w:left w:val="single" w:color="D9D9D9" w:sz="4"/>
              <w:bottom w:val="single" w:color="D9D9D9" w:sz="4"/>
              <w:right w:val="single" w:color="D9D9D9" w:sz="4"/>
            </w:tcBorders>
            <w:shd w:fill="FFFFFF" w:val="clear"/>
            <w:vAlign w:val="center"/>
          </w:tcPr>
          <w:p>
            <w:pPr>
              <w:spacing w:after="6" w:before="6"/>
            </w:pPr>
            <w:r>
              <w:rPr>
                <w:b w:val="false"/>
                <w:bCs w:val="false"/>
                <w:color w:val="000000"/>
                <w:sz w:val="20"/>
                <w:szCs w:val="20"/>
              </w:rPr>
              <w:t xml:space="preserve"/>
            </w:r>
          </w:p>
        </w:tc>
      </w:tr>
      <w:tr>
        <w:trPr>
          <w:trHeight w:val="432" w:hRule="atLeast"/>
        </w:trPr>
        <w:tc>
          <w:tcPr>
            <w:tcW w:type="pct" w:w="38%"/>
            <w:tcBorders>
              <w:top w:val="single" w:color="D9D9D9" w:sz="4"/>
              <w:left w:val="single" w:color="D9D9D9" w:sz="4"/>
              <w:bottom w:val="single" w:color="D9D9D9" w:sz="4"/>
              <w:right w:val="single" w:color="D9D9D9" w:sz="4"/>
            </w:tcBorders>
            <w:shd w:fill="F2F2F2" w:val="clear"/>
            <w:vAlign w:val="center"/>
          </w:tcPr>
          <w:p>
            <w:pPr>
              <w:spacing w:after="6" w:before="6"/>
            </w:pPr>
            <w:r>
              <w:rPr>
                <w:b w:val="false"/>
                <w:bCs w:val="false"/>
                <w:color w:val="000000"/>
                <w:sz w:val="20"/>
                <w:szCs w:val="20"/>
              </w:rPr>
              <w:t xml:space="preserve">Trigger mode</w:t>
            </w:r>
          </w:p>
        </w:tc>
        <w:tc>
          <w:tcPr>
            <w:tcW w:type="pct" w:w="22%"/>
            <w:tcBorders>
              <w:top w:val="single" w:color="D9D9D9" w:sz="4"/>
              <w:left w:val="single" w:color="D9D9D9" w:sz="4"/>
              <w:bottom w:val="single" w:color="D9D9D9" w:sz="4"/>
              <w:right w:val="single" w:color="D9D9D9" w:sz="4"/>
            </w:tcBorders>
            <w:shd w:fill="F2F2F2" w:val="clear"/>
            <w:vAlign w:val="center"/>
          </w:tcPr>
          <w:p>
            <w:pPr>
              <w:spacing w:after="6" w:before="6"/>
            </w:pPr>
            <w:r>
              <w:rPr>
                <w:b w:val="false"/>
                <w:bCs w:val="false"/>
                <w:color w:val="000000"/>
                <w:sz w:val="20"/>
                <w:szCs w:val="20"/>
              </w:rPr>
              <w:t xml:space="preserve">Photosensor (Mode 1)</w:t>
            </w:r>
          </w:p>
        </w:tc>
        <w:tc>
          <w:tcPr>
            <w:tcW w:type="pct" w:w="12%"/>
            <w:tcBorders>
              <w:top w:val="single" w:color="D9D9D9" w:sz="4"/>
              <w:left w:val="single" w:color="D9D9D9" w:sz="4"/>
              <w:bottom w:val="single" w:color="D9D9D9" w:sz="4"/>
              <w:right w:val="single" w:color="D9D9D9" w:sz="4"/>
            </w:tcBorders>
            <w:shd w:fill="F2F2F2" w:val="clear"/>
            <w:vAlign w:val="center"/>
          </w:tcPr>
          <w:p>
            <w:pPr>
              <w:spacing w:after="6" w:before="6"/>
            </w:pPr>
            <w:r>
              <w:rPr>
                <w:b w:val="false"/>
                <w:bCs w:val="false"/>
                <w:color w:val="000000"/>
                <w:sz w:val="20"/>
                <w:szCs w:val="20"/>
              </w:rPr>
              <w:t xml:space="preserve">Yes</w:t>
            </w:r>
          </w:p>
        </w:tc>
        <w:tc>
          <w:tcPr>
            <w:tcW w:type="pct" w:w="28%"/>
            <w:tcBorders>
              <w:top w:val="single" w:color="D9D9D9" w:sz="4"/>
              <w:left w:val="single" w:color="D9D9D9" w:sz="4"/>
              <w:bottom w:val="single" w:color="D9D9D9" w:sz="4"/>
              <w:right w:val="single" w:color="D9D9D9" w:sz="4"/>
            </w:tcBorders>
            <w:shd w:fill="F2F2F2" w:val="clear"/>
            <w:vAlign w:val="center"/>
          </w:tcPr>
          <w:p>
            <w:pPr>
              <w:spacing w:after="6" w:before="6"/>
            </w:pPr>
            <w:r>
              <w:rPr>
                <w:b w:val="false"/>
                <w:bCs w:val="false"/>
                <w:color w:val="000000"/>
                <w:sz w:val="20"/>
                <w:szCs w:val="20"/>
              </w:rPr>
              <w:t xml:space="preserve">Modes 1–3; see Section 4</w:t>
            </w:r>
          </w:p>
        </w:tc>
      </w:tr>
      <w:tr>
        <w:trPr>
          <w:trHeight w:val="432" w:hRule="atLeast"/>
        </w:trPr>
        <w:tc>
          <w:tcPr>
            <w:tcW w:type="pct" w:w="38%"/>
            <w:tcBorders>
              <w:top w:val="single" w:color="D9D9D9" w:sz="4"/>
              <w:left w:val="single" w:color="D9D9D9" w:sz="4"/>
              <w:bottom w:val="single" w:color="D9D9D9" w:sz="4"/>
              <w:right w:val="single" w:color="D9D9D9" w:sz="4"/>
            </w:tcBorders>
            <w:shd w:fill="FFFFFF" w:val="clear"/>
            <w:vAlign w:val="center"/>
          </w:tcPr>
          <w:p>
            <w:pPr>
              <w:spacing w:after="6" w:before="6"/>
            </w:pPr>
            <w:r>
              <w:rPr>
                <w:b w:val="false"/>
                <w:bCs w:val="false"/>
                <w:color w:val="000000"/>
                <w:sz w:val="20"/>
                <w:szCs w:val="20"/>
              </w:rPr>
              <w:t xml:space="preserve">Grade fail threshold (red)</w:t>
            </w:r>
          </w:p>
        </w:tc>
        <w:tc>
          <w:tcPr>
            <w:tcW w:type="pct" w:w="22%"/>
            <w:tcBorders>
              <w:top w:val="single" w:color="D9D9D9" w:sz="4"/>
              <w:left w:val="single" w:color="D9D9D9" w:sz="4"/>
              <w:bottom w:val="single" w:color="D9D9D9" w:sz="4"/>
              <w:right w:val="single" w:color="D9D9D9" w:sz="4"/>
            </w:tcBorders>
            <w:shd w:fill="FFFFFF" w:val="clear"/>
            <w:vAlign w:val="center"/>
          </w:tcPr>
          <w:p>
            <w:pPr>
              <w:spacing w:after="6" w:before="6"/>
            </w:pPr>
            <w:r>
              <w:rPr>
                <w:b w:val="false"/>
                <w:bCs w:val="false"/>
                <w:color w:val="000000"/>
                <w:sz w:val="20"/>
                <w:szCs w:val="20"/>
              </w:rPr>
              <w:t xml:space="preserve">&lt; 1.8</w:t>
            </w:r>
          </w:p>
        </w:tc>
        <w:tc>
          <w:tcPr>
            <w:tcW w:type="pct" w:w="12%"/>
            <w:tcBorders>
              <w:top w:val="single" w:color="D9D9D9" w:sz="4"/>
              <w:left w:val="single" w:color="D9D9D9" w:sz="4"/>
              <w:bottom w:val="single" w:color="D9D9D9" w:sz="4"/>
              <w:right w:val="single" w:color="D9D9D9" w:sz="4"/>
            </w:tcBorders>
            <w:shd w:fill="FFFFFF" w:val="clear"/>
            <w:vAlign w:val="center"/>
          </w:tcPr>
          <w:p>
            <w:pPr>
              <w:spacing w:after="6" w:before="6"/>
            </w:pPr>
            <w:r>
              <w:rPr>
                <w:b w:val="false"/>
                <w:bCs w:val="false"/>
                <w:color w:val="000000"/>
                <w:sz w:val="20"/>
                <w:szCs w:val="20"/>
              </w:rPr>
              <w:t xml:space="preserve">Yes</w:t>
            </w:r>
          </w:p>
        </w:tc>
        <w:tc>
          <w:tcPr>
            <w:tcW w:type="pct" w:w="28%"/>
            <w:tcBorders>
              <w:top w:val="single" w:color="D9D9D9" w:sz="4"/>
              <w:left w:val="single" w:color="D9D9D9" w:sz="4"/>
              <w:bottom w:val="single" w:color="D9D9D9" w:sz="4"/>
              <w:right w:val="single" w:color="D9D9D9" w:sz="4"/>
            </w:tcBorders>
            <w:shd w:fill="FFFFFF" w:val="clear"/>
            <w:vAlign w:val="center"/>
          </w:tcPr>
          <w:p>
            <w:pPr>
              <w:spacing w:after="6" w:before="6"/>
            </w:pPr>
            <w:r>
              <w:rPr>
                <w:b w:val="false"/>
                <w:bCs w:val="false"/>
                <w:color w:val="000000"/>
                <w:sz w:val="20"/>
                <w:szCs w:val="20"/>
              </w:rPr>
              <w:t xml:space="preserve">Lower bound of FAIL zone</w:t>
            </w:r>
          </w:p>
        </w:tc>
      </w:tr>
      <w:tr>
        <w:trPr>
          <w:trHeight w:val="432" w:hRule="atLeast"/>
        </w:trPr>
        <w:tc>
          <w:tcPr>
            <w:tcW w:type="pct" w:w="38%"/>
            <w:tcBorders>
              <w:top w:val="single" w:color="D9D9D9" w:sz="4"/>
              <w:left w:val="single" w:color="D9D9D9" w:sz="4"/>
              <w:bottom w:val="single" w:color="D9D9D9" w:sz="4"/>
              <w:right w:val="single" w:color="D9D9D9" w:sz="4"/>
            </w:tcBorders>
            <w:shd w:fill="F2F2F2" w:val="clear"/>
            <w:vAlign w:val="center"/>
          </w:tcPr>
          <w:p>
            <w:pPr>
              <w:spacing w:after="6" w:before="6"/>
            </w:pPr>
            <w:r>
              <w:rPr>
                <w:b w:val="false"/>
                <w:bCs w:val="false"/>
                <w:color w:val="000000"/>
                <w:sz w:val="20"/>
                <w:szCs w:val="20"/>
              </w:rPr>
              <w:t xml:space="preserve">Grade amber steady low</w:t>
            </w:r>
          </w:p>
        </w:tc>
        <w:tc>
          <w:tcPr>
            <w:tcW w:type="pct" w:w="22%"/>
            <w:tcBorders>
              <w:top w:val="single" w:color="D9D9D9" w:sz="4"/>
              <w:left w:val="single" w:color="D9D9D9" w:sz="4"/>
              <w:bottom w:val="single" w:color="D9D9D9" w:sz="4"/>
              <w:right w:val="single" w:color="D9D9D9" w:sz="4"/>
            </w:tcBorders>
            <w:shd w:fill="F2F2F2" w:val="clear"/>
            <w:vAlign w:val="center"/>
          </w:tcPr>
          <w:p>
            <w:pPr>
              <w:spacing w:after="6" w:before="6"/>
            </w:pPr>
            <w:r>
              <w:rPr>
                <w:b w:val="false"/>
                <w:bCs w:val="false"/>
                <w:color w:val="000000"/>
                <w:sz w:val="20"/>
                <w:szCs w:val="20"/>
              </w:rPr>
              <w:t xml:space="preserve">1.8</w:t>
            </w:r>
          </w:p>
        </w:tc>
        <w:tc>
          <w:tcPr>
            <w:tcW w:type="pct" w:w="12%"/>
            <w:tcBorders>
              <w:top w:val="single" w:color="D9D9D9" w:sz="4"/>
              <w:left w:val="single" w:color="D9D9D9" w:sz="4"/>
              <w:bottom w:val="single" w:color="D9D9D9" w:sz="4"/>
              <w:right w:val="single" w:color="D9D9D9" w:sz="4"/>
            </w:tcBorders>
            <w:shd w:fill="F2F2F2" w:val="clear"/>
            <w:vAlign w:val="center"/>
          </w:tcPr>
          <w:p>
            <w:pPr>
              <w:spacing w:after="6" w:before="6"/>
            </w:pPr>
            <w:r>
              <w:rPr>
                <w:b w:val="false"/>
                <w:bCs w:val="false"/>
                <w:color w:val="000000"/>
                <w:sz w:val="20"/>
                <w:szCs w:val="20"/>
              </w:rPr>
              <w:t xml:space="preserve">Yes</w:t>
            </w:r>
          </w:p>
        </w:tc>
        <w:tc>
          <w:tcPr>
            <w:tcW w:type="pct" w:w="28%"/>
            <w:tcBorders>
              <w:top w:val="single" w:color="D9D9D9" w:sz="4"/>
              <w:left w:val="single" w:color="D9D9D9" w:sz="4"/>
              <w:bottom w:val="single" w:color="D9D9D9" w:sz="4"/>
              <w:right w:val="single" w:color="D9D9D9" w:sz="4"/>
            </w:tcBorders>
            <w:shd w:fill="F2F2F2" w:val="clear"/>
            <w:vAlign w:val="center"/>
          </w:tcPr>
          <w:p>
            <w:pPr>
              <w:spacing w:after="6" w:before="6"/>
            </w:pPr>
            <w:r>
              <w:rPr>
                <w:b w:val="false"/>
                <w:bCs w:val="false"/>
                <w:color w:val="000000"/>
                <w:sz w:val="20"/>
                <w:szCs w:val="20"/>
              </w:rPr>
              <w:t xml:space="preserve"/>
            </w:r>
          </w:p>
        </w:tc>
      </w:tr>
      <w:tr>
        <w:trPr>
          <w:trHeight w:val="432" w:hRule="atLeast"/>
        </w:trPr>
        <w:tc>
          <w:tcPr>
            <w:tcW w:type="pct" w:w="38%"/>
            <w:tcBorders>
              <w:top w:val="single" w:color="D9D9D9" w:sz="4"/>
              <w:left w:val="single" w:color="D9D9D9" w:sz="4"/>
              <w:bottom w:val="single" w:color="D9D9D9" w:sz="4"/>
              <w:right w:val="single" w:color="D9D9D9" w:sz="4"/>
            </w:tcBorders>
            <w:shd w:fill="FFFFFF" w:val="clear"/>
            <w:vAlign w:val="center"/>
          </w:tcPr>
          <w:p>
            <w:pPr>
              <w:spacing w:after="6" w:before="6"/>
            </w:pPr>
            <w:r>
              <w:rPr>
                <w:b w:val="false"/>
                <w:bCs w:val="false"/>
                <w:color w:val="000000"/>
                <w:sz w:val="20"/>
                <w:szCs w:val="20"/>
              </w:rPr>
              <w:t xml:space="preserve">Grade amber flash low</w:t>
            </w:r>
          </w:p>
        </w:tc>
        <w:tc>
          <w:tcPr>
            <w:tcW w:type="pct" w:w="22%"/>
            <w:tcBorders>
              <w:top w:val="single" w:color="D9D9D9" w:sz="4"/>
              <w:left w:val="single" w:color="D9D9D9" w:sz="4"/>
              <w:bottom w:val="single" w:color="D9D9D9" w:sz="4"/>
              <w:right w:val="single" w:color="D9D9D9" w:sz="4"/>
            </w:tcBorders>
            <w:shd w:fill="FFFFFF" w:val="clear"/>
            <w:vAlign w:val="center"/>
          </w:tcPr>
          <w:p>
            <w:pPr>
              <w:spacing w:after="6" w:before="6"/>
            </w:pPr>
            <w:r>
              <w:rPr>
                <w:b w:val="false"/>
                <w:bCs w:val="false"/>
                <w:color w:val="000000"/>
                <w:sz w:val="20"/>
                <w:szCs w:val="20"/>
              </w:rPr>
              <w:t xml:space="preserve">2.4</w:t>
            </w:r>
          </w:p>
        </w:tc>
        <w:tc>
          <w:tcPr>
            <w:tcW w:type="pct" w:w="12%"/>
            <w:tcBorders>
              <w:top w:val="single" w:color="D9D9D9" w:sz="4"/>
              <w:left w:val="single" w:color="D9D9D9" w:sz="4"/>
              <w:bottom w:val="single" w:color="D9D9D9" w:sz="4"/>
              <w:right w:val="single" w:color="D9D9D9" w:sz="4"/>
            </w:tcBorders>
            <w:shd w:fill="FFFFFF" w:val="clear"/>
            <w:vAlign w:val="center"/>
          </w:tcPr>
          <w:p>
            <w:pPr>
              <w:spacing w:after="6" w:before="6"/>
            </w:pPr>
            <w:r>
              <w:rPr>
                <w:b w:val="false"/>
                <w:bCs w:val="false"/>
                <w:color w:val="000000"/>
                <w:sz w:val="20"/>
                <w:szCs w:val="20"/>
              </w:rPr>
              <w:t xml:space="preserve">Yes</w:t>
            </w:r>
          </w:p>
        </w:tc>
        <w:tc>
          <w:tcPr>
            <w:tcW w:type="pct" w:w="28%"/>
            <w:tcBorders>
              <w:top w:val="single" w:color="D9D9D9" w:sz="4"/>
              <w:left w:val="single" w:color="D9D9D9" w:sz="4"/>
              <w:bottom w:val="single" w:color="D9D9D9" w:sz="4"/>
              <w:right w:val="single" w:color="D9D9D9" w:sz="4"/>
            </w:tcBorders>
            <w:shd w:fill="FFFFFF" w:val="clear"/>
            <w:vAlign w:val="center"/>
          </w:tcPr>
          <w:p>
            <w:pPr>
              <w:spacing w:after="6" w:before="6"/>
            </w:pPr>
            <w:r>
              <w:rPr>
                <w:b w:val="false"/>
                <w:bCs w:val="false"/>
                <w:color w:val="000000"/>
                <w:sz w:val="20"/>
                <w:szCs w:val="20"/>
              </w:rPr>
              <w:t xml:space="preserve"/>
            </w:r>
          </w:p>
        </w:tc>
      </w:tr>
      <w:tr>
        <w:trPr>
          <w:trHeight w:val="432" w:hRule="atLeast"/>
        </w:trPr>
        <w:tc>
          <w:tcPr>
            <w:tcW w:type="pct" w:w="38%"/>
            <w:tcBorders>
              <w:top w:val="single" w:color="D9D9D9" w:sz="4"/>
              <w:left w:val="single" w:color="D9D9D9" w:sz="4"/>
              <w:bottom w:val="single" w:color="D9D9D9" w:sz="4"/>
              <w:right w:val="single" w:color="D9D9D9" w:sz="4"/>
            </w:tcBorders>
            <w:shd w:fill="F2F2F2" w:val="clear"/>
            <w:vAlign w:val="center"/>
          </w:tcPr>
          <w:p>
            <w:pPr>
              <w:spacing w:after="6" w:before="6"/>
            </w:pPr>
            <w:r>
              <w:rPr>
                <w:b w:val="false"/>
                <w:bCs w:val="false"/>
                <w:color w:val="000000"/>
                <w:sz w:val="20"/>
                <w:szCs w:val="20"/>
              </w:rPr>
              <w:t xml:space="preserve">Grade amber high</w:t>
            </w:r>
          </w:p>
        </w:tc>
        <w:tc>
          <w:tcPr>
            <w:tcW w:type="pct" w:w="22%"/>
            <w:tcBorders>
              <w:top w:val="single" w:color="D9D9D9" w:sz="4"/>
              <w:left w:val="single" w:color="D9D9D9" w:sz="4"/>
              <w:bottom w:val="single" w:color="D9D9D9" w:sz="4"/>
              <w:right w:val="single" w:color="D9D9D9" w:sz="4"/>
            </w:tcBorders>
            <w:shd w:fill="F2F2F2" w:val="clear"/>
            <w:vAlign w:val="center"/>
          </w:tcPr>
          <w:p>
            <w:pPr>
              <w:spacing w:after="6" w:before="6"/>
            </w:pPr>
            <w:r>
              <w:rPr>
                <w:b w:val="false"/>
                <w:bCs w:val="false"/>
                <w:color w:val="000000"/>
                <w:sz w:val="20"/>
                <w:szCs w:val="20"/>
              </w:rPr>
              <w:t xml:space="preserve">2.8</w:t>
            </w:r>
          </w:p>
        </w:tc>
        <w:tc>
          <w:tcPr>
            <w:tcW w:type="pct" w:w="12%"/>
            <w:tcBorders>
              <w:top w:val="single" w:color="D9D9D9" w:sz="4"/>
              <w:left w:val="single" w:color="D9D9D9" w:sz="4"/>
              <w:bottom w:val="single" w:color="D9D9D9" w:sz="4"/>
              <w:right w:val="single" w:color="D9D9D9" w:sz="4"/>
            </w:tcBorders>
            <w:shd w:fill="F2F2F2" w:val="clear"/>
            <w:vAlign w:val="center"/>
          </w:tcPr>
          <w:p>
            <w:pPr>
              <w:spacing w:after="6" w:before="6"/>
            </w:pPr>
            <w:r>
              <w:rPr>
                <w:b w:val="false"/>
                <w:bCs w:val="false"/>
                <w:color w:val="000000"/>
                <w:sz w:val="20"/>
                <w:szCs w:val="20"/>
              </w:rPr>
              <w:t xml:space="preserve">Yes</w:t>
            </w:r>
          </w:p>
        </w:tc>
        <w:tc>
          <w:tcPr>
            <w:tcW w:type="pct" w:w="28%"/>
            <w:tcBorders>
              <w:top w:val="single" w:color="D9D9D9" w:sz="4"/>
              <w:left w:val="single" w:color="D9D9D9" w:sz="4"/>
              <w:bottom w:val="single" w:color="D9D9D9" w:sz="4"/>
              <w:right w:val="single" w:color="D9D9D9" w:sz="4"/>
            </w:tcBorders>
            <w:shd w:fill="F2F2F2" w:val="clear"/>
            <w:vAlign w:val="center"/>
          </w:tcPr>
          <w:p>
            <w:pPr>
              <w:spacing w:after="6" w:before="6"/>
            </w:pPr>
            <w:r>
              <w:rPr>
                <w:b w:val="false"/>
                <w:bCs w:val="false"/>
                <w:color w:val="000000"/>
                <w:sz w:val="20"/>
                <w:szCs w:val="20"/>
              </w:rPr>
              <w:t xml:space="preserve">Upper bound of AMBER zone</w:t>
            </w:r>
          </w:p>
        </w:tc>
      </w:tr>
      <w:tr>
        <w:trPr>
          <w:trHeight w:val="432" w:hRule="atLeast"/>
        </w:trPr>
        <w:tc>
          <w:tcPr>
            <w:tcW w:type="pct" w:w="38%"/>
            <w:tcBorders>
              <w:top w:val="single" w:color="D9D9D9" w:sz="4"/>
              <w:left w:val="single" w:color="D9D9D9" w:sz="4"/>
              <w:bottom w:val="single" w:color="D9D9D9" w:sz="4"/>
              <w:right w:val="single" w:color="D9D9D9" w:sz="4"/>
            </w:tcBorders>
            <w:shd w:fill="FFFFFF" w:val="clear"/>
            <w:vAlign w:val="center"/>
          </w:tcPr>
          <w:p>
            <w:pPr>
              <w:spacing w:after="6" w:before="6"/>
            </w:pPr>
            <w:r>
              <w:rPr>
                <w:b w:val="false"/>
                <w:bCs w:val="false"/>
                <w:color w:val="000000"/>
                <w:sz w:val="20"/>
                <w:szCs w:val="20"/>
              </w:rPr>
              <w:t xml:space="preserve">Grade green steady / flash split</w:t>
            </w:r>
          </w:p>
        </w:tc>
        <w:tc>
          <w:tcPr>
            <w:tcW w:type="pct" w:w="22%"/>
            <w:tcBorders>
              <w:top w:val="single" w:color="D9D9D9" w:sz="4"/>
              <w:left w:val="single" w:color="D9D9D9" w:sz="4"/>
              <w:bottom w:val="single" w:color="D9D9D9" w:sz="4"/>
              <w:right w:val="single" w:color="D9D9D9" w:sz="4"/>
            </w:tcBorders>
            <w:shd w:fill="FFFFFF" w:val="clear"/>
            <w:vAlign w:val="center"/>
          </w:tcPr>
          <w:p>
            <w:pPr>
              <w:spacing w:after="6" w:before="6"/>
            </w:pPr>
            <w:r>
              <w:rPr>
                <w:b w:val="false"/>
                <w:bCs w:val="false"/>
                <w:color w:val="000000"/>
                <w:sz w:val="20"/>
                <w:szCs w:val="20"/>
              </w:rPr>
              <w:t xml:space="preserve">3.5</w:t>
            </w:r>
          </w:p>
        </w:tc>
        <w:tc>
          <w:tcPr>
            <w:tcW w:type="pct" w:w="12%"/>
            <w:tcBorders>
              <w:top w:val="single" w:color="D9D9D9" w:sz="4"/>
              <w:left w:val="single" w:color="D9D9D9" w:sz="4"/>
              <w:bottom w:val="single" w:color="D9D9D9" w:sz="4"/>
              <w:right w:val="single" w:color="D9D9D9" w:sz="4"/>
            </w:tcBorders>
            <w:shd w:fill="FFFFFF" w:val="clear"/>
            <w:vAlign w:val="center"/>
          </w:tcPr>
          <w:p>
            <w:pPr>
              <w:spacing w:after="6" w:before="6"/>
            </w:pPr>
            <w:r>
              <w:rPr>
                <w:b w:val="false"/>
                <w:bCs w:val="false"/>
                <w:color w:val="000000"/>
                <w:sz w:val="20"/>
                <w:szCs w:val="20"/>
              </w:rPr>
              <w:t xml:space="preserve">Yes</w:t>
            </w:r>
          </w:p>
        </w:tc>
        <w:tc>
          <w:tcPr>
            <w:tcW w:type="pct" w:w="28%"/>
            <w:tcBorders>
              <w:top w:val="single" w:color="D9D9D9" w:sz="4"/>
              <w:left w:val="single" w:color="D9D9D9" w:sz="4"/>
              <w:bottom w:val="single" w:color="D9D9D9" w:sz="4"/>
              <w:right w:val="single" w:color="D9D9D9" w:sz="4"/>
            </w:tcBorders>
            <w:shd w:fill="FFFFFF" w:val="clear"/>
            <w:vAlign w:val="center"/>
          </w:tcPr>
          <w:p>
            <w:pPr>
              <w:spacing w:after="6" w:before="6"/>
            </w:pPr>
            <w:r>
              <w:rPr>
                <w:b w:val="false"/>
                <w:bCs w:val="false"/>
                <w:color w:val="000000"/>
                <w:sz w:val="20"/>
                <w:szCs w:val="20"/>
              </w:rPr>
              <w:t xml:space="preserve">Below = B steady; above = A flash</w:t>
            </w:r>
          </w:p>
        </w:tc>
      </w:tr>
      <w:tr>
        <w:trPr>
          <w:trHeight w:val="432" w:hRule="atLeast"/>
        </w:trPr>
        <w:tc>
          <w:tcPr>
            <w:tcW w:type="pct" w:w="38%"/>
            <w:tcBorders>
              <w:top w:val="single" w:color="D9D9D9" w:sz="4"/>
              <w:left w:val="single" w:color="D9D9D9" w:sz="4"/>
              <w:bottom w:val="single" w:color="D9D9D9" w:sz="4"/>
              <w:right w:val="single" w:color="D9D9D9" w:sz="4"/>
            </w:tcBorders>
            <w:shd w:fill="F2F2F2" w:val="clear"/>
            <w:vAlign w:val="center"/>
          </w:tcPr>
          <w:p>
            <w:pPr>
              <w:spacing w:after="6" w:before="6"/>
            </w:pPr>
            <w:r>
              <w:rPr>
                <w:b w:val="false"/>
                <w:bCs w:val="false"/>
                <w:color w:val="000000"/>
                <w:sz w:val="20"/>
                <w:szCs w:val="20"/>
              </w:rPr>
              <w:t xml:space="preserve">Consecutive fail stop threshold</w:t>
            </w:r>
          </w:p>
        </w:tc>
        <w:tc>
          <w:tcPr>
            <w:tcW w:type="pct" w:w="22%"/>
            <w:tcBorders>
              <w:top w:val="single" w:color="D9D9D9" w:sz="4"/>
              <w:left w:val="single" w:color="D9D9D9" w:sz="4"/>
              <w:bottom w:val="single" w:color="D9D9D9" w:sz="4"/>
              <w:right w:val="single" w:color="D9D9D9" w:sz="4"/>
            </w:tcBorders>
            <w:shd w:fill="F2F2F2" w:val="clear"/>
            <w:vAlign w:val="center"/>
          </w:tcPr>
          <w:p>
            <w:pPr>
              <w:spacing w:after="6" w:before="6"/>
            </w:pPr>
            <w:r>
              <w:rPr>
                <w:b w:val="false"/>
                <w:bCs w:val="false"/>
                <w:color w:val="000000"/>
                <w:sz w:val="20"/>
                <w:szCs w:val="20"/>
              </w:rPr>
              <w:t xml:space="preserve">1</w:t>
            </w:r>
          </w:p>
        </w:tc>
        <w:tc>
          <w:tcPr>
            <w:tcW w:type="pct" w:w="12%"/>
            <w:tcBorders>
              <w:top w:val="single" w:color="D9D9D9" w:sz="4"/>
              <w:left w:val="single" w:color="D9D9D9" w:sz="4"/>
              <w:bottom w:val="single" w:color="D9D9D9" w:sz="4"/>
              <w:right w:val="single" w:color="D9D9D9" w:sz="4"/>
            </w:tcBorders>
            <w:shd w:fill="F2F2F2" w:val="clear"/>
            <w:vAlign w:val="center"/>
          </w:tcPr>
          <w:p>
            <w:pPr>
              <w:spacing w:after="6" w:before="6"/>
            </w:pPr>
            <w:r>
              <w:rPr>
                <w:b w:val="false"/>
                <w:bCs w:val="false"/>
                <w:color w:val="000000"/>
                <w:sz w:val="20"/>
                <w:szCs w:val="20"/>
              </w:rPr>
              <w:t xml:space="preserve">Yes (lockable)</w:t>
            </w:r>
          </w:p>
        </w:tc>
        <w:tc>
          <w:tcPr>
            <w:tcW w:type="pct" w:w="28%"/>
            <w:tcBorders>
              <w:top w:val="single" w:color="D9D9D9" w:sz="4"/>
              <w:left w:val="single" w:color="D9D9D9" w:sz="4"/>
              <w:bottom w:val="single" w:color="D9D9D9" w:sz="4"/>
              <w:right w:val="single" w:color="D9D9D9" w:sz="4"/>
            </w:tcBorders>
            <w:shd w:fill="F2F2F2" w:val="clear"/>
            <w:vAlign w:val="center"/>
          </w:tcPr>
          <w:p>
            <w:pPr>
              <w:spacing w:after="6" w:before="6"/>
            </w:pPr>
            <w:r>
              <w:rPr>
                <w:b w:val="false"/>
                <w:bCs w:val="false"/>
                <w:color w:val="000000"/>
                <w:sz w:val="20"/>
                <w:szCs w:val="20"/>
              </w:rPr>
              <w:t xml:space="preserve">Cannot be changed without PIN after lock</w:t>
            </w:r>
          </w:p>
        </w:tc>
      </w:tr>
      <w:tr>
        <w:trPr>
          <w:trHeight w:val="432" w:hRule="atLeast"/>
        </w:trPr>
        <w:tc>
          <w:tcPr>
            <w:tcW w:type="pct" w:w="38%"/>
            <w:tcBorders>
              <w:top w:val="single" w:color="D9D9D9" w:sz="4"/>
              <w:left w:val="single" w:color="D9D9D9" w:sz="4"/>
              <w:bottom w:val="single" w:color="D9D9D9" w:sz="4"/>
              <w:right w:val="single" w:color="D9D9D9" w:sz="4"/>
            </w:tcBorders>
            <w:shd w:fill="FFFFFF" w:val="clear"/>
            <w:vAlign w:val="center"/>
          </w:tcPr>
          <w:p>
            <w:pPr>
              <w:spacing w:after="6" w:before="6"/>
            </w:pPr>
            <w:r>
              <w:rPr>
                <w:b w:val="false"/>
                <w:bCs w:val="false"/>
                <w:color w:val="000000"/>
                <w:sz w:val="20"/>
                <w:szCs w:val="20"/>
              </w:rPr>
              <w:t xml:space="preserve">Image capture — thumbnail on pass</w:t>
            </w:r>
          </w:p>
        </w:tc>
        <w:tc>
          <w:tcPr>
            <w:tcW w:type="pct" w:w="22%"/>
            <w:tcBorders>
              <w:top w:val="single" w:color="D9D9D9" w:sz="4"/>
              <w:left w:val="single" w:color="D9D9D9" w:sz="4"/>
              <w:bottom w:val="single" w:color="D9D9D9" w:sz="4"/>
              <w:right w:val="single" w:color="D9D9D9" w:sz="4"/>
            </w:tcBorders>
            <w:shd w:fill="FFFFFF" w:val="clear"/>
            <w:vAlign w:val="center"/>
          </w:tcPr>
          <w:p>
            <w:pPr>
              <w:spacing w:after="6" w:before="6"/>
            </w:pPr>
            <w:r>
              <w:rPr>
                <w:b w:val="false"/>
                <w:bCs w:val="false"/>
                <w:color w:val="000000"/>
                <w:sz w:val="20"/>
                <w:szCs w:val="20"/>
              </w:rPr>
              <w:t xml:space="preserve">On</w:t>
            </w:r>
          </w:p>
        </w:tc>
        <w:tc>
          <w:tcPr>
            <w:tcW w:type="pct" w:w="12%"/>
            <w:tcBorders>
              <w:top w:val="single" w:color="D9D9D9" w:sz="4"/>
              <w:left w:val="single" w:color="D9D9D9" w:sz="4"/>
              <w:bottom w:val="single" w:color="D9D9D9" w:sz="4"/>
              <w:right w:val="single" w:color="D9D9D9" w:sz="4"/>
            </w:tcBorders>
            <w:shd w:fill="FFFFFF" w:val="clear"/>
            <w:vAlign w:val="center"/>
          </w:tcPr>
          <w:p>
            <w:pPr>
              <w:spacing w:after="6" w:before="6"/>
            </w:pPr>
            <w:r>
              <w:rPr>
                <w:b w:val="false"/>
                <w:bCs w:val="false"/>
                <w:color w:val="000000"/>
                <w:sz w:val="20"/>
                <w:szCs w:val="20"/>
              </w:rPr>
              <w:t xml:space="preserve">Yes</w:t>
            </w:r>
          </w:p>
        </w:tc>
        <w:tc>
          <w:tcPr>
            <w:tcW w:type="pct" w:w="28%"/>
            <w:tcBorders>
              <w:top w:val="single" w:color="D9D9D9" w:sz="4"/>
              <w:left w:val="single" w:color="D9D9D9" w:sz="4"/>
              <w:bottom w:val="single" w:color="D9D9D9" w:sz="4"/>
              <w:right w:val="single" w:color="D9D9D9" w:sz="4"/>
            </w:tcBorders>
            <w:shd w:fill="FFFFFF" w:val="clear"/>
            <w:vAlign w:val="center"/>
          </w:tcPr>
          <w:p>
            <w:pPr>
              <w:spacing w:after="6" w:before="6"/>
            </w:pPr>
            <w:r>
              <w:rPr>
                <w:b w:val="false"/>
                <w:bCs w:val="false"/>
                <w:color w:val="000000"/>
                <w:sz w:val="20"/>
                <w:szCs w:val="20"/>
              </w:rPr>
              <w:t xml:space="preserve"/>
            </w:r>
          </w:p>
        </w:tc>
      </w:tr>
      <w:tr>
        <w:trPr>
          <w:trHeight w:val="432" w:hRule="atLeast"/>
        </w:trPr>
        <w:tc>
          <w:tcPr>
            <w:tcW w:type="pct" w:w="38%"/>
            <w:tcBorders>
              <w:top w:val="single" w:color="D9D9D9" w:sz="4"/>
              <w:left w:val="single" w:color="D9D9D9" w:sz="4"/>
              <w:bottom w:val="single" w:color="D9D9D9" w:sz="4"/>
              <w:right w:val="single" w:color="D9D9D9" w:sz="4"/>
            </w:tcBorders>
            <w:shd w:fill="F2F2F2" w:val="clear"/>
            <w:vAlign w:val="center"/>
          </w:tcPr>
          <w:p>
            <w:pPr>
              <w:spacing w:after="6" w:before="6"/>
            </w:pPr>
            <w:r>
              <w:rPr>
                <w:b w:val="false"/>
                <w:bCs w:val="false"/>
                <w:color w:val="000000"/>
                <w:sz w:val="20"/>
                <w:szCs w:val="20"/>
              </w:rPr>
              <w:t xml:space="preserve">Image capture — full frame on fail</w:t>
            </w:r>
          </w:p>
        </w:tc>
        <w:tc>
          <w:tcPr>
            <w:tcW w:type="pct" w:w="22%"/>
            <w:tcBorders>
              <w:top w:val="single" w:color="D9D9D9" w:sz="4"/>
              <w:left w:val="single" w:color="D9D9D9" w:sz="4"/>
              <w:bottom w:val="single" w:color="D9D9D9" w:sz="4"/>
              <w:right w:val="single" w:color="D9D9D9" w:sz="4"/>
            </w:tcBorders>
            <w:shd w:fill="F2F2F2" w:val="clear"/>
            <w:vAlign w:val="center"/>
          </w:tcPr>
          <w:p>
            <w:pPr>
              <w:spacing w:after="6" w:before="6"/>
            </w:pPr>
            <w:r>
              <w:rPr>
                <w:b w:val="false"/>
                <w:bCs w:val="false"/>
                <w:color w:val="000000"/>
                <w:sz w:val="20"/>
                <w:szCs w:val="20"/>
              </w:rPr>
              <w:t xml:space="preserve">On</w:t>
            </w:r>
          </w:p>
        </w:tc>
        <w:tc>
          <w:tcPr>
            <w:tcW w:type="pct" w:w="12%"/>
            <w:tcBorders>
              <w:top w:val="single" w:color="D9D9D9" w:sz="4"/>
              <w:left w:val="single" w:color="D9D9D9" w:sz="4"/>
              <w:bottom w:val="single" w:color="D9D9D9" w:sz="4"/>
              <w:right w:val="single" w:color="D9D9D9" w:sz="4"/>
            </w:tcBorders>
            <w:shd w:fill="F2F2F2" w:val="clear"/>
            <w:vAlign w:val="center"/>
          </w:tcPr>
          <w:p>
            <w:pPr>
              <w:spacing w:after="6" w:before="6"/>
            </w:pPr>
            <w:r>
              <w:rPr>
                <w:b w:val="false"/>
                <w:bCs w:val="false"/>
                <w:color w:val="000000"/>
                <w:sz w:val="20"/>
                <w:szCs w:val="20"/>
              </w:rPr>
              <w:t xml:space="preserve">Yes</w:t>
            </w:r>
          </w:p>
        </w:tc>
        <w:tc>
          <w:tcPr>
            <w:tcW w:type="pct" w:w="28%"/>
            <w:tcBorders>
              <w:top w:val="single" w:color="D9D9D9" w:sz="4"/>
              <w:left w:val="single" w:color="D9D9D9" w:sz="4"/>
              <w:bottom w:val="single" w:color="D9D9D9" w:sz="4"/>
              <w:right w:val="single" w:color="D9D9D9" w:sz="4"/>
            </w:tcBorders>
            <w:shd w:fill="F2F2F2" w:val="clear"/>
            <w:vAlign w:val="center"/>
          </w:tcPr>
          <w:p>
            <w:pPr>
              <w:spacing w:after="6" w:before="6"/>
            </w:pPr>
            <w:r>
              <w:rPr>
                <w:b w:val="false"/>
                <w:bCs w:val="false"/>
                <w:color w:val="000000"/>
                <w:sz w:val="20"/>
                <w:szCs w:val="20"/>
              </w:rPr>
              <w:t xml:space="preserve">Requires IMAGE.SEND confirmed (OI-05)</w:t>
            </w:r>
          </w:p>
        </w:tc>
      </w:tr>
      <w:tr>
        <w:trPr>
          <w:trHeight w:val="432" w:hRule="atLeast"/>
        </w:trPr>
        <w:tc>
          <w:tcPr>
            <w:tcW w:type="pct" w:w="38%"/>
            <w:tcBorders>
              <w:top w:val="single" w:color="D9D9D9" w:sz="4"/>
              <w:left w:val="single" w:color="D9D9D9" w:sz="4"/>
              <w:bottom w:val="single" w:color="D9D9D9" w:sz="4"/>
              <w:right w:val="single" w:color="D9D9D9" w:sz="4"/>
            </w:tcBorders>
            <w:shd w:fill="FFFFFF" w:val="clear"/>
            <w:vAlign w:val="center"/>
          </w:tcPr>
          <w:p>
            <w:pPr>
              <w:spacing w:after="6" w:before="6"/>
            </w:pPr>
            <w:r>
              <w:rPr>
                <w:b w:val="false"/>
                <w:bCs w:val="false"/>
                <w:color w:val="000000"/>
                <w:sz w:val="20"/>
                <w:szCs w:val="20"/>
              </w:rPr>
              <w:t xml:space="preserve">Image retention days</w:t>
            </w:r>
          </w:p>
        </w:tc>
        <w:tc>
          <w:tcPr>
            <w:tcW w:type="pct" w:w="22%"/>
            <w:tcBorders>
              <w:top w:val="single" w:color="D9D9D9" w:sz="4"/>
              <w:left w:val="single" w:color="D9D9D9" w:sz="4"/>
              <w:bottom w:val="single" w:color="D9D9D9" w:sz="4"/>
              <w:right w:val="single" w:color="D9D9D9" w:sz="4"/>
            </w:tcBorders>
            <w:shd w:fill="FFFFFF" w:val="clear"/>
            <w:vAlign w:val="center"/>
          </w:tcPr>
          <w:p>
            <w:pPr>
              <w:spacing w:after="6" w:before="6"/>
            </w:pPr>
            <w:r>
              <w:rPr>
                <w:b w:val="false"/>
                <w:bCs w:val="false"/>
                <w:color w:val="000000"/>
                <w:sz w:val="20"/>
                <w:szCs w:val="20"/>
              </w:rPr>
              <w:t xml:space="preserve">90</w:t>
            </w:r>
          </w:p>
        </w:tc>
        <w:tc>
          <w:tcPr>
            <w:tcW w:type="pct" w:w="12%"/>
            <w:tcBorders>
              <w:top w:val="single" w:color="D9D9D9" w:sz="4"/>
              <w:left w:val="single" w:color="D9D9D9" w:sz="4"/>
              <w:bottom w:val="single" w:color="D9D9D9" w:sz="4"/>
              <w:right w:val="single" w:color="D9D9D9" w:sz="4"/>
            </w:tcBorders>
            <w:shd w:fill="FFFFFF" w:val="clear"/>
            <w:vAlign w:val="center"/>
          </w:tcPr>
          <w:p>
            <w:pPr>
              <w:spacing w:after="6" w:before="6"/>
            </w:pPr>
            <w:r>
              <w:rPr>
                <w:b w:val="false"/>
                <w:bCs w:val="false"/>
                <w:color w:val="000000"/>
                <w:sz w:val="20"/>
                <w:szCs w:val="20"/>
              </w:rPr>
              <w:t xml:space="preserve">Yes</w:t>
            </w:r>
          </w:p>
        </w:tc>
        <w:tc>
          <w:tcPr>
            <w:tcW w:type="pct" w:w="28%"/>
            <w:tcBorders>
              <w:top w:val="single" w:color="D9D9D9" w:sz="4"/>
              <w:left w:val="single" w:color="D9D9D9" w:sz="4"/>
              <w:bottom w:val="single" w:color="D9D9D9" w:sz="4"/>
              <w:right w:val="single" w:color="D9D9D9" w:sz="4"/>
            </w:tcBorders>
            <w:shd w:fill="FFFFFF" w:val="clear"/>
            <w:vAlign w:val="center"/>
          </w:tcPr>
          <w:p>
            <w:pPr>
              <w:spacing w:after="6" w:before="6"/>
            </w:pPr>
            <w:r>
              <w:rPr>
                <w:b w:val="false"/>
                <w:bCs w:val="false"/>
                <w:color w:val="000000"/>
                <w:sz w:val="20"/>
                <w:szCs w:val="20"/>
              </w:rPr>
              <w:t xml:space="preserve"/>
            </w:r>
          </w:p>
        </w:tc>
      </w:tr>
      <w:tr>
        <w:trPr>
          <w:trHeight w:val="432" w:hRule="atLeast"/>
        </w:trPr>
        <w:tc>
          <w:tcPr>
            <w:tcW w:type="pct" w:w="38%"/>
            <w:tcBorders>
              <w:top w:val="single" w:color="D9D9D9" w:sz="4"/>
              <w:left w:val="single" w:color="D9D9D9" w:sz="4"/>
              <w:bottom w:val="single" w:color="D9D9D9" w:sz="4"/>
              <w:right w:val="single" w:color="D9D9D9" w:sz="4"/>
            </w:tcBorders>
            <w:shd w:fill="F2F2F2" w:val="clear"/>
            <w:vAlign w:val="center"/>
          </w:tcPr>
          <w:p>
            <w:pPr>
              <w:spacing w:after="6" w:before="6"/>
            </w:pPr>
            <w:r>
              <w:rPr>
                <w:b w:val="false"/>
                <w:bCs w:val="false"/>
                <w:color w:val="000000"/>
                <w:sz w:val="20"/>
                <w:szCs w:val="20"/>
              </w:rPr>
              <w:t xml:space="preserve">Shift start times</w:t>
            </w:r>
          </w:p>
        </w:tc>
        <w:tc>
          <w:tcPr>
            <w:tcW w:type="pct" w:w="22%"/>
            <w:tcBorders>
              <w:top w:val="single" w:color="D9D9D9" w:sz="4"/>
              <w:left w:val="single" w:color="D9D9D9" w:sz="4"/>
              <w:bottom w:val="single" w:color="D9D9D9" w:sz="4"/>
              <w:right w:val="single" w:color="D9D9D9" w:sz="4"/>
            </w:tcBorders>
            <w:shd w:fill="F2F2F2" w:val="clear"/>
            <w:vAlign w:val="center"/>
          </w:tcPr>
          <w:p>
            <w:pPr>
              <w:spacing w:after="6" w:before="6"/>
            </w:pPr>
            <w:r>
              <w:rPr>
                <w:b w:val="false"/>
                <w:bCs w:val="false"/>
                <w:color w:val="000000"/>
                <w:sz w:val="20"/>
                <w:szCs w:val="20"/>
              </w:rPr>
              <w:t xml:space="preserve">06:00 / 14:00 / 22:00</w:t>
            </w:r>
          </w:p>
        </w:tc>
        <w:tc>
          <w:tcPr>
            <w:tcW w:type="pct" w:w="12%"/>
            <w:tcBorders>
              <w:top w:val="single" w:color="D9D9D9" w:sz="4"/>
              <w:left w:val="single" w:color="D9D9D9" w:sz="4"/>
              <w:bottom w:val="single" w:color="D9D9D9" w:sz="4"/>
              <w:right w:val="single" w:color="D9D9D9" w:sz="4"/>
            </w:tcBorders>
            <w:shd w:fill="F2F2F2" w:val="clear"/>
            <w:vAlign w:val="center"/>
          </w:tcPr>
          <w:p>
            <w:pPr>
              <w:spacing w:after="6" w:before="6"/>
            </w:pPr>
            <w:r>
              <w:rPr>
                <w:b w:val="false"/>
                <w:bCs w:val="false"/>
                <w:color w:val="000000"/>
                <w:sz w:val="20"/>
                <w:szCs w:val="20"/>
              </w:rPr>
              <w:t xml:space="preserve">Yes</w:t>
            </w:r>
          </w:p>
        </w:tc>
        <w:tc>
          <w:tcPr>
            <w:tcW w:type="pct" w:w="28%"/>
            <w:tcBorders>
              <w:top w:val="single" w:color="D9D9D9" w:sz="4"/>
              <w:left w:val="single" w:color="D9D9D9" w:sz="4"/>
              <w:bottom w:val="single" w:color="D9D9D9" w:sz="4"/>
              <w:right w:val="single" w:color="D9D9D9" w:sz="4"/>
            </w:tcBorders>
            <w:shd w:fill="F2F2F2" w:val="clear"/>
            <w:vAlign w:val="center"/>
          </w:tcPr>
          <w:p>
            <w:pPr>
              <w:spacing w:after="6" w:before="6"/>
            </w:pPr>
            <w:r>
              <w:rPr>
                <w:b w:val="false"/>
                <w:bCs w:val="false"/>
                <w:color w:val="000000"/>
                <w:sz w:val="20"/>
                <w:szCs w:val="20"/>
              </w:rPr>
              <w:t xml:space="preserve">Configurable for 2 or 3 shifts</w:t>
            </w:r>
          </w:p>
        </w:tc>
      </w:tr>
      <w:tr>
        <w:trPr>
          <w:trHeight w:val="432" w:hRule="atLeast"/>
        </w:trPr>
        <w:tc>
          <w:tcPr>
            <w:tcW w:type="pct" w:w="38%"/>
            <w:tcBorders>
              <w:top w:val="single" w:color="D9D9D9" w:sz="4"/>
              <w:left w:val="single" w:color="D9D9D9" w:sz="4"/>
              <w:bottom w:val="single" w:color="D9D9D9" w:sz="4"/>
              <w:right w:val="single" w:color="D9D9D9" w:sz="4"/>
            </w:tcBorders>
            <w:shd w:fill="FFFFFF" w:val="clear"/>
            <w:vAlign w:val="center"/>
          </w:tcPr>
          <w:p>
            <w:pPr>
              <w:spacing w:after="6" w:before="6"/>
            </w:pPr>
            <w:r>
              <w:rPr>
                <w:b w:val="false"/>
                <w:bCs w:val="false"/>
                <w:color w:val="000000"/>
                <w:sz w:val="20"/>
                <w:szCs w:val="20"/>
              </w:rPr>
              <w:t xml:space="preserve">Operator PIN</w:t>
            </w:r>
          </w:p>
        </w:tc>
        <w:tc>
          <w:tcPr>
            <w:tcW w:type="pct" w:w="22%"/>
            <w:tcBorders>
              <w:top w:val="single" w:color="D9D9D9" w:sz="4"/>
              <w:left w:val="single" w:color="D9D9D9" w:sz="4"/>
              <w:bottom w:val="single" w:color="D9D9D9" w:sz="4"/>
              <w:right w:val="single" w:color="D9D9D9" w:sz="4"/>
            </w:tcBorders>
            <w:shd w:fill="FFFFFF" w:val="clear"/>
            <w:vAlign w:val="center"/>
          </w:tcPr>
          <w:p>
            <w:pPr>
              <w:spacing w:after="6" w:before="6"/>
            </w:pPr>
            <w:r>
              <w:rPr>
                <w:b w:val="false"/>
                <w:bCs w:val="false"/>
                <w:color w:val="000000"/>
                <w:sz w:val="20"/>
                <w:szCs w:val="20"/>
              </w:rPr>
              <w:t xml:space="preserve">(required on first run)</w:t>
            </w:r>
          </w:p>
        </w:tc>
        <w:tc>
          <w:tcPr>
            <w:tcW w:type="pct" w:w="12%"/>
            <w:tcBorders>
              <w:top w:val="single" w:color="D9D9D9" w:sz="4"/>
              <w:left w:val="single" w:color="D9D9D9" w:sz="4"/>
              <w:bottom w:val="single" w:color="D9D9D9" w:sz="4"/>
              <w:right w:val="single" w:color="D9D9D9" w:sz="4"/>
            </w:tcBorders>
            <w:shd w:fill="FFFFFF" w:val="clear"/>
            <w:vAlign w:val="center"/>
          </w:tcPr>
          <w:p>
            <w:pPr>
              <w:spacing w:after="6" w:before="6"/>
            </w:pPr>
            <w:r>
              <w:rPr>
                <w:b w:val="false"/>
                <w:bCs w:val="false"/>
                <w:color w:val="000000"/>
                <w:sz w:val="20"/>
                <w:szCs w:val="20"/>
              </w:rPr>
              <w:t xml:space="preserve">Admin only</w:t>
            </w:r>
          </w:p>
        </w:tc>
        <w:tc>
          <w:tcPr>
            <w:tcW w:type="pct" w:w="28%"/>
            <w:tcBorders>
              <w:top w:val="single" w:color="D9D9D9" w:sz="4"/>
              <w:left w:val="single" w:color="D9D9D9" w:sz="4"/>
              <w:bottom w:val="single" w:color="D9D9D9" w:sz="4"/>
              <w:right w:val="single" w:color="D9D9D9" w:sz="4"/>
            </w:tcBorders>
            <w:shd w:fill="FFFFFF" w:val="clear"/>
            <w:vAlign w:val="center"/>
          </w:tcPr>
          <w:p>
            <w:pPr>
              <w:spacing w:after="6" w:before="6"/>
            </w:pPr>
            <w:r>
              <w:rPr>
                <w:b w:val="false"/>
                <w:bCs w:val="false"/>
                <w:color w:val="000000"/>
                <w:sz w:val="20"/>
                <w:szCs w:val="20"/>
              </w:rPr>
              <w:t xml:space="preserve">Hashed; never stored in plain text</w:t>
            </w:r>
          </w:p>
        </w:tc>
      </w:tr>
      <w:tr>
        <w:trPr>
          <w:trHeight w:val="432" w:hRule="atLeast"/>
        </w:trPr>
        <w:tc>
          <w:tcPr>
            <w:tcW w:type="pct" w:w="38%"/>
            <w:tcBorders>
              <w:top w:val="single" w:color="D9D9D9" w:sz="4"/>
              <w:left w:val="single" w:color="D9D9D9" w:sz="4"/>
              <w:bottom w:val="single" w:color="D9D9D9" w:sz="4"/>
              <w:right w:val="single" w:color="D9D9D9" w:sz="4"/>
            </w:tcBorders>
            <w:shd w:fill="F2F2F2" w:val="clear"/>
            <w:vAlign w:val="center"/>
          </w:tcPr>
          <w:p>
            <w:pPr>
              <w:spacing w:after="6" w:before="6"/>
            </w:pPr>
            <w:r>
              <w:rPr>
                <w:b w:val="false"/>
                <w:bCs w:val="false"/>
                <w:color w:val="000000"/>
                <w:sz w:val="20"/>
                <w:szCs w:val="20"/>
              </w:rPr>
              <w:t xml:space="preserve">Report output path</w:t>
            </w:r>
          </w:p>
        </w:tc>
        <w:tc>
          <w:tcPr>
            <w:tcW w:type="pct" w:w="22%"/>
            <w:tcBorders>
              <w:top w:val="single" w:color="D9D9D9" w:sz="4"/>
              <w:left w:val="single" w:color="D9D9D9" w:sz="4"/>
              <w:bottom w:val="single" w:color="D9D9D9" w:sz="4"/>
              <w:right w:val="single" w:color="D9D9D9" w:sz="4"/>
            </w:tcBorders>
            <w:shd w:fill="F2F2F2" w:val="clear"/>
            <w:vAlign w:val="center"/>
          </w:tcPr>
          <w:p>
            <w:pPr>
              <w:spacing w:after="6" w:before="6"/>
            </w:pPr>
            <w:r>
              <w:rPr>
                <w:b w:val="false"/>
                <w:bCs w:val="false"/>
                <w:color w:val="000000"/>
                <w:sz w:val="20"/>
                <w:szCs w:val="20"/>
              </w:rPr>
              <w:t xml:space="preserve">D:\CpInline\reports\</w:t>
            </w:r>
          </w:p>
        </w:tc>
        <w:tc>
          <w:tcPr>
            <w:tcW w:type="pct" w:w="12%"/>
            <w:tcBorders>
              <w:top w:val="single" w:color="D9D9D9" w:sz="4"/>
              <w:left w:val="single" w:color="D9D9D9" w:sz="4"/>
              <w:bottom w:val="single" w:color="D9D9D9" w:sz="4"/>
              <w:right w:val="single" w:color="D9D9D9" w:sz="4"/>
            </w:tcBorders>
            <w:shd w:fill="F2F2F2" w:val="clear"/>
            <w:vAlign w:val="center"/>
          </w:tcPr>
          <w:p>
            <w:pPr>
              <w:spacing w:after="6" w:before="6"/>
            </w:pPr>
            <w:r>
              <w:rPr>
                <w:b w:val="false"/>
                <w:bCs w:val="false"/>
                <w:color w:val="000000"/>
                <w:sz w:val="20"/>
                <w:szCs w:val="20"/>
              </w:rPr>
              <w:t xml:space="preserve">Yes</w:t>
            </w:r>
          </w:p>
        </w:tc>
        <w:tc>
          <w:tcPr>
            <w:tcW w:type="pct" w:w="28%"/>
            <w:tcBorders>
              <w:top w:val="single" w:color="D9D9D9" w:sz="4"/>
              <w:left w:val="single" w:color="D9D9D9" w:sz="4"/>
              <w:bottom w:val="single" w:color="D9D9D9" w:sz="4"/>
              <w:right w:val="single" w:color="D9D9D9" w:sz="4"/>
            </w:tcBorders>
            <w:shd w:fill="F2F2F2" w:val="clear"/>
            <w:vAlign w:val="center"/>
          </w:tcPr>
          <w:p>
            <w:pPr>
              <w:spacing w:after="6" w:before="6"/>
            </w:pPr>
            <w:r>
              <w:rPr>
                <w:b w:val="false"/>
                <w:bCs w:val="false"/>
                <w:color w:val="000000"/>
                <w:sz w:val="20"/>
                <w:szCs w:val="20"/>
              </w:rPr>
              <w:t xml:space="preserve"/>
            </w:r>
          </w:p>
        </w:tc>
      </w:tr>
      <w:tr>
        <w:trPr>
          <w:trHeight w:val="432" w:hRule="atLeast"/>
        </w:trPr>
        <w:tc>
          <w:tcPr>
            <w:tcW w:type="pct" w:w="38%"/>
            <w:tcBorders>
              <w:top w:val="single" w:color="D9D9D9" w:sz="4"/>
              <w:left w:val="single" w:color="D9D9D9" w:sz="4"/>
              <w:bottom w:val="single" w:color="D9D9D9" w:sz="4"/>
              <w:right w:val="single" w:color="D9D9D9" w:sz="4"/>
            </w:tcBorders>
            <w:shd w:fill="FFFFFF" w:val="clear"/>
            <w:vAlign w:val="center"/>
          </w:tcPr>
          <w:p>
            <w:pPr>
              <w:spacing w:after="6" w:before="6"/>
            </w:pPr>
            <w:r>
              <w:rPr>
                <w:b w:val="false"/>
                <w:bCs w:val="false"/>
                <w:color w:val="000000"/>
                <w:sz w:val="20"/>
                <w:szCs w:val="20"/>
              </w:rPr>
              <w:t xml:space="preserve">Event log path</w:t>
            </w:r>
          </w:p>
        </w:tc>
        <w:tc>
          <w:tcPr>
            <w:tcW w:type="pct" w:w="22%"/>
            <w:tcBorders>
              <w:top w:val="single" w:color="D9D9D9" w:sz="4"/>
              <w:left w:val="single" w:color="D9D9D9" w:sz="4"/>
              <w:bottom w:val="single" w:color="D9D9D9" w:sz="4"/>
              <w:right w:val="single" w:color="D9D9D9" w:sz="4"/>
            </w:tcBorders>
            <w:shd w:fill="FFFFFF" w:val="clear"/>
            <w:vAlign w:val="center"/>
          </w:tcPr>
          <w:p>
            <w:pPr>
              <w:spacing w:after="6" w:before="6"/>
            </w:pPr>
            <w:r>
              <w:rPr>
                <w:b w:val="false"/>
                <w:bCs w:val="false"/>
                <w:color w:val="000000"/>
                <w:sz w:val="20"/>
                <w:szCs w:val="20"/>
              </w:rPr>
              <w:t xml:space="preserve">D:\CpInline\logs\</w:t>
            </w:r>
          </w:p>
        </w:tc>
        <w:tc>
          <w:tcPr>
            <w:tcW w:type="pct" w:w="12%"/>
            <w:tcBorders>
              <w:top w:val="single" w:color="D9D9D9" w:sz="4"/>
              <w:left w:val="single" w:color="D9D9D9" w:sz="4"/>
              <w:bottom w:val="single" w:color="D9D9D9" w:sz="4"/>
              <w:right w:val="single" w:color="D9D9D9" w:sz="4"/>
            </w:tcBorders>
            <w:shd w:fill="FFFFFF" w:val="clear"/>
            <w:vAlign w:val="center"/>
          </w:tcPr>
          <w:p>
            <w:pPr>
              <w:spacing w:after="6" w:before="6"/>
            </w:pPr>
            <w:r>
              <w:rPr>
                <w:b w:val="false"/>
                <w:bCs w:val="false"/>
                <w:color w:val="000000"/>
                <w:sz w:val="20"/>
                <w:szCs w:val="20"/>
              </w:rPr>
              <w:t xml:space="preserve">Yes</w:t>
            </w:r>
          </w:p>
        </w:tc>
        <w:tc>
          <w:tcPr>
            <w:tcW w:type="pct" w:w="28%"/>
            <w:tcBorders>
              <w:top w:val="single" w:color="D9D9D9" w:sz="4"/>
              <w:left w:val="single" w:color="D9D9D9" w:sz="4"/>
              <w:bottom w:val="single" w:color="D9D9D9" w:sz="4"/>
              <w:right w:val="single" w:color="D9D9D9" w:sz="4"/>
            </w:tcBorders>
            <w:shd w:fill="FFFFFF" w:val="clear"/>
            <w:vAlign w:val="center"/>
          </w:tcPr>
          <w:p>
            <w:pPr>
              <w:spacing w:after="6" w:before="6"/>
            </w:pPr>
            <w:r>
              <w:rPr>
                <w:b w:val="false"/>
                <w:bCs w:val="false"/>
                <w:color w:val="000000"/>
                <w:sz w:val="20"/>
                <w:szCs w:val="20"/>
              </w:rPr>
              <w:t xml:space="preserve">RAID volume strongly recommended</w:t>
            </w:r>
          </w:p>
        </w:tc>
      </w:tr>
      <w:tr>
        <w:trPr>
          <w:trHeight w:val="432" w:hRule="atLeast"/>
        </w:trPr>
        <w:tc>
          <w:tcPr>
            <w:tcW w:type="pct" w:w="38%"/>
            <w:tcBorders>
              <w:top w:val="single" w:color="D9D9D9" w:sz="4"/>
              <w:left w:val="single" w:color="D9D9D9" w:sz="4"/>
              <w:bottom w:val="single" w:color="D9D9D9" w:sz="4"/>
              <w:right w:val="single" w:color="D9D9D9" w:sz="4"/>
            </w:tcBorders>
            <w:shd w:fill="F2F2F2" w:val="clear"/>
            <w:vAlign w:val="center"/>
          </w:tcPr>
          <w:p>
            <w:pPr>
              <w:spacing w:after="6" w:before="6"/>
            </w:pPr>
            <w:r>
              <w:rPr>
                <w:b w:val="false"/>
                <w:bCs w:val="false"/>
                <w:color w:val="000000"/>
                <w:sz w:val="20"/>
                <w:szCs w:val="20"/>
              </w:rPr>
              <w:t xml:space="preserve">Blue light condition</w:t>
            </w:r>
          </w:p>
        </w:tc>
        <w:tc>
          <w:tcPr>
            <w:tcW w:type="pct" w:w="22%"/>
            <w:tcBorders>
              <w:top w:val="single" w:color="D9D9D9" w:sz="4"/>
              <w:left w:val="single" w:color="D9D9D9" w:sz="4"/>
              <w:bottom w:val="single" w:color="D9D9D9" w:sz="4"/>
              <w:right w:val="single" w:color="D9D9D9" w:sz="4"/>
            </w:tcBorders>
            <w:shd w:fill="F2F2F2" w:val="clear"/>
            <w:vAlign w:val="center"/>
          </w:tcPr>
          <w:p>
            <w:pPr>
              <w:spacing w:after="6" w:before="6"/>
            </w:pPr>
            <w:r>
              <w:rPr>
                <w:b w:val="false"/>
                <w:bCs w:val="false"/>
                <w:color w:val="000000"/>
                <w:sz w:val="20"/>
                <w:szCs w:val="20"/>
              </w:rPr>
              <w:t xml:space="preserve">TBD (OI-03)</w:t>
            </w:r>
          </w:p>
        </w:tc>
        <w:tc>
          <w:tcPr>
            <w:tcW w:type="pct" w:w="12%"/>
            <w:tcBorders>
              <w:top w:val="single" w:color="D9D9D9" w:sz="4"/>
              <w:left w:val="single" w:color="D9D9D9" w:sz="4"/>
              <w:bottom w:val="single" w:color="D9D9D9" w:sz="4"/>
              <w:right w:val="single" w:color="D9D9D9" w:sz="4"/>
            </w:tcBorders>
            <w:shd w:fill="F2F2F2" w:val="clear"/>
            <w:vAlign w:val="center"/>
          </w:tcPr>
          <w:p>
            <w:pPr>
              <w:spacing w:after="6" w:before="6"/>
            </w:pPr>
            <w:r>
              <w:rPr>
                <w:b w:val="false"/>
                <w:bCs w:val="false"/>
                <w:color w:val="000000"/>
                <w:sz w:val="20"/>
                <w:szCs w:val="20"/>
              </w:rPr>
              <w:t xml:space="preserve">Yes</w:t>
            </w:r>
          </w:p>
        </w:tc>
        <w:tc>
          <w:tcPr>
            <w:tcW w:type="pct" w:w="28%"/>
            <w:tcBorders>
              <w:top w:val="single" w:color="D9D9D9" w:sz="4"/>
              <w:left w:val="single" w:color="D9D9D9" w:sz="4"/>
              <w:bottom w:val="single" w:color="D9D9D9" w:sz="4"/>
              <w:right w:val="single" w:color="D9D9D9" w:sz="4"/>
            </w:tcBorders>
            <w:shd w:fill="F2F2F2" w:val="clear"/>
            <w:vAlign w:val="center"/>
          </w:tcPr>
          <w:p>
            <w:pPr>
              <w:spacing w:after="6" w:before="6"/>
            </w:pPr>
            <w:r>
              <w:rPr>
                <w:b w:val="false"/>
                <w:bCs w:val="false"/>
                <w:color w:val="000000"/>
                <w:sz w:val="20"/>
                <w:szCs w:val="20"/>
              </w:rPr>
              <w:t xml:space="preserve"/>
            </w:r>
          </w:p>
        </w:tc>
      </w:tr>
      <w:tr>
        <w:trPr>
          <w:trHeight w:val="432" w:hRule="atLeast"/>
        </w:trPr>
        <w:tc>
          <w:tcPr>
            <w:tcW w:type="pct" w:w="38%"/>
            <w:tcBorders>
              <w:top w:val="single" w:color="D9D9D9" w:sz="4"/>
              <w:left w:val="single" w:color="D9D9D9" w:sz="4"/>
              <w:bottom w:val="single" w:color="D9D9D9" w:sz="4"/>
              <w:right w:val="single" w:color="D9D9D9" w:sz="4"/>
            </w:tcBorders>
            <w:shd w:fill="FFFFFF" w:val="clear"/>
            <w:vAlign w:val="center"/>
          </w:tcPr>
          <w:p>
            <w:pPr>
              <w:spacing w:after="6" w:before="6"/>
            </w:pPr>
            <w:r>
              <w:rPr>
                <w:b w:val="false"/>
                <w:bCs w:val="false"/>
                <w:color w:val="000000"/>
                <w:sz w:val="20"/>
                <w:szCs w:val="20"/>
              </w:rPr>
              <w:t xml:space="preserve">Flash rate (ms)</w:t>
            </w:r>
          </w:p>
        </w:tc>
        <w:tc>
          <w:tcPr>
            <w:tcW w:type="pct" w:w="22%"/>
            <w:tcBorders>
              <w:top w:val="single" w:color="D9D9D9" w:sz="4"/>
              <w:left w:val="single" w:color="D9D9D9" w:sz="4"/>
              <w:bottom w:val="single" w:color="D9D9D9" w:sz="4"/>
              <w:right w:val="single" w:color="D9D9D9" w:sz="4"/>
            </w:tcBorders>
            <w:shd w:fill="FFFFFF" w:val="clear"/>
            <w:vAlign w:val="center"/>
          </w:tcPr>
          <w:p>
            <w:pPr>
              <w:spacing w:after="6" w:before="6"/>
            </w:pPr>
            <w:r>
              <w:rPr>
                <w:b w:val="false"/>
                <w:bCs w:val="false"/>
                <w:color w:val="000000"/>
                <w:sz w:val="20"/>
                <w:szCs w:val="20"/>
              </w:rPr>
              <w:t xml:space="preserve">TBD by Engineering</w:t>
            </w:r>
          </w:p>
        </w:tc>
        <w:tc>
          <w:tcPr>
            <w:tcW w:type="pct" w:w="12%"/>
            <w:tcBorders>
              <w:top w:val="single" w:color="D9D9D9" w:sz="4"/>
              <w:left w:val="single" w:color="D9D9D9" w:sz="4"/>
              <w:bottom w:val="single" w:color="D9D9D9" w:sz="4"/>
              <w:right w:val="single" w:color="D9D9D9" w:sz="4"/>
            </w:tcBorders>
            <w:shd w:fill="FFFFFF" w:val="clear"/>
            <w:vAlign w:val="center"/>
          </w:tcPr>
          <w:p>
            <w:pPr>
              <w:spacing w:after="6" w:before="6"/>
            </w:pPr>
            <w:r>
              <w:rPr>
                <w:b w:val="false"/>
                <w:bCs w:val="false"/>
                <w:color w:val="000000"/>
                <w:sz w:val="20"/>
                <w:szCs w:val="20"/>
              </w:rPr>
              <w:t xml:space="preserve">Yes</w:t>
            </w:r>
          </w:p>
        </w:tc>
        <w:tc>
          <w:tcPr>
            <w:tcW w:type="pct" w:w="28%"/>
            <w:tcBorders>
              <w:top w:val="single" w:color="D9D9D9" w:sz="4"/>
              <w:left w:val="single" w:color="D9D9D9" w:sz="4"/>
              <w:bottom w:val="single" w:color="D9D9D9" w:sz="4"/>
              <w:right w:val="single" w:color="D9D9D9" w:sz="4"/>
            </w:tcBorders>
            <w:shd w:fill="FFFFFF" w:val="clear"/>
            <w:vAlign w:val="center"/>
          </w:tcPr>
          <w:p>
            <w:pPr>
              <w:spacing w:after="6" w:before="6"/>
            </w:pPr>
            <w:r>
              <w:rPr>
                <w:b w:val="false"/>
                <w:bCs w:val="false"/>
                <w:color w:val="000000"/>
                <w:sz w:val="20"/>
                <w:szCs w:val="20"/>
              </w:rPr>
              <w:t xml:space="preserve"/>
            </w:r>
          </w:p>
        </w:tc>
      </w:tr>
    </w:tbl>
    <w:p>
      <w:pPr>
        <w:spacing w:after="0" w:before="12"/>
      </w:pPr>
    </w:p>
    <w:p>
      <w:pPr>
        <w:pStyle w:val="Heading1"/>
        <w:spacing w:after="12" w:before="32"/>
      </w:pPr>
      <w:r>
        <w:rPr>
          <w:b/>
          <w:bCs/>
          <w:color w:val="1F3864"/>
          <w:sz w:val="32"/>
          <w:szCs w:val="32"/>
        </w:rPr>
        <w:t xml:space="preserve">12.  Remote Access</w:t>
      </w:r>
    </w:p>
    <w:p>
      <w:pPr>
        <w:spacing w:after="10" w:before="6" w:line="276" w:lineRule="auto"/>
      </w:pPr>
      <w:r>
        <w:rPr>
          <w:sz w:val="22"/>
          <w:szCs w:val="22"/>
        </w:rPr>
        <w:t>Command Pilot Inline does not implement its own remote access protocol. Windows Remote Desktop (RDP, built into Win 11 Pro) provides all remote access for maintenance and support. Command Pilot Inline will not block or interfere with RDP sessions in any way.</w:t>
      </w:r>
    </w:p>
    <w:p>
      <w:pPr>
        <w:spacing w:after="10" w:before="6" w:line="276" w:lineRule="auto"/>
      </w:pPr>
      <w:r>
        <w:rPr>
          <w:sz w:val="22"/>
          <w:szCs w:val="22"/>
        </w:rPr>
        <w:t>All remote access policies — VPN requirements, firewall rules, IT network approval — are outside the scope of Command Pilot Inline and are the responsibility of the customer's IT team (OI-10).</w:t>
      </w:r>
    </w:p>
    <w:p>
      <w:pPr>
        <w:spacing w:after="0" w:before="6"/>
      </w:pPr>
    </w:p>
    <w:p>
      <w:pPr>
        <w:shd w:fill="FFF2CC" w:val="clear"/>
        <w:spacing w:after="8" w:before="4"/>
      </w:pPr>
      <w:r>
        <w:rPr>
          <w:i/>
          <w:iCs/>
          <w:color w:val="7F6000"/>
          <w:sz w:val="20"/>
          <w:szCs w:val="20"/>
        </w:rPr>
        <w:t xml:space="preserve">⛑  Win 11 Pro license required on the host PC for inbound RDP. Win 11 Home does not support inbound Remote Desktop. Confirm with customer IT before PC procurement.</w:t>
      </w:r>
    </w:p>
    <w:p>
      <w:pPr>
        <w:spacing w:after="0" w:before="12"/>
      </w:pPr>
    </w:p>
    <w:p>
      <w:pPr>
        <w:pStyle w:val="Heading1"/>
        <w:spacing w:after="12" w:before="32"/>
      </w:pPr>
      <w:r>
        <w:rPr>
          <w:b/>
          <w:bCs/>
          <w:color w:val="1F3864"/>
          <w:sz w:val="32"/>
          <w:szCs w:val="32"/>
        </w:rPr>
        <w:t xml:space="preserve">13.  Audit Trail and UDI Compliance Baseline</w:t>
      </w:r>
    </w:p>
    <w:p>
      <w:pPr>
        <w:spacing w:after="10" w:before="6" w:line="276" w:lineRule="auto"/>
      </w:pPr>
      <w:r>
        <w:rPr>
          <w:sz w:val="22"/>
          <w:szCs w:val="22"/>
        </w:rPr>
        <w:t xml:space="preserve">The following is a defensible baseline audit capability for initial UDI label inspection deployment. It is not a full 21 CFR Part 11 implementation. If the customer's regulatory pathway requires Part 11 compliance (electronic records / electronic signatures), additional scope will be required and should be confirmed early (OI-11).</w:t>
      </w:r>
    </w:p>
    <w:p>
      <w:pPr>
        <w:spacing w:after="0" w:before="6"/>
      </w:pPr>
    </w:p>
    <w:p>
      <w:pPr>
        <w:pStyle w:val="ListParagraph"/>
        <w:numPr>
          <w:ilvl w:val="0"/>
          <w:numId w:val="1"/>
        </w:numPr>
        <w:spacing w:after="4" w:before="4"/>
      </w:pPr>
      <w:r>
        <w:rPr>
          <w:sz w:val="22"/>
          <w:szCs w:val="22"/>
        </w:rPr>
        <w:t xml:space="preserve">Operator login with name and badge number required before any session can start</w:t>
      </w:r>
    </w:p>
    <w:p>
      <w:pPr>
        <w:pStyle w:val="ListParagraph"/>
        <w:numPr>
          <w:ilvl w:val="0"/>
          <w:numId w:val="1"/>
        </w:numPr>
        <w:spacing w:after="4" w:before="4"/>
      </w:pPr>
      <w:r>
        <w:rPr>
          <w:sz w:val="22"/>
          <w:szCs w:val="22"/>
        </w:rPr>
        <w:t xml:space="preserve">All configuration changes logged: operator, timestamp, parameter name, old value, new value</w:t>
      </w:r>
    </w:p>
    <w:p>
      <w:pPr>
        <w:pStyle w:val="ListParagraph"/>
        <w:numPr>
          <w:ilvl w:val="0"/>
          <w:numId w:val="1"/>
        </w:numPr>
        <w:spacing w:after="4" w:before="4"/>
      </w:pPr>
      <w:r>
        <w:rPr>
          <w:sz w:val="22"/>
          <w:szCs w:val="22"/>
        </w:rPr>
        <w:t xml:space="preserve">Session records become read-only (file ACL) after session close — cannot be edited or deleted</w:t>
      </w:r>
    </w:p>
    <w:p>
      <w:pPr>
        <w:pStyle w:val="ListParagraph"/>
        <w:numPr>
          <w:ilvl w:val="0"/>
          <w:numId w:val="1"/>
        </w:numPr>
        <w:spacing w:after="4" w:before="4"/>
      </w:pPr>
      <w:r>
        <w:rPr>
          <w:sz w:val="22"/>
          <w:szCs w:val="22"/>
        </w:rPr>
        <w:t xml:space="preserve">JSONL event log is append-only — individual records are never modified or deleted</w:t>
      </w:r>
    </w:p>
    <w:p>
      <w:pPr>
        <w:pStyle w:val="ListParagraph"/>
        <w:numPr>
          <w:ilvl w:val="0"/>
          <w:numId w:val="1"/>
        </w:numPr>
        <w:spacing w:after="4" w:before="4"/>
      </w:pPr>
      <w:r>
        <w:rPr>
          <w:sz w:val="22"/>
          <w:szCs w:val="22"/>
        </w:rPr>
        <w:t xml:space="preserve">Audit trail CSV is append-only — covers login/logout, config changes, alarm acknowledges, conveyor stop/restart events</w:t>
      </w:r>
    </w:p>
    <w:p>
      <w:pPr>
        <w:pStyle w:val="ListParagraph"/>
        <w:numPr>
          <w:ilvl w:val="0"/>
          <w:numId w:val="1"/>
        </w:numPr>
        <w:spacing w:after="4" w:before="4"/>
      </w:pPr>
      <w:r>
        <w:rPr>
          <w:sz w:val="22"/>
          <w:szCs w:val="22"/>
        </w:rPr>
        <w:t xml:space="preserve">All generated Excel reports are read-only after creation</w:t>
      </w:r>
    </w:p>
    <w:p>
      <w:pPr>
        <w:pStyle w:val="ListParagraph"/>
        <w:numPr>
          <w:ilvl w:val="0"/>
          <w:numId w:val="1"/>
        </w:numPr>
        <w:spacing w:after="4" w:before="4"/>
      </w:pPr>
      <w:r>
        <w:rPr>
          <w:sz w:val="22"/>
          <w:szCs w:val="22"/>
        </w:rPr>
        <w:t xml:space="preserve">Image files are read-only after write</w:t>
      </w:r>
    </w:p>
    <w:p>
      <w:pPr>
        <w:spacing w:after="0" w:before="6"/>
      </w:pPr>
    </w:p>
    <w:p>
      <w:pPr>
        <w:shd w:fill="FFF2CC" w:val="clear"/>
        <w:spacing w:after="8" w:before="4"/>
      </w:pPr>
      <w:r>
        <w:rPr>
          <w:i/>
          <w:iCs/>
          <w:color w:val="7F6000"/>
          <w:sz w:val="20"/>
          <w:szCs w:val="20"/>
        </w:rPr>
        <w:t xml:space="preserve">⛑  Part 11 upgrade path: if required, a database-backed audit table with electronic signature support can be added to ConfigEngine without changing the surface-level schema. The record structures are already designed for it.</w:t>
      </w:r>
    </w:p>
    <w:p>
      <w:pPr>
        <w:spacing w:after="0" w:before="12"/>
      </w:pPr>
    </w:p>
    <w:p>
      <w:pPr>
        <w:pStyle w:val="Heading1"/>
        <w:spacing w:after="12" w:before="32"/>
      </w:pPr>
      <w:r>
        <w:rPr>
          <w:b/>
          <w:bCs/>
          <w:color w:val="1F3864"/>
          <w:sz w:val="32"/>
          <w:szCs w:val="32"/>
        </w:rPr>
        <w:t xml:space="preserve">14.  Installer and Deployment</w:t>
      </w:r>
    </w:p>
    <w:p>
      <w:pPr>
        <w:pStyle w:val="ListParagraph"/>
        <w:numPr>
          <w:ilvl w:val="0"/>
          <w:numId w:val="1"/>
        </w:numPr>
        <w:spacing w:after="4" w:before="4"/>
      </w:pPr>
      <w:r>
        <w:rPr>
          <w:sz w:val="22"/>
          <w:szCs w:val="22"/>
        </w:rPr>
        <w:t xml:space="preserve">Single WiX or NSIS installer for Win 11 x64</w:t>
      </w:r>
    </w:p>
    <w:p>
      <w:pPr>
        <w:pStyle w:val="ListParagraph"/>
        <w:numPr>
          <w:ilvl w:val="0"/>
          <w:numId w:val="1"/>
        </w:numPr>
        <w:spacing w:after="4" w:before="4"/>
      </w:pPr>
      <w:r>
        <w:rPr>
          <w:sz w:val="22"/>
          <w:szCs w:val="22"/>
        </w:rPr>
        <w:t xml:space="preserve">Creates D:\CpInline\ folder structure (images, logs, reports, config) with correct RAID-volume ACLs</w:t>
      </w:r>
    </w:p>
    <w:p>
      <w:pPr>
        <w:pStyle w:val="ListParagraph"/>
        <w:numPr>
          <w:ilvl w:val="0"/>
          <w:numId w:val="1"/>
        </w:numPr>
        <w:spacing w:after="4" w:before="4"/>
      </w:pPr>
      <w:r>
        <w:rPr>
          <w:sz w:val="22"/>
          <w:szCs w:val="22"/>
        </w:rPr>
        <w:t xml:space="preserve">Installs HID relay board driver (included — pending OI-01 for exact driver)</w:t>
      </w:r>
    </w:p>
    <w:p>
      <w:pPr>
        <w:pStyle w:val="ListParagraph"/>
        <w:numPr>
          <w:ilvl w:val="0"/>
          <w:numId w:val="1"/>
        </w:numPr>
        <w:spacing w:after="4" w:before="4"/>
      </w:pPr>
      <w:r>
        <w:rPr>
          <w:sz w:val="22"/>
          <w:szCs w:val="22"/>
        </w:rPr>
        <w:t xml:space="preserve">Optional kiosk mode: auto-start InlineApp full-screen on Windows login, suppress taskbar for dedicated-station deployments</w:t>
      </w:r>
    </w:p>
    <w:p>
      <w:pPr>
        <w:pStyle w:val="ListParagraph"/>
        <w:numPr>
          <w:ilvl w:val="0"/>
          <w:numId w:val="1"/>
        </w:numPr>
        <w:spacing w:after="4" w:before="4"/>
      </w:pPr>
      <w:r>
        <w:rPr>
          <w:sz w:val="22"/>
          <w:szCs w:val="22"/>
        </w:rPr>
        <w:t xml:space="preserve">Uninstaller preserves all archived data (logs, images, reports) — only removes application binaries and services</w:t>
      </w:r>
    </w:p>
    <w:p>
      <w:pPr>
        <w:spacing w:after="0" w:before="12"/>
      </w:pPr>
    </w:p>
    <w:p>
      <w:pPr>
        <w:pStyle w:val="Heading1"/>
        <w:spacing w:after="12" w:before="32"/>
      </w:pPr>
      <w:r>
        <w:rPr>
          <w:b/>
          <w:bCs/>
          <w:color w:val="1F3864"/>
          <w:sz w:val="32"/>
          <w:szCs w:val="32"/>
        </w:rPr>
        <w:t xml:space="preserve">15.  Week-by-Week Build Plan</w:t>
      </w:r>
    </w:p>
    <w:p>
      <w:pPr>
        <w:spacing w:after="0" w:before="6"/>
      </w:pP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gridCol w:w="100"/>
        <w:gridCol w:w="100"/>
      </w:tblGrid>
      <w:tr>
        <w:trPr>
          <w:tblHeader/>
          <w:trHeight w:val="432" w:hRule="atLeast"/>
        </w:trPr>
        <w:tc>
          <w:tcPr>
            <w:tcW w:type="pct" w:w="6%"/>
            <w:tcBorders>
              <w:top w:val="single" w:color="D9D9D9" w:sz="4"/>
              <w:left w:val="single" w:color="D9D9D9" w:sz="4"/>
              <w:bottom w:val="single" w:color="D9D9D9" w:sz="4"/>
              <w:right w:val="single" w:color="D9D9D9" w:sz="4"/>
            </w:tcBorders>
            <w:shd w:fill="1F3864" w:val="clear"/>
            <w:vAlign w:val="center"/>
          </w:tcPr>
          <w:p>
            <w:pPr>
              <w:spacing w:after="6" w:before="6"/>
              <w:jc w:val="center"/>
            </w:pPr>
            <w:r>
              <w:rPr>
                <w:b/>
                <w:bCs/>
                <w:color w:val="FFFFFF"/>
                <w:sz w:val="20"/>
                <w:szCs w:val="20"/>
              </w:rPr>
              <w:t xml:space="preserve">Wk</w:t>
            </w:r>
          </w:p>
        </w:tc>
        <w:tc>
          <w:tcPr>
            <w:tcW w:type="pct" w:w="18%"/>
            <w:tcBorders>
              <w:top w:val="single" w:color="D9D9D9" w:sz="4"/>
              <w:left w:val="single" w:color="D9D9D9" w:sz="4"/>
              <w:bottom w:val="single" w:color="D9D9D9" w:sz="4"/>
              <w:right w:val="single" w:color="D9D9D9" w:sz="4"/>
            </w:tcBorders>
            <w:shd w:fill="1F3864" w:val="clear"/>
            <w:vAlign w:val="center"/>
          </w:tcPr>
          <w:p>
            <w:pPr>
              <w:spacing w:after="6" w:before="6"/>
              <w:jc w:val="center"/>
            </w:pPr>
            <w:r>
              <w:rPr>
                <w:b/>
                <w:bCs/>
                <w:color w:val="FFFFFF"/>
                <w:sz w:val="20"/>
                <w:szCs w:val="20"/>
              </w:rPr>
              <w:t xml:space="preserve">Focus</w:t>
            </w:r>
          </w:p>
        </w:tc>
        <w:tc>
          <w:tcPr>
            <w:tcW w:type="pct" w:w="50%"/>
            <w:tcBorders>
              <w:top w:val="single" w:color="D9D9D9" w:sz="4"/>
              <w:left w:val="single" w:color="D9D9D9" w:sz="4"/>
              <w:bottom w:val="single" w:color="D9D9D9" w:sz="4"/>
              <w:right w:val="single" w:color="D9D9D9" w:sz="4"/>
            </w:tcBorders>
            <w:shd w:fill="1F3864" w:val="clear"/>
            <w:vAlign w:val="center"/>
          </w:tcPr>
          <w:p>
            <w:pPr>
              <w:spacing w:after="6" w:before="6"/>
              <w:jc w:val="center"/>
            </w:pPr>
            <w:r>
              <w:rPr>
                <w:b/>
                <w:bCs/>
                <w:color w:val="FFFFFF"/>
                <w:sz w:val="20"/>
                <w:szCs w:val="20"/>
              </w:rPr>
              <w:t xml:space="preserve">Work Items</w:t>
            </w:r>
          </w:p>
        </w:tc>
        <w:tc>
          <w:tcPr>
            <w:tcW w:type="pct" w:w="26%"/>
            <w:tcBorders>
              <w:top w:val="single" w:color="D9D9D9" w:sz="4"/>
              <w:left w:val="single" w:color="D9D9D9" w:sz="4"/>
              <w:bottom w:val="single" w:color="D9D9D9" w:sz="4"/>
              <w:right w:val="single" w:color="D9D9D9" w:sz="4"/>
            </w:tcBorders>
            <w:shd w:fill="1F3864" w:val="clear"/>
            <w:vAlign w:val="center"/>
          </w:tcPr>
          <w:p>
            <w:pPr>
              <w:spacing w:after="6" w:before="6"/>
              <w:jc w:val="center"/>
            </w:pPr>
            <w:r>
              <w:rPr>
                <w:b/>
                <w:bCs/>
                <w:color w:val="FFFFFF"/>
                <w:sz w:val="20"/>
                <w:szCs w:val="20"/>
              </w:rPr>
              <w:t xml:space="preserve">Exit Milestone</w:t>
            </w:r>
          </w:p>
        </w:tc>
      </w:tr>
      <w:tr>
        <w:trPr>
          <w:trHeight w:val="432" w:hRule="atLeast"/>
        </w:trPr>
        <w:tc>
          <w:tcPr>
            <w:tcW w:type="pct" w:w="6%"/>
            <w:tcBorders>
              <w:top w:val="single" w:color="D9D9D9" w:sz="4"/>
              <w:left w:val="single" w:color="D9D9D9" w:sz="4"/>
              <w:bottom w:val="single" w:color="D9D9D9" w:sz="4"/>
              <w:right w:val="single" w:color="D9D9D9" w:sz="4"/>
            </w:tcBorders>
            <w:shd w:fill="FFFFFF" w:val="clear"/>
            <w:vAlign w:val="center"/>
          </w:tcPr>
          <w:p>
            <w:pPr>
              <w:spacing w:after="6" w:before="6"/>
            </w:pPr>
            <w:r>
              <w:rPr>
                <w:b/>
                <w:bCs/>
                <w:color w:val="000000"/>
                <w:sz w:val="20"/>
                <w:szCs w:val="20"/>
              </w:rPr>
              <w:t xml:space="preserve">1</w:t>
            </w:r>
          </w:p>
        </w:tc>
        <w:tc>
          <w:tcPr>
            <w:tcW w:type="pct" w:w="18%"/>
            <w:tcBorders>
              <w:top w:val="single" w:color="D9D9D9" w:sz="4"/>
              <w:left w:val="single" w:color="D9D9D9" w:sz="4"/>
              <w:bottom w:val="single" w:color="D9D9D9" w:sz="4"/>
              <w:right w:val="single" w:color="D9D9D9" w:sz="4"/>
            </w:tcBorders>
            <w:shd w:fill="FFFFFF" w:val="clear"/>
            <w:vAlign w:val="center"/>
          </w:tcPr>
          <w:p>
            <w:pPr>
              <w:spacing w:after="6" w:before="6"/>
            </w:pPr>
            <w:r>
              <w:rPr>
                <w:b/>
                <w:bCs/>
                <w:color w:val="000000"/>
                <w:sz w:val="20"/>
                <w:szCs w:val="20"/>
              </w:rPr>
              <w:t xml:space="preserve">Foundation &amp; I/O</w:t>
            </w:r>
          </w:p>
        </w:tc>
        <w:tc>
          <w:tcPr>
            <w:tcW w:type="pct" w:w="50%"/>
            <w:tcBorders>
              <w:top w:val="single" w:color="D9D9D9" w:sz="4"/>
              <w:left w:val="single" w:color="D9D9D9" w:sz="4"/>
              <w:bottom w:val="single" w:color="D9D9D9" w:sz="4"/>
              <w:right w:val="single" w:color="D9D9D9" w:sz="4"/>
            </w:tcBorders>
            <w:shd w:fill="FFFFFF" w:val="clear"/>
            <w:vAlign w:val="center"/>
          </w:tcPr>
          <w:p>
            <w:pPr>
              <w:spacing w:after="6" w:before="6"/>
            </w:pPr>
            <w:r>
              <w:rPr>
                <w:b w:val="false"/>
                <w:bCs w:val="false"/>
                <w:color w:val="000000"/>
                <w:sz w:val="20"/>
                <w:szCs w:val="20"/>
              </w:rPr>
              <w:t xml:space="preserve">InlineIo relay assembly (board TBD); WPF full-screen shell, 3-panel layout; scan loop wired to DeviceInterface; photosensor trigger path; GS1 DM decode on live data</w:t>
            </w:r>
          </w:p>
        </w:tc>
        <w:tc>
          <w:tcPr>
            <w:tcW w:type="pct" w:w="26%"/>
            <w:tcBorders>
              <w:top w:val="single" w:color="D9D9D9" w:sz="4"/>
              <w:left w:val="single" w:color="D9D9D9" w:sz="4"/>
              <w:bottom w:val="single" w:color="D9D9D9" w:sz="4"/>
              <w:right w:val="single" w:color="D9D9D9" w:sz="4"/>
            </w:tcBorders>
            <w:shd w:fill="EBF3E8" w:val="clear"/>
            <w:vAlign w:val="center"/>
          </w:tcPr>
          <w:p>
            <w:pPr>
              <w:spacing w:after="6" w:before="6"/>
            </w:pPr>
            <w:r>
              <w:rPr>
                <w:b w:val="false"/>
                <w:bCs w:val="false"/>
                <w:color w:val="000000"/>
                <w:sz w:val="20"/>
                <w:szCs w:val="20"/>
              </w:rPr>
              <w:t xml:space="preserve">Software trigger → on-screen result; relay fires on pass/fail; single photosensor trigger confirmed</w:t>
            </w:r>
          </w:p>
        </w:tc>
      </w:tr>
      <w:tr>
        <w:trPr>
          <w:trHeight w:val="432" w:hRule="atLeast"/>
        </w:trPr>
        <w:tc>
          <w:tcPr>
            <w:tcW w:type="pct" w:w="6%"/>
            <w:tcBorders>
              <w:top w:val="single" w:color="D9D9D9" w:sz="4"/>
              <w:left w:val="single" w:color="D9D9D9" w:sz="4"/>
              <w:bottom w:val="single" w:color="D9D9D9" w:sz="4"/>
              <w:right w:val="single" w:color="D9D9D9" w:sz="4"/>
            </w:tcBorders>
            <w:shd w:fill="F2F2F2" w:val="clear"/>
            <w:vAlign w:val="center"/>
          </w:tcPr>
          <w:p>
            <w:pPr>
              <w:spacing w:after="6" w:before="6"/>
            </w:pPr>
            <w:r>
              <w:rPr>
                <w:b/>
                <w:bCs/>
                <w:color w:val="000000"/>
                <w:sz w:val="20"/>
                <w:szCs w:val="20"/>
              </w:rPr>
              <w:t xml:space="preserve">2</w:t>
            </w:r>
          </w:p>
        </w:tc>
        <w:tc>
          <w:tcPr>
            <w:tcW w:type="pct" w:w="18%"/>
            <w:tcBorders>
              <w:top w:val="single" w:color="D9D9D9" w:sz="4"/>
              <w:left w:val="single" w:color="D9D9D9" w:sz="4"/>
              <w:bottom w:val="single" w:color="D9D9D9" w:sz="4"/>
              <w:right w:val="single" w:color="D9D9D9" w:sz="4"/>
            </w:tcBorders>
            <w:shd w:fill="F2F2F2" w:val="clear"/>
            <w:vAlign w:val="center"/>
          </w:tcPr>
          <w:p>
            <w:pPr>
              <w:spacing w:after="6" w:before="6"/>
            </w:pPr>
            <w:r>
              <w:rPr>
                <w:b/>
                <w:bCs/>
                <w:color w:val="000000"/>
                <w:sz w:val="20"/>
                <w:szCs w:val="20"/>
              </w:rPr>
              <w:t xml:space="preserve">Full Operator Panel &amp; Reporting</w:t>
            </w:r>
          </w:p>
        </w:tc>
        <w:tc>
          <w:tcPr>
            <w:tcW w:type="pct" w:w="50%"/>
            <w:tcBorders>
              <w:top w:val="single" w:color="D9D9D9" w:sz="4"/>
              <w:left w:val="single" w:color="D9D9D9" w:sz="4"/>
              <w:bottom w:val="single" w:color="D9D9D9" w:sz="4"/>
              <w:right w:val="single" w:color="D9D9D9" w:sz="4"/>
            </w:tcBorders>
            <w:shd w:fill="F2F2F2" w:val="clear"/>
            <w:vAlign w:val="center"/>
          </w:tcPr>
          <w:p>
            <w:pPr>
              <w:spacing w:after="6" w:before="6"/>
            </w:pPr>
            <w:r>
              <w:rPr>
                <w:b w:val="false"/>
                <w:bCs w:val="false"/>
                <w:color w:val="000000"/>
                <w:sz w:val="20"/>
                <w:szCs w:val="20"/>
              </w:rPr>
              <w:t xml:space="preserve">Image capture (full-frame on fail; thumbnail on pass); trend/counter panel with grade histogram; session/shift Excel reports; operator login + PIN lock; consecutive-fail stop logic (default 1, lockable)</w:t>
            </w:r>
          </w:p>
        </w:tc>
        <w:tc>
          <w:tcPr>
            <w:tcW w:type="pct" w:w="26%"/>
            <w:tcBorders>
              <w:top w:val="single" w:color="D9D9D9" w:sz="4"/>
              <w:left w:val="single" w:color="D9D9D9" w:sz="4"/>
              <w:bottom w:val="single" w:color="D9D9D9" w:sz="4"/>
              <w:right w:val="single" w:color="D9D9D9" w:sz="4"/>
            </w:tcBorders>
            <w:shd w:fill="D9EAD3" w:val="clear"/>
            <w:vAlign w:val="center"/>
          </w:tcPr>
          <w:p>
            <w:pPr>
              <w:spacing w:after="6" w:before="6"/>
            </w:pPr>
            <w:r>
              <w:rPr>
                <w:b w:val="false"/>
                <w:bCs w:val="false"/>
                <w:color w:val="000000"/>
                <w:sz w:val="20"/>
                <w:szCs w:val="20"/>
              </w:rPr>
              <w:t xml:space="preserve">Full operator panel functional end-to-end; conveyor stop on fail works; report exports clean Excel</w:t>
            </w:r>
          </w:p>
        </w:tc>
      </w:tr>
      <w:tr>
        <w:trPr>
          <w:trHeight w:val="432" w:hRule="atLeast"/>
        </w:trPr>
        <w:tc>
          <w:tcPr>
            <w:tcW w:type="pct" w:w="6%"/>
            <w:tcBorders>
              <w:top w:val="single" w:color="D9D9D9" w:sz="4"/>
              <w:left w:val="single" w:color="D9D9D9" w:sz="4"/>
              <w:bottom w:val="single" w:color="D9D9D9" w:sz="4"/>
              <w:right w:val="single" w:color="D9D9D9" w:sz="4"/>
            </w:tcBorders>
            <w:shd w:fill="FFFFFF" w:val="clear"/>
            <w:vAlign w:val="center"/>
          </w:tcPr>
          <w:p>
            <w:pPr>
              <w:spacing w:after="6" w:before="6"/>
            </w:pPr>
            <w:r>
              <w:rPr>
                <w:b/>
                <w:bCs/>
                <w:color w:val="000000"/>
                <w:sz w:val="20"/>
                <w:szCs w:val="20"/>
              </w:rPr>
              <w:t xml:space="preserve">3</w:t>
            </w:r>
          </w:p>
        </w:tc>
        <w:tc>
          <w:tcPr>
            <w:tcW w:type="pct" w:w="18%"/>
            <w:tcBorders>
              <w:top w:val="single" w:color="D9D9D9" w:sz="4"/>
              <w:left w:val="single" w:color="D9D9D9" w:sz="4"/>
              <w:bottom w:val="single" w:color="D9D9D9" w:sz="4"/>
              <w:right w:val="single" w:color="D9D9D9" w:sz="4"/>
            </w:tcBorders>
            <w:shd w:fill="FFFFFF" w:val="clear"/>
            <w:vAlign w:val="center"/>
          </w:tcPr>
          <w:p>
            <w:pPr>
              <w:spacing w:after="6" w:before="6"/>
            </w:pPr>
            <w:r>
              <w:rPr>
                <w:b/>
                <w:bCs/>
                <w:color w:val="000000"/>
                <w:sz w:val="20"/>
                <w:szCs w:val="20"/>
              </w:rPr>
              <w:t xml:space="preserve">Audit Trail, Logging &amp; Installer</w:t>
            </w:r>
          </w:p>
        </w:tc>
        <w:tc>
          <w:tcPr>
            <w:tcW w:type="pct" w:w="50%"/>
            <w:tcBorders>
              <w:top w:val="single" w:color="D9D9D9" w:sz="4"/>
              <w:left w:val="single" w:color="D9D9D9" w:sz="4"/>
              <w:bottom w:val="single" w:color="D9D9D9" w:sz="4"/>
              <w:right w:val="single" w:color="D9D9D9" w:sz="4"/>
            </w:tcBorders>
            <w:shd w:fill="FFFFFF" w:val="clear"/>
            <w:vAlign w:val="center"/>
          </w:tcPr>
          <w:p>
            <w:pPr>
              <w:spacing w:after="6" w:before="6"/>
            </w:pPr>
            <w:r>
              <w:rPr>
                <w:b w:val="false"/>
                <w:bCs w:val="false"/>
                <w:color w:val="000000"/>
                <w:sz w:val="20"/>
                <w:szCs w:val="20"/>
              </w:rPr>
              <w:t xml:space="preserve">Audit trail (append-only CSV); flat-file JSONL event log; RAID storage config; disk monitor (warn 85%, pause image at 95%); Remote Desktop not blocked; WiX/NSIS installer; 8-hour soak test</w:t>
            </w:r>
          </w:p>
        </w:tc>
        <w:tc>
          <w:tcPr>
            <w:tcW w:type="pct" w:w="26%"/>
            <w:tcBorders>
              <w:top w:val="single" w:color="D9D9D9" w:sz="4"/>
              <w:left w:val="single" w:color="D9D9D9" w:sz="4"/>
              <w:bottom w:val="single" w:color="D9D9D9" w:sz="4"/>
              <w:right w:val="single" w:color="D9D9D9" w:sz="4"/>
            </w:tcBorders>
            <w:shd w:fill="EBF3E8" w:val="clear"/>
            <w:vAlign w:val="center"/>
          </w:tcPr>
          <w:p>
            <w:pPr>
              <w:spacing w:after="6" w:before="6"/>
            </w:pPr>
            <w:r>
              <w:rPr>
                <w:b w:val="false"/>
                <w:bCs w:val="false"/>
                <w:color w:val="000000"/>
                <w:sz w:val="20"/>
                <w:szCs w:val="20"/>
              </w:rPr>
              <w:t xml:space="preserve">Installer deploys clean on fresh Win 11; 8-hour soak at simulated line rate; all alarm states tested</w:t>
            </w:r>
          </w:p>
        </w:tc>
      </w:tr>
      <w:tr>
        <w:trPr>
          <w:trHeight w:val="432" w:hRule="atLeast"/>
        </w:trPr>
        <w:tc>
          <w:tcPr>
            <w:tcW w:type="pct" w:w="6%"/>
            <w:tcBorders>
              <w:top w:val="single" w:color="D9D9D9" w:sz="4"/>
              <w:left w:val="single" w:color="D9D9D9" w:sz="4"/>
              <w:bottom w:val="single" w:color="D9D9D9" w:sz="4"/>
              <w:right w:val="single" w:color="D9D9D9" w:sz="4"/>
            </w:tcBorders>
            <w:shd w:fill="F2F2F2" w:val="clear"/>
            <w:vAlign w:val="center"/>
          </w:tcPr>
          <w:p>
            <w:pPr>
              <w:spacing w:after="6" w:before="6"/>
            </w:pPr>
            <w:r>
              <w:rPr>
                <w:b/>
                <w:bCs/>
                <w:color w:val="000000"/>
                <w:sz w:val="20"/>
                <w:szCs w:val="20"/>
              </w:rPr>
              <w:t xml:space="preserve">4</w:t>
            </w:r>
          </w:p>
        </w:tc>
        <w:tc>
          <w:tcPr>
            <w:tcW w:type="pct" w:w="18%"/>
            <w:tcBorders>
              <w:top w:val="single" w:color="D9D9D9" w:sz="4"/>
              <w:left w:val="single" w:color="D9D9D9" w:sz="4"/>
              <w:bottom w:val="single" w:color="D9D9D9" w:sz="4"/>
              <w:right w:val="single" w:color="D9D9D9" w:sz="4"/>
            </w:tcBorders>
            <w:shd w:fill="F2F2F2" w:val="clear"/>
            <w:vAlign w:val="center"/>
          </w:tcPr>
          <w:p>
            <w:pPr>
              <w:spacing w:after="6" w:before="6"/>
            </w:pPr>
            <w:r>
              <w:rPr>
                <w:b/>
                <w:bCs/>
                <w:color w:val="000000"/>
                <w:sz w:val="20"/>
                <w:szCs w:val="20"/>
              </w:rPr>
              <w:t xml:space="preserve">PE Production Trial Run</w:t>
            </w:r>
          </w:p>
        </w:tc>
        <w:tc>
          <w:tcPr>
            <w:tcW w:type="pct" w:w="50%"/>
            <w:tcBorders>
              <w:top w:val="single" w:color="D9D9D9" w:sz="4"/>
              <w:left w:val="single" w:color="D9D9D9" w:sz="4"/>
              <w:bottom w:val="single" w:color="D9D9D9" w:sz="4"/>
              <w:right w:val="single" w:color="D9D9D9" w:sz="4"/>
            </w:tcBorders>
            <w:shd w:fill="F2F2F2" w:val="clear"/>
            <w:vAlign w:val="center"/>
          </w:tcPr>
          <w:p>
            <w:pPr>
              <w:spacing w:after="6" w:before="6"/>
            </w:pPr>
            <w:r>
              <w:rPr>
                <w:b w:val="false"/>
                <w:bCs w:val="false"/>
                <w:color w:val="000000"/>
                <w:sz w:val="20"/>
                <w:szCs w:val="20"/>
              </w:rPr>
              <w:t xml:space="preserve">On-site install and mount adjustment; focus via vertical slide; first live product run; engineer I/O wire validation; indicator pole states confirmed against live grades</w:t>
            </w:r>
          </w:p>
        </w:tc>
        <w:tc>
          <w:tcPr>
            <w:tcW w:type="pct" w:w="26%"/>
            <w:tcBorders>
              <w:top w:val="single" w:color="D9D9D9" w:sz="4"/>
              <w:left w:val="single" w:color="D9D9D9" w:sz="4"/>
              <w:bottom w:val="single" w:color="D9D9D9" w:sz="4"/>
              <w:right w:val="single" w:color="D9D9D9" w:sz="4"/>
            </w:tcBorders>
            <w:shd w:fill="D9EAD3" w:val="clear"/>
            <w:vAlign w:val="center"/>
          </w:tcPr>
          <w:p>
            <w:pPr>
              <w:spacing w:after="6" w:before="6"/>
            </w:pPr>
            <w:r>
              <w:rPr>
                <w:b w:val="false"/>
                <w:bCs w:val="false"/>
                <w:color w:val="000000"/>
                <w:sz w:val="20"/>
                <w:szCs w:val="20"/>
              </w:rPr>
              <w:t xml:space="preserve">PE sign-off: decode rate, grade accuracy, conveyor stop, indicator states, image archive confirmed</w:t>
            </w:r>
          </w:p>
        </w:tc>
      </w:tr>
      <w:tr>
        <w:trPr>
          <w:trHeight w:val="432" w:hRule="atLeast"/>
        </w:trPr>
        <w:tc>
          <w:tcPr>
            <w:tcW w:type="pct" w:w="6%"/>
            <w:tcBorders>
              <w:top w:val="single" w:color="D9D9D9" w:sz="4"/>
              <w:left w:val="single" w:color="D9D9D9" w:sz="4"/>
              <w:bottom w:val="single" w:color="D9D9D9" w:sz="4"/>
              <w:right w:val="single" w:color="D9D9D9" w:sz="4"/>
            </w:tcBorders>
            <w:shd w:fill="FFFFFF" w:val="clear"/>
            <w:vAlign w:val="center"/>
          </w:tcPr>
          <w:p>
            <w:pPr>
              <w:spacing w:after="6" w:before="6"/>
            </w:pPr>
            <w:r>
              <w:rPr>
                <w:b/>
                <w:bCs/>
                <w:color w:val="000000"/>
                <w:sz w:val="20"/>
                <w:szCs w:val="20"/>
              </w:rPr>
              <w:t xml:space="preserve">5</w:t>
            </w:r>
          </w:p>
        </w:tc>
        <w:tc>
          <w:tcPr>
            <w:tcW w:type="pct" w:w="18%"/>
            <w:tcBorders>
              <w:top w:val="single" w:color="D9D9D9" w:sz="4"/>
              <w:left w:val="single" w:color="D9D9D9" w:sz="4"/>
              <w:bottom w:val="single" w:color="D9D9D9" w:sz="4"/>
              <w:right w:val="single" w:color="D9D9D9" w:sz="4"/>
            </w:tcBorders>
            <w:shd w:fill="FFFFFF" w:val="clear"/>
            <w:vAlign w:val="center"/>
          </w:tcPr>
          <w:p>
            <w:pPr>
              <w:spacing w:after="6" w:before="6"/>
            </w:pPr>
            <w:r>
              <w:rPr>
                <w:b/>
                <w:bCs/>
                <w:color w:val="000000"/>
                <w:sz w:val="20"/>
                <w:szCs w:val="20"/>
              </w:rPr>
              <w:t xml:space="preserve">Bug-Fix &amp; Pre-Launch Hardening</w:t>
            </w:r>
          </w:p>
        </w:tc>
        <w:tc>
          <w:tcPr>
            <w:tcW w:type="pct" w:w="50%"/>
            <w:tcBorders>
              <w:top w:val="single" w:color="D9D9D9" w:sz="4"/>
              <w:left w:val="single" w:color="D9D9D9" w:sz="4"/>
              <w:bottom w:val="single" w:color="D9D9D9" w:sz="4"/>
              <w:right w:val="single" w:color="D9D9D9" w:sz="4"/>
            </w:tcBorders>
            <w:shd w:fill="FFFFFF" w:val="clear"/>
            <w:vAlign w:val="center"/>
          </w:tcPr>
          <w:p>
            <w:pPr>
              <w:spacing w:after="6" w:before="6"/>
            </w:pPr>
            <w:r>
              <w:rPr>
                <w:b w:val="false"/>
                <w:bCs w:val="false"/>
                <w:color w:val="000000"/>
                <w:sz w:val="20"/>
                <w:szCs w:val="20"/>
              </w:rPr>
              <w:t xml:space="preserve">Remediation from PE trial; operator/supervisor training; report format approval; RAID retention tuned; grade threshold fine-tune; final installer revision; zero P1/P2 open</w:t>
            </w:r>
          </w:p>
        </w:tc>
        <w:tc>
          <w:tcPr>
            <w:tcW w:type="pct" w:w="26%"/>
            <w:tcBorders>
              <w:top w:val="single" w:color="D9D9D9" w:sz="4"/>
              <w:left w:val="single" w:color="D9D9D9" w:sz="4"/>
              <w:bottom w:val="single" w:color="D9D9D9" w:sz="4"/>
              <w:right w:val="single" w:color="D9D9D9" w:sz="4"/>
            </w:tcBorders>
            <w:shd w:fill="EBF3E8" w:val="clear"/>
            <w:vAlign w:val="center"/>
          </w:tcPr>
          <w:p>
            <w:pPr>
              <w:spacing w:after="6" w:before="6"/>
            </w:pPr>
            <w:r>
              <w:rPr>
                <w:b w:val="false"/>
                <w:bCs w:val="false"/>
                <w:color w:val="000000"/>
                <w:sz w:val="20"/>
                <w:szCs w:val="20"/>
              </w:rPr>
              <w:t xml:space="preserve">Zero P1/P2 defects; operators trained; reports approved by customer</w:t>
            </w:r>
          </w:p>
        </w:tc>
      </w:tr>
      <w:tr>
        <w:trPr>
          <w:trHeight w:val="432" w:hRule="atLeast"/>
        </w:trPr>
        <w:tc>
          <w:tcPr>
            <w:tcW w:type="pct" w:w="6%"/>
            <w:tcBorders>
              <w:top w:val="single" w:color="D9D9D9" w:sz="4"/>
              <w:left w:val="single" w:color="D9D9D9" w:sz="4"/>
              <w:bottom w:val="single" w:color="D9D9D9" w:sz="4"/>
              <w:right w:val="single" w:color="D9D9D9" w:sz="4"/>
            </w:tcBorders>
            <w:shd w:fill="F2F2F2" w:val="clear"/>
            <w:vAlign w:val="center"/>
          </w:tcPr>
          <w:p>
            <w:pPr>
              <w:spacing w:after="6" w:before="6"/>
            </w:pPr>
            <w:r>
              <w:rPr>
                <w:b/>
                <w:bCs/>
                <w:color w:val="000000"/>
                <w:sz w:val="20"/>
                <w:szCs w:val="20"/>
              </w:rPr>
              <w:t xml:space="preserve">6</w:t>
            </w:r>
          </w:p>
        </w:tc>
        <w:tc>
          <w:tcPr>
            <w:tcW w:type="pct" w:w="18%"/>
            <w:tcBorders>
              <w:top w:val="single" w:color="D9D9D9" w:sz="4"/>
              <w:left w:val="single" w:color="D9D9D9" w:sz="4"/>
              <w:bottom w:val="single" w:color="D9D9D9" w:sz="4"/>
              <w:right w:val="single" w:color="D9D9D9" w:sz="4"/>
            </w:tcBorders>
            <w:shd w:fill="F2F2F2" w:val="clear"/>
            <w:vAlign w:val="center"/>
          </w:tcPr>
          <w:p>
            <w:pPr>
              <w:spacing w:after="6" w:before="6"/>
            </w:pPr>
            <w:r>
              <w:rPr>
                <w:b/>
                <w:bCs/>
                <w:color w:val="000000"/>
                <w:sz w:val="20"/>
                <w:szCs w:val="20"/>
              </w:rPr>
              <w:t xml:space="preserve">Live Production Go-Live</w:t>
            </w:r>
          </w:p>
        </w:tc>
        <w:tc>
          <w:tcPr>
            <w:tcW w:type="pct" w:w="50%"/>
            <w:tcBorders>
              <w:top w:val="single" w:color="D9D9D9" w:sz="4"/>
              <w:left w:val="single" w:color="D9D9D9" w:sz="4"/>
              <w:bottom w:val="single" w:color="D9D9D9" w:sz="4"/>
              <w:right w:val="single" w:color="D9D9D9" w:sz="4"/>
            </w:tcBorders>
            <w:shd w:fill="F2F2F2" w:val="clear"/>
            <w:vAlign w:val="center"/>
          </w:tcPr>
          <w:p>
            <w:pPr>
              <w:spacing w:after="6" w:before="6"/>
            </w:pPr>
            <w:r>
              <w:rPr>
                <w:b w:val="false"/>
                <w:bCs w:val="false"/>
                <w:color w:val="000000"/>
                <w:sz w:val="20"/>
                <w:szCs w:val="20"/>
              </w:rPr>
              <w:t xml:space="preserve">Shift 1 live production monitoring; integrators on standby; archiving confirmed; handoff documentation delivered</w:t>
            </w:r>
          </w:p>
        </w:tc>
        <w:tc>
          <w:tcPr>
            <w:tcW w:type="pct" w:w="26%"/>
            <w:tcBorders>
              <w:top w:val="single" w:color="D9D9D9" w:sz="4"/>
              <w:left w:val="single" w:color="D9D9D9" w:sz="4"/>
              <w:bottom w:val="single" w:color="D9D9D9" w:sz="4"/>
              <w:right w:val="single" w:color="D9D9D9" w:sz="4"/>
            </w:tcBorders>
            <w:shd w:fill="D9EAD3" w:val="clear"/>
            <w:vAlign w:val="center"/>
          </w:tcPr>
          <w:p>
            <w:pPr>
              <w:spacing w:after="6" w:before="6"/>
            </w:pPr>
            <w:r>
              <w:rPr>
                <w:b w:val="false"/>
                <w:bCs w:val="false"/>
                <w:color w:val="000000"/>
                <w:sz w:val="20"/>
                <w:szCs w:val="20"/>
              </w:rPr>
              <w:t xml:space="preserve">Customer go-live sign-off</w:t>
            </w:r>
          </w:p>
        </w:tc>
      </w:tr>
    </w:tbl>
    <w:p>
      <w:pPr>
        <w:spacing w:after="0" w:before="8"/>
      </w:pPr>
    </w:p>
    <w:p>
      <w:pPr>
        <w:shd w:fill="FFF2CC" w:val="clear"/>
        <w:spacing w:after="8" w:before="4"/>
      </w:pPr>
      <w:r>
        <w:rPr>
          <w:i/>
          <w:iCs/>
          <w:color w:val="7F6000"/>
          <w:sz w:val="20"/>
          <w:szCs w:val="20"/>
        </w:rPr>
        <w:t xml:space="preserve">⛑  Week 4 = PE (Production Engineering) trial run, not customer go-live. Week 6 = target live production start. Schedule assumes OI-01 and OI-02 (relay board + conveyor circuit) are resolved before Week 1.</w:t>
      </w:r>
    </w:p>
    <w:p>
      <w:pPr>
        <w:spacing w:after="0" w:before="12"/>
      </w:pPr>
    </w:p>
    <w:p>
      <w:pPr>
        <w:pStyle w:val="Heading1"/>
        <w:spacing w:after="12" w:before="32"/>
      </w:pPr>
      <w:r>
        <w:rPr>
          <w:b/>
          <w:bCs/>
          <w:color w:val="1F3864"/>
          <w:sz w:val="32"/>
          <w:szCs w:val="32"/>
        </w:rPr>
        <w:t xml:space="preserve">16.  Reuse from Command Pilot — Competitive Advantage</w:t>
      </w:r>
    </w:p>
    <w:p>
      <w:pPr>
        <w:spacing w:after="10" w:before="6" w:line="276" w:lineRule="auto"/>
      </w:pPr>
      <w:r>
        <w:rPr>
          <w:sz w:val="22"/>
          <w:szCs w:val="22"/>
        </w:rPr>
        <w:t xml:space="preserve">The following CP components are reused without modification, representing the majority of the application logic and the primary competitive differentiator versus a from-scratch Cognex integration.</w:t>
      </w:r>
    </w:p>
    <w:p>
      <w:pPr>
        <w:spacing w:after="0" w:before="6"/>
      </w:pP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gridCol w:w="100"/>
      </w:tblGrid>
      <w:tr>
        <w:trPr>
          <w:tblHeader/>
          <w:trHeight w:val="432" w:hRule="atLeast"/>
        </w:trPr>
        <w:tc>
          <w:tcPr>
            <w:tcW w:type="pct" w:w="30%"/>
            <w:tcBorders>
              <w:top w:val="single" w:color="D9D9D9" w:sz="4"/>
              <w:left w:val="single" w:color="D9D9D9" w:sz="4"/>
              <w:bottom w:val="single" w:color="D9D9D9" w:sz="4"/>
              <w:right w:val="single" w:color="D9D9D9" w:sz="4"/>
            </w:tcBorders>
            <w:shd w:fill="1F3864" w:val="clear"/>
            <w:vAlign w:val="center"/>
          </w:tcPr>
          <w:p>
            <w:pPr>
              <w:spacing w:after="6" w:before="6"/>
              <w:jc w:val="center"/>
            </w:pPr>
            <w:r>
              <w:rPr>
                <w:b/>
                <w:bCs/>
                <w:color w:val="FFFFFF"/>
                <w:sz w:val="20"/>
                <w:szCs w:val="20"/>
              </w:rPr>
              <w:t xml:space="preserve">Component</w:t>
            </w:r>
          </w:p>
        </w:tc>
        <w:tc>
          <w:tcPr>
            <w:tcW w:type="pct" w:w="50%"/>
            <w:tcBorders>
              <w:top w:val="single" w:color="D9D9D9" w:sz="4"/>
              <w:left w:val="single" w:color="D9D9D9" w:sz="4"/>
              <w:bottom w:val="single" w:color="D9D9D9" w:sz="4"/>
              <w:right w:val="single" w:color="D9D9D9" w:sz="4"/>
            </w:tcBorders>
            <w:shd w:fill="1F3864" w:val="clear"/>
            <w:vAlign w:val="center"/>
          </w:tcPr>
          <w:p>
            <w:pPr>
              <w:spacing w:after="6" w:before="6"/>
              <w:jc w:val="center"/>
            </w:pPr>
            <w:r>
              <w:rPr>
                <w:b/>
                <w:bCs/>
                <w:color w:val="FFFFFF"/>
                <w:sz w:val="20"/>
                <w:szCs w:val="20"/>
              </w:rPr>
              <w:t xml:space="preserve">What It Provides</w:t>
            </w:r>
          </w:p>
        </w:tc>
        <w:tc>
          <w:tcPr>
            <w:tcW w:type="pct" w:w="20%"/>
            <w:tcBorders>
              <w:top w:val="single" w:color="D9D9D9" w:sz="4"/>
              <w:left w:val="single" w:color="D9D9D9" w:sz="4"/>
              <w:bottom w:val="single" w:color="D9D9D9" w:sz="4"/>
              <w:right w:val="single" w:color="D9D9D9" w:sz="4"/>
            </w:tcBorders>
            <w:shd w:fill="1F3864" w:val="clear"/>
            <w:vAlign w:val="center"/>
          </w:tcPr>
          <w:p>
            <w:pPr>
              <w:spacing w:after="6" w:before="6"/>
              <w:jc w:val="center"/>
            </w:pPr>
            <w:r>
              <w:rPr>
                <w:b/>
                <w:bCs/>
                <w:color w:val="FFFFFF"/>
                <w:sz w:val="20"/>
                <w:szCs w:val="20"/>
              </w:rPr>
              <w:t xml:space="preserve">Status</w:t>
            </w:r>
          </w:p>
        </w:tc>
      </w:tr>
      <w:tr>
        <w:trPr>
          <w:trHeight w:val="432" w:hRule="atLeast"/>
        </w:trPr>
        <w:tc>
          <w:tcPr>
            <w:tcW w:type="pct" w:w="30%"/>
            <w:tcBorders>
              <w:top w:val="single" w:color="D9D9D9" w:sz="4"/>
              <w:left w:val="single" w:color="D9D9D9" w:sz="4"/>
              <w:bottom w:val="single" w:color="D9D9D9" w:sz="4"/>
              <w:right w:val="single" w:color="D9D9D9" w:sz="4"/>
            </w:tcBorders>
            <w:shd w:fill="FFFFFF" w:val="clear"/>
            <w:vAlign w:val="center"/>
          </w:tcPr>
          <w:p>
            <w:pPr>
              <w:spacing w:after="6" w:before="6"/>
            </w:pPr>
            <w:r>
              <w:rPr>
                <w:b w:val="false"/>
                <w:bCs w:val="false"/>
                <w:color w:val="000000"/>
                <w:sz w:val="20"/>
                <w:szCs w:val="20"/>
              </w:rPr>
              <w:t xml:space="preserve">DeviceInterface / DmccClient</w:t>
            </w:r>
          </w:p>
        </w:tc>
        <w:tc>
          <w:tcPr>
            <w:tcW w:type="pct" w:w="50%"/>
            <w:tcBorders>
              <w:top w:val="single" w:color="D9D9D9" w:sz="4"/>
              <w:left w:val="single" w:color="D9D9D9" w:sz="4"/>
              <w:bottom w:val="single" w:color="D9D9D9" w:sz="4"/>
              <w:right w:val="single" w:color="D9D9D9" w:sz="4"/>
            </w:tcBorders>
            <w:shd w:fill="FFFFFF" w:val="clear"/>
            <w:vAlign w:val="center"/>
          </w:tcPr>
          <w:p>
            <w:pPr>
              <w:spacing w:after="6" w:before="6"/>
            </w:pPr>
            <w:r>
              <w:rPr>
                <w:b w:val="false"/>
                <w:bCs w:val="false"/>
                <w:color w:val="000000"/>
                <w:sz w:val="20"/>
                <w:szCs w:val="20"/>
              </w:rPr>
              <w:t xml:space="preserve">DMCC TCP client, TRIGGER command, DMST XML parse, IMAGE.SEND support</w:t>
            </w:r>
          </w:p>
        </w:tc>
        <w:tc>
          <w:tcPr>
            <w:tcW w:type="pct" w:w="20%"/>
            <w:tcBorders>
              <w:top w:val="single" w:color="D9D9D9" w:sz="4"/>
              <w:left w:val="single" w:color="D9D9D9" w:sz="4"/>
              <w:bottom w:val="single" w:color="D9D9D9" w:sz="4"/>
              <w:right w:val="single" w:color="D9D9D9" w:sz="4"/>
            </w:tcBorders>
            <w:shd w:fill="FFFFFF" w:val="clear"/>
            <w:vAlign w:val="center"/>
          </w:tcPr>
          <w:p>
            <w:pPr>
              <w:spacing w:after="6" w:before="6"/>
            </w:pPr>
            <w:r>
              <w:rPr>
                <w:b w:val="false"/>
                <w:bCs w:val="false"/>
                <w:color w:val="000000"/>
                <w:sz w:val="20"/>
                <w:szCs w:val="20"/>
              </w:rPr>
              <w:t xml:space="preserve">Complete — field-proven</w:t>
            </w:r>
          </w:p>
        </w:tc>
      </w:tr>
      <w:tr>
        <w:trPr>
          <w:trHeight w:val="432" w:hRule="atLeast"/>
        </w:trPr>
        <w:tc>
          <w:tcPr>
            <w:tcW w:type="pct" w:w="30%"/>
            <w:tcBorders>
              <w:top w:val="single" w:color="D9D9D9" w:sz="4"/>
              <w:left w:val="single" w:color="D9D9D9" w:sz="4"/>
              <w:bottom w:val="single" w:color="D9D9D9" w:sz="4"/>
              <w:right w:val="single" w:color="D9D9D9" w:sz="4"/>
            </w:tcBorders>
            <w:shd w:fill="F2F2F2" w:val="clear"/>
            <w:vAlign w:val="center"/>
          </w:tcPr>
          <w:p>
            <w:pPr>
              <w:spacing w:after="6" w:before="6"/>
            </w:pPr>
            <w:r>
              <w:rPr>
                <w:b w:val="false"/>
                <w:bCs w:val="false"/>
                <w:color w:val="000000"/>
                <w:sz w:val="20"/>
                <w:szCs w:val="20"/>
              </w:rPr>
              <w:t xml:space="preserve">DeviceInterface / Gs1DataMatrixDecoder</w:t>
            </w:r>
          </w:p>
        </w:tc>
        <w:tc>
          <w:tcPr>
            <w:tcW w:type="pct" w:w="50%"/>
            <w:tcBorders>
              <w:top w:val="single" w:color="D9D9D9" w:sz="4"/>
              <w:left w:val="single" w:color="D9D9D9" w:sz="4"/>
              <w:bottom w:val="single" w:color="D9D9D9" w:sz="4"/>
              <w:right w:val="single" w:color="D9D9D9" w:sz="4"/>
            </w:tcBorders>
            <w:shd w:fill="F2F2F2" w:val="clear"/>
            <w:vAlign w:val="center"/>
          </w:tcPr>
          <w:p>
            <w:pPr>
              <w:spacing w:after="6" w:before="6"/>
            </w:pPr>
            <w:r>
              <w:rPr>
                <w:b w:val="false"/>
                <w:bCs w:val="false"/>
                <w:color w:val="000000"/>
                <w:sz w:val="20"/>
                <w:szCs w:val="20"/>
              </w:rPr>
              <w:t xml:space="preserve">GS1 DataMatrix AI parsing, FNC1 / ]d2 detection, GTIN/Expiry/Lot/Serial extraction</w:t>
            </w:r>
          </w:p>
        </w:tc>
        <w:tc>
          <w:tcPr>
            <w:tcW w:type="pct" w:w="20%"/>
            <w:tcBorders>
              <w:top w:val="single" w:color="D9D9D9" w:sz="4"/>
              <w:left w:val="single" w:color="D9D9D9" w:sz="4"/>
              <w:bottom w:val="single" w:color="D9D9D9" w:sz="4"/>
              <w:right w:val="single" w:color="D9D9D9" w:sz="4"/>
            </w:tcBorders>
            <w:shd w:fill="F2F2F2" w:val="clear"/>
            <w:vAlign w:val="center"/>
          </w:tcPr>
          <w:p>
            <w:pPr>
              <w:spacing w:after="6" w:before="6"/>
            </w:pPr>
            <w:r>
              <w:rPr>
                <w:b w:val="false"/>
                <w:bCs w:val="false"/>
                <w:color w:val="000000"/>
                <w:sz w:val="20"/>
                <w:szCs w:val="20"/>
              </w:rPr>
              <w:t xml:space="preserve">Complete — field-proven</w:t>
            </w:r>
          </w:p>
        </w:tc>
      </w:tr>
      <w:tr>
        <w:trPr>
          <w:trHeight w:val="432" w:hRule="atLeast"/>
        </w:trPr>
        <w:tc>
          <w:tcPr>
            <w:tcW w:type="pct" w:w="30%"/>
            <w:tcBorders>
              <w:top w:val="single" w:color="D9D9D9" w:sz="4"/>
              <w:left w:val="single" w:color="D9D9D9" w:sz="4"/>
              <w:bottom w:val="single" w:color="D9D9D9" w:sz="4"/>
              <w:right w:val="single" w:color="D9D9D9" w:sz="4"/>
            </w:tcBorders>
            <w:shd w:fill="FFFFFF" w:val="clear"/>
            <w:vAlign w:val="center"/>
          </w:tcPr>
          <w:p>
            <w:pPr>
              <w:spacing w:after="6" w:before="6"/>
            </w:pPr>
            <w:r>
              <w:rPr>
                <w:b w:val="false"/>
                <w:bCs w:val="false"/>
                <w:color w:val="000000"/>
                <w:sz w:val="20"/>
                <w:szCs w:val="20"/>
              </w:rPr>
              <w:t xml:space="preserve">ExcelEngine</w:t>
            </w:r>
          </w:p>
        </w:tc>
        <w:tc>
          <w:tcPr>
            <w:tcW w:type="pct" w:w="50%"/>
            <w:tcBorders>
              <w:top w:val="single" w:color="D9D9D9" w:sz="4"/>
              <w:left w:val="single" w:color="D9D9D9" w:sz="4"/>
              <w:bottom w:val="single" w:color="D9D9D9" w:sz="4"/>
              <w:right w:val="single" w:color="D9D9D9" w:sz="4"/>
            </w:tcBorders>
            <w:shd w:fill="FFFFFF" w:val="clear"/>
            <w:vAlign w:val="center"/>
          </w:tcPr>
          <w:p>
            <w:pPr>
              <w:spacing w:after="6" w:before="6"/>
            </w:pPr>
            <w:r>
              <w:rPr>
                <w:b w:val="false"/>
                <w:bCs w:val="false"/>
                <w:color w:val="000000"/>
                <w:sz w:val="20"/>
                <w:szCs w:val="20"/>
              </w:rPr>
              <w:t xml:space="preserve">167-column schema, XLS/XLSX export, session manager, batch extraction</w:t>
            </w:r>
          </w:p>
        </w:tc>
        <w:tc>
          <w:tcPr>
            <w:tcW w:type="pct" w:w="20%"/>
            <w:tcBorders>
              <w:top w:val="single" w:color="D9D9D9" w:sz="4"/>
              <w:left w:val="single" w:color="D9D9D9" w:sz="4"/>
              <w:bottom w:val="single" w:color="D9D9D9" w:sz="4"/>
              <w:right w:val="single" w:color="D9D9D9" w:sz="4"/>
            </w:tcBorders>
            <w:shd w:fill="FFFFFF" w:val="clear"/>
            <w:vAlign w:val="center"/>
          </w:tcPr>
          <w:p>
            <w:pPr>
              <w:spacing w:after="6" w:before="6"/>
            </w:pPr>
            <w:r>
              <w:rPr>
                <w:b w:val="false"/>
                <w:bCs w:val="false"/>
                <w:color w:val="000000"/>
                <w:sz w:val="20"/>
                <w:szCs w:val="20"/>
              </w:rPr>
              <w:t xml:space="preserve">Complete — field-proven</w:t>
            </w:r>
          </w:p>
        </w:tc>
      </w:tr>
      <w:tr>
        <w:trPr>
          <w:trHeight w:val="432" w:hRule="atLeast"/>
        </w:trPr>
        <w:tc>
          <w:tcPr>
            <w:tcW w:type="pct" w:w="30%"/>
            <w:tcBorders>
              <w:top w:val="single" w:color="D9D9D9" w:sz="4"/>
              <w:left w:val="single" w:color="D9D9D9" w:sz="4"/>
              <w:bottom w:val="single" w:color="D9D9D9" w:sz="4"/>
              <w:right w:val="single" w:color="D9D9D9" w:sz="4"/>
            </w:tcBorders>
            <w:shd w:fill="F2F2F2" w:val="clear"/>
            <w:vAlign w:val="center"/>
          </w:tcPr>
          <w:p>
            <w:pPr>
              <w:spacing w:after="6" w:before="6"/>
            </w:pPr>
            <w:r>
              <w:rPr>
                <w:b w:val="false"/>
                <w:bCs w:val="false"/>
                <w:color w:val="000000"/>
                <w:sz w:val="20"/>
                <w:szCs w:val="20"/>
              </w:rPr>
              <w:t xml:space="preserve">ConfigEngine</w:t>
            </w:r>
          </w:p>
        </w:tc>
        <w:tc>
          <w:tcPr>
            <w:tcW w:type="pct" w:w="50%"/>
            <w:tcBorders>
              <w:top w:val="single" w:color="D9D9D9" w:sz="4"/>
              <w:left w:val="single" w:color="D9D9D9" w:sz="4"/>
              <w:bottom w:val="single" w:color="D9D9D9" w:sz="4"/>
              <w:right w:val="single" w:color="D9D9D9" w:sz="4"/>
            </w:tcBorders>
            <w:shd w:fill="F2F2F2" w:val="clear"/>
            <w:vAlign w:val="center"/>
          </w:tcPr>
          <w:p>
            <w:pPr>
              <w:spacing w:after="6" w:before="6"/>
            </w:pPr>
            <w:r>
              <w:rPr>
                <w:b w:val="false"/>
                <w:bCs w:val="false"/>
                <w:color w:val="000000"/>
                <w:sz w:val="20"/>
                <w:szCs w:val="20"/>
              </w:rPr>
              <w:t xml:space="preserve">JSON persistence, DeviceProfile, JobTemplate, AppSettings, ConfigRepository</w:t>
            </w:r>
          </w:p>
        </w:tc>
        <w:tc>
          <w:tcPr>
            <w:tcW w:type="pct" w:w="20%"/>
            <w:tcBorders>
              <w:top w:val="single" w:color="D9D9D9" w:sz="4"/>
              <w:left w:val="single" w:color="D9D9D9" w:sz="4"/>
              <w:bottom w:val="single" w:color="D9D9D9" w:sz="4"/>
              <w:right w:val="single" w:color="D9D9D9" w:sz="4"/>
            </w:tcBorders>
            <w:shd w:fill="F2F2F2" w:val="clear"/>
            <w:vAlign w:val="center"/>
          </w:tcPr>
          <w:p>
            <w:pPr>
              <w:spacing w:after="6" w:before="6"/>
            </w:pPr>
            <w:r>
              <w:rPr>
                <w:b w:val="false"/>
                <w:bCs w:val="false"/>
                <w:color w:val="000000"/>
                <w:sz w:val="20"/>
                <w:szCs w:val="20"/>
              </w:rPr>
              <w:t xml:space="preserve">Complete — minor extension needed for InlineProfile</w:t>
            </w:r>
          </w:p>
        </w:tc>
      </w:tr>
      <w:tr>
        <w:trPr>
          <w:trHeight w:val="432" w:hRule="atLeast"/>
        </w:trPr>
        <w:tc>
          <w:tcPr>
            <w:tcW w:type="pct" w:w="30%"/>
            <w:tcBorders>
              <w:top w:val="single" w:color="D9D9D9" w:sz="4"/>
              <w:left w:val="single" w:color="D9D9D9" w:sz="4"/>
              <w:bottom w:val="single" w:color="D9D9D9" w:sz="4"/>
              <w:right w:val="single" w:color="D9D9D9" w:sz="4"/>
            </w:tcBorders>
            <w:shd w:fill="FFFFFF" w:val="clear"/>
            <w:vAlign w:val="center"/>
          </w:tcPr>
          <w:p>
            <w:pPr>
              <w:spacing w:after="6" w:before="6"/>
            </w:pPr>
            <w:r>
              <w:rPr>
                <w:b w:val="false"/>
                <w:bCs w:val="false"/>
                <w:color w:val="000000"/>
                <w:sz w:val="20"/>
                <w:szCs w:val="20"/>
              </w:rPr>
              <w:t xml:space="preserve">TestHarness</w:t>
            </w:r>
          </w:p>
        </w:tc>
        <w:tc>
          <w:tcPr>
            <w:tcW w:type="pct" w:w="50%"/>
            <w:tcBorders>
              <w:top w:val="single" w:color="D9D9D9" w:sz="4"/>
              <w:left w:val="single" w:color="D9D9D9" w:sz="4"/>
              <w:bottom w:val="single" w:color="D9D9D9" w:sz="4"/>
              <w:right w:val="single" w:color="D9D9D9" w:sz="4"/>
            </w:tcBorders>
            <w:shd w:fill="FFFFFF" w:val="clear"/>
            <w:vAlign w:val="center"/>
          </w:tcPr>
          <w:p>
            <w:pPr>
              <w:spacing w:after="6" w:before="6"/>
            </w:pPr>
            <w:r>
              <w:rPr>
                <w:b w:val="false"/>
                <w:bCs w:val="false"/>
                <w:color w:val="000000"/>
                <w:sz w:val="20"/>
                <w:szCs w:val="20"/>
              </w:rPr>
              <w:t xml:space="preserve">Existing test fixtures validate all above layers; all suites PASS</w:t>
            </w:r>
          </w:p>
        </w:tc>
        <w:tc>
          <w:tcPr>
            <w:tcW w:type="pct" w:w="20%"/>
            <w:tcBorders>
              <w:top w:val="single" w:color="D9D9D9" w:sz="4"/>
              <w:left w:val="single" w:color="D9D9D9" w:sz="4"/>
              <w:bottom w:val="single" w:color="D9D9D9" w:sz="4"/>
              <w:right w:val="single" w:color="D9D9D9" w:sz="4"/>
            </w:tcBorders>
            <w:shd w:fill="FFFFFF" w:val="clear"/>
            <w:vAlign w:val="center"/>
          </w:tcPr>
          <w:p>
            <w:pPr>
              <w:spacing w:after="6" w:before="6"/>
            </w:pPr>
            <w:r>
              <w:rPr>
                <w:b w:val="false"/>
                <w:bCs w:val="false"/>
                <w:color w:val="000000"/>
                <w:sz w:val="20"/>
                <w:szCs w:val="20"/>
              </w:rPr>
              <w:t xml:space="preserve">Complete</w:t>
            </w:r>
          </w:p>
        </w:tc>
      </w:tr>
    </w:tbl>
    <w:p>
      <w:pPr>
        <w:spacing w:after="0" w:before="12"/>
      </w:pPr>
    </w:p>
    <w:p>
      <w:pPr>
        <w:pStyle w:val="Heading1"/>
        <w:spacing w:after="12" w:before="32"/>
      </w:pPr>
      <w:r>
        <w:rPr>
          <w:b/>
          <w:bCs/>
          <w:color w:val="1F3864"/>
          <w:sz w:val="32"/>
          <w:szCs w:val="32"/>
        </w:rPr>
        <w:t xml:space="preserve">17.  Open Items</w:t>
      </w:r>
    </w:p>
    <w:p>
      <w:pPr>
        <w:spacing w:after="10" w:before="6" w:line="276" w:lineRule="auto"/>
      </w:pPr>
      <w:r>
        <w:rPr>
          <w:sz w:val="22"/>
          <w:szCs w:val="22"/>
        </w:rPr>
        <w:t xml:space="preserve">Items marked Pre-Wk 1 are on the critical path and must be resolved before development begins on the affected modules. Items in orange require owner action.</w:t>
      </w:r>
    </w:p>
    <w:p>
      <w:pPr>
        <w:spacing w:after="0" w:before="8"/>
      </w:pP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gridCol w:w="100"/>
        <w:gridCol w:w="100"/>
        <w:gridCol w:w="100"/>
      </w:tblGrid>
      <w:tr>
        <w:trPr>
          <w:tblHeader/>
          <w:trHeight w:val="432" w:hRule="atLeast"/>
        </w:trPr>
        <w:tc>
          <w:tcPr>
            <w:tcW w:type="pct" w:w="8%"/>
            <w:tcBorders>
              <w:top w:val="single" w:color="D9D9D9" w:sz="4"/>
              <w:left w:val="single" w:color="D9D9D9" w:sz="4"/>
              <w:bottom w:val="single" w:color="D9D9D9" w:sz="4"/>
              <w:right w:val="single" w:color="D9D9D9" w:sz="4"/>
            </w:tcBorders>
            <w:shd w:fill="1F3864" w:val="clear"/>
            <w:vAlign w:val="center"/>
          </w:tcPr>
          <w:p>
            <w:pPr>
              <w:spacing w:after="6" w:before="6"/>
              <w:jc w:val="center"/>
            </w:pPr>
            <w:r>
              <w:rPr>
                <w:b/>
                <w:bCs/>
                <w:color w:val="FFFFFF"/>
                <w:sz w:val="20"/>
                <w:szCs w:val="20"/>
              </w:rPr>
              <w:t xml:space="preserve">ID</w:t>
            </w:r>
          </w:p>
        </w:tc>
        <w:tc>
          <w:tcPr>
            <w:tcW w:type="pct" w:w="18%"/>
            <w:tcBorders>
              <w:top w:val="single" w:color="D9D9D9" w:sz="4"/>
              <w:left w:val="single" w:color="D9D9D9" w:sz="4"/>
              <w:bottom w:val="single" w:color="D9D9D9" w:sz="4"/>
              <w:right w:val="single" w:color="D9D9D9" w:sz="4"/>
            </w:tcBorders>
            <w:shd w:fill="1F3864" w:val="clear"/>
            <w:vAlign w:val="center"/>
          </w:tcPr>
          <w:p>
            <w:pPr>
              <w:spacing w:after="6" w:before="6"/>
              <w:jc w:val="center"/>
            </w:pPr>
            <w:r>
              <w:rPr>
                <w:b/>
                <w:bCs/>
                <w:color w:val="FFFFFF"/>
                <w:sz w:val="20"/>
                <w:szCs w:val="20"/>
              </w:rPr>
              <w:t xml:space="preserve">Item</w:t>
            </w:r>
          </w:p>
        </w:tc>
        <w:tc>
          <w:tcPr>
            <w:tcW w:type="pct" w:w="40%"/>
            <w:tcBorders>
              <w:top w:val="single" w:color="D9D9D9" w:sz="4"/>
              <w:left w:val="single" w:color="D9D9D9" w:sz="4"/>
              <w:bottom w:val="single" w:color="D9D9D9" w:sz="4"/>
              <w:right w:val="single" w:color="D9D9D9" w:sz="4"/>
            </w:tcBorders>
            <w:shd w:fill="1F3864" w:val="clear"/>
            <w:vAlign w:val="center"/>
          </w:tcPr>
          <w:p>
            <w:pPr>
              <w:spacing w:after="6" w:before="6"/>
              <w:jc w:val="center"/>
            </w:pPr>
            <w:r>
              <w:rPr>
                <w:b/>
                <w:bCs/>
                <w:color w:val="FFFFFF"/>
                <w:sz w:val="20"/>
                <w:szCs w:val="20"/>
              </w:rPr>
              <w:t xml:space="preserve">Description</w:t>
            </w:r>
          </w:p>
        </w:tc>
        <w:tc>
          <w:tcPr>
            <w:tcW w:type="pct" w:w="18%"/>
            <w:tcBorders>
              <w:top w:val="single" w:color="D9D9D9" w:sz="4"/>
              <w:left w:val="single" w:color="D9D9D9" w:sz="4"/>
              <w:bottom w:val="single" w:color="D9D9D9" w:sz="4"/>
              <w:right w:val="single" w:color="D9D9D9" w:sz="4"/>
            </w:tcBorders>
            <w:shd w:fill="1F3864" w:val="clear"/>
            <w:vAlign w:val="center"/>
          </w:tcPr>
          <w:p>
            <w:pPr>
              <w:spacing w:after="6" w:before="6"/>
              <w:jc w:val="center"/>
            </w:pPr>
            <w:r>
              <w:rPr>
                <w:b/>
                <w:bCs/>
                <w:color w:val="FFFFFF"/>
                <w:sz w:val="20"/>
                <w:szCs w:val="20"/>
              </w:rPr>
              <w:t xml:space="preserve">Owner</w:t>
            </w:r>
          </w:p>
        </w:tc>
        <w:tc>
          <w:tcPr>
            <w:tcW w:type="pct" w:w="16%"/>
            <w:tcBorders>
              <w:top w:val="single" w:color="D9D9D9" w:sz="4"/>
              <w:left w:val="single" w:color="D9D9D9" w:sz="4"/>
              <w:bottom w:val="single" w:color="D9D9D9" w:sz="4"/>
              <w:right w:val="single" w:color="D9D9D9" w:sz="4"/>
            </w:tcBorders>
            <w:shd w:fill="1F3864" w:val="clear"/>
            <w:vAlign w:val="center"/>
          </w:tcPr>
          <w:p>
            <w:pPr>
              <w:spacing w:after="6" w:before="6"/>
              <w:jc w:val="center"/>
            </w:pPr>
            <w:r>
              <w:rPr>
                <w:b/>
                <w:bCs/>
                <w:color w:val="FFFFFF"/>
                <w:sz w:val="20"/>
                <w:szCs w:val="20"/>
              </w:rPr>
              <w:t xml:space="preserve">Due</w:t>
            </w:r>
          </w:p>
        </w:tc>
      </w:tr>
      <w:tr>
        <w:trPr>
          <w:trHeight w:val="432" w:hRule="atLeast"/>
        </w:trPr>
        <w:tc>
          <w:tcPr>
            <w:tcW w:type="pct" w:w="8%"/>
            <w:tcBorders>
              <w:top w:val="single" w:color="D9D9D9" w:sz="4"/>
              <w:left w:val="single" w:color="D9D9D9" w:sz="4"/>
              <w:bottom w:val="single" w:color="D9D9D9" w:sz="4"/>
              <w:right w:val="single" w:color="D9D9D9" w:sz="4"/>
            </w:tcBorders>
            <w:shd w:fill="FFFFFF" w:val="clear"/>
            <w:vAlign w:val="center"/>
          </w:tcPr>
          <w:p>
            <w:pPr>
              <w:spacing w:after="6" w:before="6"/>
            </w:pPr>
            <w:r>
              <w:rPr>
                <w:b/>
                <w:bCs/>
                <w:color w:val="C55A11"/>
                <w:sz w:val="20"/>
                <w:szCs w:val="20"/>
              </w:rPr>
              <w:t xml:space="preserve">OI-01</w:t>
            </w:r>
          </w:p>
        </w:tc>
        <w:tc>
          <w:tcPr>
            <w:tcW w:type="pct" w:w="18%"/>
            <w:tcBorders>
              <w:top w:val="single" w:color="D9D9D9" w:sz="4"/>
              <w:left w:val="single" w:color="D9D9D9" w:sz="4"/>
              <w:bottom w:val="single" w:color="D9D9D9" w:sz="4"/>
              <w:right w:val="single" w:color="D9D9D9" w:sz="4"/>
            </w:tcBorders>
            <w:shd w:fill="FFFFFF" w:val="clear"/>
            <w:vAlign w:val="center"/>
          </w:tcPr>
          <w:p>
            <w:pPr>
              <w:spacing w:after="6" w:before="6"/>
            </w:pPr>
            <w:r>
              <w:rPr>
                <w:b/>
                <w:bCs/>
                <w:color w:val="000000"/>
                <w:sz w:val="20"/>
                <w:szCs w:val="20"/>
              </w:rPr>
              <w:t xml:space="preserve">Relay board model</w:t>
            </w:r>
          </w:p>
        </w:tc>
        <w:tc>
          <w:tcPr>
            <w:tcW w:type="pct" w:w="40%"/>
            <w:tcBorders>
              <w:top w:val="single" w:color="D9D9D9" w:sz="4"/>
              <w:left w:val="single" w:color="D9D9D9" w:sz="4"/>
              <w:bottom w:val="single" w:color="D9D9D9" w:sz="4"/>
              <w:right w:val="single" w:color="D9D9D9" w:sz="4"/>
            </w:tcBorders>
            <w:shd w:fill="FFFFFF" w:val="clear"/>
            <w:vAlign w:val="center"/>
          </w:tcPr>
          <w:p>
            <w:pPr>
              <w:spacing w:after="6" w:before="6"/>
            </w:pPr>
            <w:r>
              <w:rPr>
                <w:b w:val="false"/>
                <w:bCs w:val="false"/>
                <w:color w:val="000000"/>
                <w:sz w:val="20"/>
                <w:szCs w:val="20"/>
              </w:rPr>
              <w:t xml:space="preserve">Engineer to specify USB relay board: channel count, contact rating, voltage; or confirm Cognex discrete output path</w:t>
            </w:r>
          </w:p>
        </w:tc>
        <w:tc>
          <w:tcPr>
            <w:tcW w:type="pct" w:w="18%"/>
            <w:tcBorders>
              <w:top w:val="single" w:color="D9D9D9" w:sz="4"/>
              <w:left w:val="single" w:color="D9D9D9" w:sz="4"/>
              <w:bottom w:val="single" w:color="D9D9D9" w:sz="4"/>
              <w:right w:val="single" w:color="D9D9D9" w:sz="4"/>
            </w:tcBorders>
            <w:shd w:fill="FFFFFF" w:val="clear"/>
            <w:vAlign w:val="center"/>
          </w:tcPr>
          <w:p>
            <w:pPr>
              <w:spacing w:after="6" w:before="6"/>
            </w:pPr>
            <w:r>
              <w:rPr>
                <w:b w:val="false"/>
                <w:bCs w:val="false"/>
                <w:color w:val="000000"/>
                <w:sz w:val="20"/>
                <w:szCs w:val="20"/>
              </w:rPr>
              <w:t xml:space="preserve">Engineering</w:t>
            </w:r>
          </w:p>
        </w:tc>
        <w:tc>
          <w:tcPr>
            <w:tcW w:type="pct" w:w="16%"/>
            <w:tcBorders>
              <w:top w:val="single" w:color="D9D9D9" w:sz="4"/>
              <w:left w:val="single" w:color="D9D9D9" w:sz="4"/>
              <w:bottom w:val="single" w:color="D9D9D9" w:sz="4"/>
              <w:right w:val="single" w:color="D9D9D9" w:sz="4"/>
            </w:tcBorders>
            <w:shd w:fill="FFFFFF" w:val="clear"/>
            <w:vAlign w:val="center"/>
          </w:tcPr>
          <w:p>
            <w:pPr>
              <w:spacing w:after="6" w:before="6"/>
            </w:pPr>
            <w:r>
              <w:rPr>
                <w:b w:val="false"/>
                <w:bCs w:val="false"/>
                <w:color w:val="C00000"/>
                <w:sz w:val="20"/>
                <w:szCs w:val="20"/>
              </w:rPr>
              <w:t xml:space="preserve">Pre-Wk 1</w:t>
            </w:r>
          </w:p>
        </w:tc>
      </w:tr>
      <w:tr>
        <w:trPr>
          <w:trHeight w:val="432" w:hRule="atLeast"/>
        </w:trPr>
        <w:tc>
          <w:tcPr>
            <w:tcW w:type="pct" w:w="8%"/>
            <w:tcBorders>
              <w:top w:val="single" w:color="D9D9D9" w:sz="4"/>
              <w:left w:val="single" w:color="D9D9D9" w:sz="4"/>
              <w:bottom w:val="single" w:color="D9D9D9" w:sz="4"/>
              <w:right w:val="single" w:color="D9D9D9" w:sz="4"/>
            </w:tcBorders>
            <w:shd w:fill="F2F2F2" w:val="clear"/>
            <w:vAlign w:val="center"/>
          </w:tcPr>
          <w:p>
            <w:pPr>
              <w:spacing w:after="6" w:before="6"/>
            </w:pPr>
            <w:r>
              <w:rPr>
                <w:b/>
                <w:bCs/>
                <w:color w:val="C55A11"/>
                <w:sz w:val="20"/>
                <w:szCs w:val="20"/>
              </w:rPr>
              <w:t xml:space="preserve">OI-02</w:t>
            </w:r>
          </w:p>
        </w:tc>
        <w:tc>
          <w:tcPr>
            <w:tcW w:type="pct" w:w="18%"/>
            <w:tcBorders>
              <w:top w:val="single" w:color="D9D9D9" w:sz="4"/>
              <w:left w:val="single" w:color="D9D9D9" w:sz="4"/>
              <w:bottom w:val="single" w:color="D9D9D9" w:sz="4"/>
              <w:right w:val="single" w:color="D9D9D9" w:sz="4"/>
            </w:tcBorders>
            <w:shd w:fill="F2F2F2" w:val="clear"/>
            <w:vAlign w:val="center"/>
          </w:tcPr>
          <w:p>
            <w:pPr>
              <w:spacing w:after="6" w:before="6"/>
            </w:pPr>
            <w:r>
              <w:rPr>
                <w:b/>
                <w:bCs/>
                <w:color w:val="000000"/>
                <w:sz w:val="20"/>
                <w:szCs w:val="20"/>
              </w:rPr>
              <w:t xml:space="preserve">Conveyor interrupt circuit</w:t>
            </w:r>
          </w:p>
        </w:tc>
        <w:tc>
          <w:tcPr>
            <w:tcW w:type="pct" w:w="40%"/>
            <w:tcBorders>
              <w:top w:val="single" w:color="D9D9D9" w:sz="4"/>
              <w:left w:val="single" w:color="D9D9D9" w:sz="4"/>
              <w:bottom w:val="single" w:color="D9D9D9" w:sz="4"/>
              <w:right w:val="single" w:color="D9D9D9" w:sz="4"/>
            </w:tcBorders>
            <w:shd w:fill="F2F2F2" w:val="clear"/>
            <w:vAlign w:val="center"/>
          </w:tcPr>
          <w:p>
            <w:pPr>
              <w:spacing w:after="6" w:before="6"/>
            </w:pPr>
            <w:r>
              <w:rPr>
                <w:b w:val="false"/>
                <w:bCs w:val="false"/>
                <w:color w:val="000000"/>
                <w:sz w:val="20"/>
                <w:szCs w:val="20"/>
              </w:rPr>
              <w:t xml:space="preserve">Dry-contact NC/NO spec; 24V sink/source vs relay insert into E-stop loop; PLC involvement; auto-restart vs manual clear</w:t>
            </w:r>
          </w:p>
        </w:tc>
        <w:tc>
          <w:tcPr>
            <w:tcW w:type="pct" w:w="18%"/>
            <w:tcBorders>
              <w:top w:val="single" w:color="D9D9D9" w:sz="4"/>
              <w:left w:val="single" w:color="D9D9D9" w:sz="4"/>
              <w:bottom w:val="single" w:color="D9D9D9" w:sz="4"/>
              <w:right w:val="single" w:color="D9D9D9" w:sz="4"/>
            </w:tcBorders>
            <w:shd w:fill="F2F2F2" w:val="clear"/>
            <w:vAlign w:val="center"/>
          </w:tcPr>
          <w:p>
            <w:pPr>
              <w:spacing w:after="6" w:before="6"/>
            </w:pPr>
            <w:r>
              <w:rPr>
                <w:b w:val="false"/>
                <w:bCs w:val="false"/>
                <w:color w:val="000000"/>
                <w:sz w:val="20"/>
                <w:szCs w:val="20"/>
              </w:rPr>
              <w:t xml:space="preserve">Engineering</w:t>
            </w:r>
          </w:p>
        </w:tc>
        <w:tc>
          <w:tcPr>
            <w:tcW w:type="pct" w:w="16%"/>
            <w:tcBorders>
              <w:top w:val="single" w:color="D9D9D9" w:sz="4"/>
              <w:left w:val="single" w:color="D9D9D9" w:sz="4"/>
              <w:bottom w:val="single" w:color="D9D9D9" w:sz="4"/>
              <w:right w:val="single" w:color="D9D9D9" w:sz="4"/>
            </w:tcBorders>
            <w:shd w:fill="F2F2F2" w:val="clear"/>
            <w:vAlign w:val="center"/>
          </w:tcPr>
          <w:p>
            <w:pPr>
              <w:spacing w:after="6" w:before="6"/>
            </w:pPr>
            <w:r>
              <w:rPr>
                <w:b w:val="false"/>
                <w:bCs w:val="false"/>
                <w:color w:val="C00000"/>
                <w:sz w:val="20"/>
                <w:szCs w:val="20"/>
              </w:rPr>
              <w:t xml:space="preserve">Pre-Wk 1</w:t>
            </w:r>
          </w:p>
        </w:tc>
      </w:tr>
      <w:tr>
        <w:trPr>
          <w:trHeight w:val="432" w:hRule="atLeast"/>
        </w:trPr>
        <w:tc>
          <w:tcPr>
            <w:tcW w:type="pct" w:w="8%"/>
            <w:tcBorders>
              <w:top w:val="single" w:color="D9D9D9" w:sz="4"/>
              <w:left w:val="single" w:color="D9D9D9" w:sz="4"/>
              <w:bottom w:val="single" w:color="D9D9D9" w:sz="4"/>
              <w:right w:val="single" w:color="D9D9D9" w:sz="4"/>
            </w:tcBorders>
            <w:shd w:fill="FFFFFF" w:val="clear"/>
            <w:vAlign w:val="center"/>
          </w:tcPr>
          <w:p>
            <w:pPr>
              <w:spacing w:after="6" w:before="6"/>
            </w:pPr>
            <w:r>
              <w:rPr>
                <w:b/>
                <w:bCs/>
                <w:color w:val="C55A11"/>
                <w:sz w:val="20"/>
                <w:szCs w:val="20"/>
              </w:rPr>
              <w:t xml:space="preserve">OI-03</w:t>
            </w:r>
          </w:p>
        </w:tc>
        <w:tc>
          <w:tcPr>
            <w:tcW w:type="pct" w:w="18%"/>
            <w:tcBorders>
              <w:top w:val="single" w:color="D9D9D9" w:sz="4"/>
              <w:left w:val="single" w:color="D9D9D9" w:sz="4"/>
              <w:bottom w:val="single" w:color="D9D9D9" w:sz="4"/>
              <w:right w:val="single" w:color="D9D9D9" w:sz="4"/>
            </w:tcBorders>
            <w:shd w:fill="FFFFFF" w:val="clear"/>
            <w:vAlign w:val="center"/>
          </w:tcPr>
          <w:p>
            <w:pPr>
              <w:spacing w:after="6" w:before="6"/>
            </w:pPr>
            <w:r>
              <w:rPr>
                <w:b/>
                <w:bCs/>
                <w:color w:val="000000"/>
                <w:sz w:val="20"/>
                <w:szCs w:val="20"/>
              </w:rPr>
              <w:t xml:space="preserve">Blue light state</w:t>
            </w:r>
          </w:p>
        </w:tc>
        <w:tc>
          <w:tcPr>
            <w:tcW w:type="pct" w:w="40%"/>
            <w:tcBorders>
              <w:top w:val="single" w:color="D9D9D9" w:sz="4"/>
              <w:left w:val="single" w:color="D9D9D9" w:sz="4"/>
              <w:bottom w:val="single" w:color="D9D9D9" w:sz="4"/>
              <w:right w:val="single" w:color="D9D9D9" w:sz="4"/>
            </w:tcBorders>
            <w:shd w:fill="FFFFFF" w:val="clear"/>
            <w:vAlign w:val="center"/>
          </w:tcPr>
          <w:p>
            <w:pPr>
              <w:spacing w:after="6" w:before="6"/>
            </w:pPr>
            <w:r>
              <w:rPr>
                <w:b w:val="false"/>
                <w:bCs w:val="false"/>
                <w:color w:val="000000"/>
                <w:sz w:val="20"/>
                <w:szCs w:val="20"/>
              </w:rPr>
              <w:t xml:space="preserve">Define Grade condition or system state for 4th (blue) light position</w:t>
            </w:r>
          </w:p>
        </w:tc>
        <w:tc>
          <w:tcPr>
            <w:tcW w:type="pct" w:w="18%"/>
            <w:tcBorders>
              <w:top w:val="single" w:color="D9D9D9" w:sz="4"/>
              <w:left w:val="single" w:color="D9D9D9" w:sz="4"/>
              <w:bottom w:val="single" w:color="D9D9D9" w:sz="4"/>
              <w:right w:val="single" w:color="D9D9D9" w:sz="4"/>
            </w:tcBorders>
            <w:shd w:fill="FFFFFF" w:val="clear"/>
            <w:vAlign w:val="center"/>
          </w:tcPr>
          <w:p>
            <w:pPr>
              <w:spacing w:after="6" w:before="6"/>
            </w:pPr>
            <w:r>
              <w:rPr>
                <w:b w:val="false"/>
                <w:bCs w:val="false"/>
                <w:color w:val="000000"/>
                <w:sz w:val="20"/>
                <w:szCs w:val="20"/>
              </w:rPr>
              <w:t xml:space="preserve">Eng + Customer</w:t>
            </w:r>
          </w:p>
        </w:tc>
        <w:tc>
          <w:tcPr>
            <w:tcW w:type="pct" w:w="16%"/>
            <w:tcBorders>
              <w:top w:val="single" w:color="D9D9D9" w:sz="4"/>
              <w:left w:val="single" w:color="D9D9D9" w:sz="4"/>
              <w:bottom w:val="single" w:color="D9D9D9" w:sz="4"/>
              <w:right w:val="single" w:color="D9D9D9" w:sz="4"/>
            </w:tcBorders>
            <w:shd w:fill="FFFFFF" w:val="clear"/>
            <w:vAlign w:val="center"/>
          </w:tcPr>
          <w:p>
            <w:pPr>
              <w:spacing w:after="6" w:before="6"/>
            </w:pPr>
            <w:r>
              <w:rPr>
                <w:b w:val="false"/>
                <w:bCs w:val="false"/>
                <w:color w:val="C00000"/>
                <w:sz w:val="20"/>
                <w:szCs w:val="20"/>
              </w:rPr>
              <w:t xml:space="preserve">Wk 1</w:t>
            </w:r>
          </w:p>
        </w:tc>
      </w:tr>
      <w:tr>
        <w:trPr>
          <w:trHeight w:val="432" w:hRule="atLeast"/>
        </w:trPr>
        <w:tc>
          <w:tcPr>
            <w:tcW w:type="pct" w:w="8%"/>
            <w:tcBorders>
              <w:top w:val="single" w:color="D9D9D9" w:sz="4"/>
              <w:left w:val="single" w:color="D9D9D9" w:sz="4"/>
              <w:bottom w:val="single" w:color="D9D9D9" w:sz="4"/>
              <w:right w:val="single" w:color="D9D9D9" w:sz="4"/>
            </w:tcBorders>
            <w:shd w:fill="F2F2F2" w:val="clear"/>
            <w:vAlign w:val="center"/>
          </w:tcPr>
          <w:p>
            <w:pPr>
              <w:spacing w:after="6" w:before="6"/>
            </w:pPr>
            <w:r>
              <w:rPr>
                <w:b/>
                <w:bCs/>
                <w:color w:val="C55A11"/>
                <w:sz w:val="20"/>
                <w:szCs w:val="20"/>
              </w:rPr>
              <w:t xml:space="preserve">OI-04</w:t>
            </w:r>
          </w:p>
        </w:tc>
        <w:tc>
          <w:tcPr>
            <w:tcW w:type="pct" w:w="18%"/>
            <w:tcBorders>
              <w:top w:val="single" w:color="D9D9D9" w:sz="4"/>
              <w:left w:val="single" w:color="D9D9D9" w:sz="4"/>
              <w:bottom w:val="single" w:color="D9D9D9" w:sz="4"/>
              <w:right w:val="single" w:color="D9D9D9" w:sz="4"/>
            </w:tcBorders>
            <w:shd w:fill="F2F2F2" w:val="clear"/>
            <w:vAlign w:val="center"/>
          </w:tcPr>
          <w:p>
            <w:pPr>
              <w:spacing w:after="6" w:before="6"/>
            </w:pPr>
            <w:r>
              <w:rPr>
                <w:b/>
                <w:bCs/>
                <w:color w:val="000000"/>
                <w:sz w:val="20"/>
                <w:szCs w:val="20"/>
              </w:rPr>
              <w:t xml:space="preserve">5th light (if selected)</w:t>
            </w:r>
          </w:p>
        </w:tc>
        <w:tc>
          <w:tcPr>
            <w:tcW w:type="pct" w:w="40%"/>
            <w:tcBorders>
              <w:top w:val="single" w:color="D9D9D9" w:sz="4"/>
              <w:left w:val="single" w:color="D9D9D9" w:sz="4"/>
              <w:bottom w:val="single" w:color="D9D9D9" w:sz="4"/>
              <w:right w:val="single" w:color="D9D9D9" w:sz="4"/>
            </w:tcBorders>
            <w:shd w:fill="F2F2F2" w:val="clear"/>
            <w:vAlign w:val="center"/>
          </w:tcPr>
          <w:p>
            <w:pPr>
              <w:spacing w:after="6" w:before="6"/>
            </w:pPr>
            <w:r>
              <w:rPr>
                <w:b w:val="false"/>
                <w:bCs w:val="false"/>
                <w:color w:val="000000"/>
                <w:sz w:val="20"/>
                <w:szCs w:val="20"/>
              </w:rPr>
              <w:t xml:space="preserve">Confirm 5-light pole selected vs 3-light; define state for 5th position</w:t>
            </w:r>
          </w:p>
        </w:tc>
        <w:tc>
          <w:tcPr>
            <w:tcW w:type="pct" w:w="18%"/>
            <w:tcBorders>
              <w:top w:val="single" w:color="D9D9D9" w:sz="4"/>
              <w:left w:val="single" w:color="D9D9D9" w:sz="4"/>
              <w:bottom w:val="single" w:color="D9D9D9" w:sz="4"/>
              <w:right w:val="single" w:color="D9D9D9" w:sz="4"/>
            </w:tcBorders>
            <w:shd w:fill="F2F2F2" w:val="clear"/>
            <w:vAlign w:val="center"/>
          </w:tcPr>
          <w:p>
            <w:pPr>
              <w:spacing w:after="6" w:before="6"/>
            </w:pPr>
            <w:r>
              <w:rPr>
                <w:b w:val="false"/>
                <w:bCs w:val="false"/>
                <w:color w:val="000000"/>
                <w:sz w:val="20"/>
                <w:szCs w:val="20"/>
              </w:rPr>
              <w:t xml:space="preserve">Eng + Customer</w:t>
            </w:r>
          </w:p>
        </w:tc>
        <w:tc>
          <w:tcPr>
            <w:tcW w:type="pct" w:w="16%"/>
            <w:tcBorders>
              <w:top w:val="single" w:color="D9D9D9" w:sz="4"/>
              <w:left w:val="single" w:color="D9D9D9" w:sz="4"/>
              <w:bottom w:val="single" w:color="D9D9D9" w:sz="4"/>
              <w:right w:val="single" w:color="D9D9D9" w:sz="4"/>
            </w:tcBorders>
            <w:shd w:fill="F2F2F2" w:val="clear"/>
            <w:vAlign w:val="center"/>
          </w:tcPr>
          <w:p>
            <w:pPr>
              <w:spacing w:after="6" w:before="6"/>
            </w:pPr>
            <w:r>
              <w:rPr>
                <w:b w:val="false"/>
                <w:bCs w:val="false"/>
                <w:color w:val="C00000"/>
                <w:sz w:val="20"/>
                <w:szCs w:val="20"/>
              </w:rPr>
              <w:t xml:space="preserve">Wk 1</w:t>
            </w:r>
          </w:p>
        </w:tc>
      </w:tr>
      <w:tr>
        <w:trPr>
          <w:trHeight w:val="432" w:hRule="atLeast"/>
        </w:trPr>
        <w:tc>
          <w:tcPr>
            <w:tcW w:type="pct" w:w="8%"/>
            <w:tcBorders>
              <w:top w:val="single" w:color="D9D9D9" w:sz="4"/>
              <w:left w:val="single" w:color="D9D9D9" w:sz="4"/>
              <w:bottom w:val="single" w:color="D9D9D9" w:sz="4"/>
              <w:right w:val="single" w:color="D9D9D9" w:sz="4"/>
            </w:tcBorders>
            <w:shd w:fill="FFFFFF" w:val="clear"/>
            <w:vAlign w:val="center"/>
          </w:tcPr>
          <w:p>
            <w:pPr>
              <w:spacing w:after="6" w:before="6"/>
            </w:pPr>
            <w:r>
              <w:rPr>
                <w:b/>
                <w:bCs/>
                <w:color w:val="C55A11"/>
                <w:sz w:val="20"/>
                <w:szCs w:val="20"/>
              </w:rPr>
              <w:t xml:space="preserve">OI-05</w:t>
            </w:r>
          </w:p>
        </w:tc>
        <w:tc>
          <w:tcPr>
            <w:tcW w:type="pct" w:w="18%"/>
            <w:tcBorders>
              <w:top w:val="single" w:color="D9D9D9" w:sz="4"/>
              <w:left w:val="single" w:color="D9D9D9" w:sz="4"/>
              <w:bottom w:val="single" w:color="D9D9D9" w:sz="4"/>
              <w:right w:val="single" w:color="D9D9D9" w:sz="4"/>
            </w:tcBorders>
            <w:shd w:fill="FFFFFF" w:val="clear"/>
            <w:vAlign w:val="center"/>
          </w:tcPr>
          <w:p>
            <w:pPr>
              <w:spacing w:after="6" w:before="6"/>
            </w:pPr>
            <w:r>
              <w:rPr>
                <w:b/>
                <w:bCs/>
                <w:color w:val="000000"/>
                <w:sz w:val="20"/>
                <w:szCs w:val="20"/>
              </w:rPr>
              <w:t xml:space="preserve">IMAGE.SEND firmware confirm</w:t>
            </w:r>
          </w:p>
        </w:tc>
        <w:tc>
          <w:tcPr>
            <w:tcW w:type="pct" w:w="40%"/>
            <w:tcBorders>
              <w:top w:val="single" w:color="D9D9D9" w:sz="4"/>
              <w:left w:val="single" w:color="D9D9D9" w:sz="4"/>
              <w:bottom w:val="single" w:color="D9D9D9" w:sz="4"/>
              <w:right w:val="single" w:color="D9D9D9" w:sz="4"/>
            </w:tcBorders>
            <w:shd w:fill="FFFFFF" w:val="clear"/>
            <w:vAlign w:val="center"/>
          </w:tcPr>
          <w:p>
            <w:pPr>
              <w:spacing w:after="6" w:before="6"/>
            </w:pPr>
            <w:r>
              <w:rPr>
                <w:b w:val="false"/>
                <w:bCs w:val="false"/>
                <w:color w:val="000000"/>
                <w:sz w:val="20"/>
                <w:szCs w:val="20"/>
              </w:rPr>
              <w:t xml:space="preserve">Verify IMAGE.SEND full-frame capability on this specific DM-475V unit and firmware version; required for fail-image archiving</w:t>
            </w:r>
          </w:p>
        </w:tc>
        <w:tc>
          <w:tcPr>
            <w:tcW w:type="pct" w:w="18%"/>
            <w:tcBorders>
              <w:top w:val="single" w:color="D9D9D9" w:sz="4"/>
              <w:left w:val="single" w:color="D9D9D9" w:sz="4"/>
              <w:bottom w:val="single" w:color="D9D9D9" w:sz="4"/>
              <w:right w:val="single" w:color="D9D9D9" w:sz="4"/>
            </w:tcBorders>
            <w:shd w:fill="FFFFFF" w:val="clear"/>
            <w:vAlign w:val="center"/>
          </w:tcPr>
          <w:p>
            <w:pPr>
              <w:spacing w:after="6" w:before="6"/>
            </w:pPr>
            <w:r>
              <w:rPr>
                <w:b w:val="false"/>
                <w:bCs w:val="false"/>
                <w:color w:val="000000"/>
                <w:sz w:val="20"/>
                <w:szCs w:val="20"/>
              </w:rPr>
              <w:t xml:space="preserve">Engineering</w:t>
            </w:r>
          </w:p>
        </w:tc>
        <w:tc>
          <w:tcPr>
            <w:tcW w:type="pct" w:w="16%"/>
            <w:tcBorders>
              <w:top w:val="single" w:color="D9D9D9" w:sz="4"/>
              <w:left w:val="single" w:color="D9D9D9" w:sz="4"/>
              <w:bottom w:val="single" w:color="D9D9D9" w:sz="4"/>
              <w:right w:val="single" w:color="D9D9D9" w:sz="4"/>
            </w:tcBorders>
            <w:shd w:fill="FFFFFF" w:val="clear"/>
            <w:vAlign w:val="center"/>
          </w:tcPr>
          <w:p>
            <w:pPr>
              <w:spacing w:after="6" w:before="6"/>
            </w:pPr>
            <w:r>
              <w:rPr>
                <w:b w:val="false"/>
                <w:bCs w:val="false"/>
                <w:color w:val="C00000"/>
                <w:sz w:val="20"/>
                <w:szCs w:val="20"/>
              </w:rPr>
              <w:t xml:space="preserve">Pre-Wk 1</w:t>
            </w:r>
          </w:p>
        </w:tc>
      </w:tr>
      <w:tr>
        <w:trPr>
          <w:trHeight w:val="432" w:hRule="atLeast"/>
        </w:trPr>
        <w:tc>
          <w:tcPr>
            <w:tcW w:type="pct" w:w="8%"/>
            <w:tcBorders>
              <w:top w:val="single" w:color="D9D9D9" w:sz="4"/>
              <w:left w:val="single" w:color="D9D9D9" w:sz="4"/>
              <w:bottom w:val="single" w:color="D9D9D9" w:sz="4"/>
              <w:right w:val="single" w:color="D9D9D9" w:sz="4"/>
            </w:tcBorders>
            <w:shd w:fill="F2F2F2" w:val="clear"/>
            <w:vAlign w:val="center"/>
          </w:tcPr>
          <w:p>
            <w:pPr>
              <w:spacing w:after="6" w:before="6"/>
            </w:pPr>
            <w:r>
              <w:rPr>
                <w:b/>
                <w:bCs/>
                <w:color w:val="C55A11"/>
                <w:sz w:val="20"/>
                <w:szCs w:val="20"/>
              </w:rPr>
              <w:t xml:space="preserve">OI-06</w:t>
            </w:r>
          </w:p>
        </w:tc>
        <w:tc>
          <w:tcPr>
            <w:tcW w:type="pct" w:w="18%"/>
            <w:tcBorders>
              <w:top w:val="single" w:color="D9D9D9" w:sz="4"/>
              <w:left w:val="single" w:color="D9D9D9" w:sz="4"/>
              <w:bottom w:val="single" w:color="D9D9D9" w:sz="4"/>
              <w:right w:val="single" w:color="D9D9D9" w:sz="4"/>
            </w:tcBorders>
            <w:shd w:fill="F2F2F2" w:val="clear"/>
            <w:vAlign w:val="center"/>
          </w:tcPr>
          <w:p>
            <w:pPr>
              <w:spacing w:after="6" w:before="6"/>
            </w:pPr>
            <w:r>
              <w:rPr>
                <w:b/>
                <w:bCs/>
                <w:color w:val="000000"/>
                <w:sz w:val="20"/>
                <w:szCs w:val="20"/>
              </w:rPr>
              <w:t xml:space="preserve">Conveyor speed &amp; trigger geometry</w:t>
            </w:r>
          </w:p>
        </w:tc>
        <w:tc>
          <w:tcPr>
            <w:tcW w:type="pct" w:w="40%"/>
            <w:tcBorders>
              <w:top w:val="single" w:color="D9D9D9" w:sz="4"/>
              <w:left w:val="single" w:color="D9D9D9" w:sz="4"/>
              <w:bottom w:val="single" w:color="D9D9D9" w:sz="4"/>
              <w:right w:val="single" w:color="D9D9D9" w:sz="4"/>
            </w:tcBorders>
            <w:shd w:fill="F2F2F2" w:val="clear"/>
            <w:vAlign w:val="center"/>
          </w:tcPr>
          <w:p>
            <w:pPr>
              <w:spacing w:after="6" w:before="6"/>
            </w:pPr>
            <w:r>
              <w:rPr>
                <w:b w:val="false"/>
                <w:bCs w:val="false"/>
                <w:color w:val="000000"/>
                <w:sz w:val="20"/>
                <w:szCs w:val="20"/>
              </w:rPr>
              <w:t xml:space="preserve">Confirm photosensor placement, object transit time, and 2nd-sensor (end-of-scan) event wiring; typical item rate (items/min)</w:t>
            </w:r>
          </w:p>
        </w:tc>
        <w:tc>
          <w:tcPr>
            <w:tcW w:type="pct" w:w="18%"/>
            <w:tcBorders>
              <w:top w:val="single" w:color="D9D9D9" w:sz="4"/>
              <w:left w:val="single" w:color="D9D9D9" w:sz="4"/>
              <w:bottom w:val="single" w:color="D9D9D9" w:sz="4"/>
              <w:right w:val="single" w:color="D9D9D9" w:sz="4"/>
            </w:tcBorders>
            <w:shd w:fill="F2F2F2" w:val="clear"/>
            <w:vAlign w:val="center"/>
          </w:tcPr>
          <w:p>
            <w:pPr>
              <w:spacing w:after="6" w:before="6"/>
            </w:pPr>
            <w:r>
              <w:rPr>
                <w:b w:val="false"/>
                <w:bCs w:val="false"/>
                <w:color w:val="000000"/>
                <w:sz w:val="20"/>
                <w:szCs w:val="20"/>
              </w:rPr>
              <w:t xml:space="preserve">Engineering</w:t>
            </w:r>
          </w:p>
        </w:tc>
        <w:tc>
          <w:tcPr>
            <w:tcW w:type="pct" w:w="16%"/>
            <w:tcBorders>
              <w:top w:val="single" w:color="D9D9D9" w:sz="4"/>
              <w:left w:val="single" w:color="D9D9D9" w:sz="4"/>
              <w:bottom w:val="single" w:color="D9D9D9" w:sz="4"/>
              <w:right w:val="single" w:color="D9D9D9" w:sz="4"/>
            </w:tcBorders>
            <w:shd w:fill="F2F2F2" w:val="clear"/>
            <w:vAlign w:val="center"/>
          </w:tcPr>
          <w:p>
            <w:pPr>
              <w:spacing w:after="6" w:before="6"/>
            </w:pPr>
            <w:r>
              <w:rPr>
                <w:b w:val="false"/>
                <w:bCs w:val="false"/>
                <w:color w:val="C00000"/>
                <w:sz w:val="20"/>
                <w:szCs w:val="20"/>
              </w:rPr>
              <w:t xml:space="preserve">Pre-Wk 2</w:t>
            </w:r>
          </w:p>
        </w:tc>
      </w:tr>
      <w:tr>
        <w:trPr>
          <w:trHeight w:val="432" w:hRule="atLeast"/>
        </w:trPr>
        <w:tc>
          <w:tcPr>
            <w:tcW w:type="pct" w:w="8%"/>
            <w:tcBorders>
              <w:top w:val="single" w:color="D9D9D9" w:sz="4"/>
              <w:left w:val="single" w:color="D9D9D9" w:sz="4"/>
              <w:bottom w:val="single" w:color="D9D9D9" w:sz="4"/>
              <w:right w:val="single" w:color="D9D9D9" w:sz="4"/>
            </w:tcBorders>
            <w:shd w:fill="FFFFFF" w:val="clear"/>
            <w:vAlign w:val="center"/>
          </w:tcPr>
          <w:p>
            <w:pPr>
              <w:spacing w:after="6" w:before="6"/>
            </w:pPr>
            <w:r>
              <w:rPr>
                <w:b/>
                <w:bCs/>
                <w:color w:val="C55A11"/>
                <w:sz w:val="20"/>
                <w:szCs w:val="20"/>
              </w:rPr>
              <w:t xml:space="preserve">OI-07</w:t>
            </w:r>
          </w:p>
        </w:tc>
        <w:tc>
          <w:tcPr>
            <w:tcW w:type="pct" w:w="18%"/>
            <w:tcBorders>
              <w:top w:val="single" w:color="D9D9D9" w:sz="4"/>
              <w:left w:val="single" w:color="D9D9D9" w:sz="4"/>
              <w:bottom w:val="single" w:color="D9D9D9" w:sz="4"/>
              <w:right w:val="single" w:color="D9D9D9" w:sz="4"/>
            </w:tcBorders>
            <w:shd w:fill="FFFFFF" w:val="clear"/>
            <w:vAlign w:val="center"/>
          </w:tcPr>
          <w:p>
            <w:pPr>
              <w:spacing w:after="6" w:before="6"/>
            </w:pPr>
            <w:r>
              <w:rPr>
                <w:b/>
                <w:bCs/>
                <w:color w:val="000000"/>
                <w:sz w:val="20"/>
                <w:szCs w:val="20"/>
              </w:rPr>
              <w:t xml:space="preserve">Data logging field list</w:t>
            </w:r>
          </w:p>
        </w:tc>
        <w:tc>
          <w:tcPr>
            <w:tcW w:type="pct" w:w="40%"/>
            <w:tcBorders>
              <w:top w:val="single" w:color="D9D9D9" w:sz="4"/>
              <w:left w:val="single" w:color="D9D9D9" w:sz="4"/>
              <w:bottom w:val="single" w:color="D9D9D9" w:sz="4"/>
              <w:right w:val="single" w:color="D9D9D9" w:sz="4"/>
            </w:tcBorders>
            <w:shd w:fill="FFFFFF" w:val="clear"/>
            <w:vAlign w:val="center"/>
          </w:tcPr>
          <w:p>
            <w:pPr>
              <w:spacing w:after="6" w:before="6"/>
            </w:pPr>
            <w:r>
              <w:rPr>
                <w:b w:val="false"/>
                <w:bCs w:val="false"/>
                <w:color w:val="000000"/>
                <w:sz w:val="20"/>
                <w:szCs w:val="20"/>
              </w:rPr>
              <w:t xml:space="preserve">Confirm all required fields per scan record for JSONL event log and Excel export (preliminary list in Section 9)</w:t>
            </w:r>
          </w:p>
        </w:tc>
        <w:tc>
          <w:tcPr>
            <w:tcW w:type="pct" w:w="18%"/>
            <w:tcBorders>
              <w:top w:val="single" w:color="D9D9D9" w:sz="4"/>
              <w:left w:val="single" w:color="D9D9D9" w:sz="4"/>
              <w:bottom w:val="single" w:color="D9D9D9" w:sz="4"/>
              <w:right w:val="single" w:color="D9D9D9" w:sz="4"/>
            </w:tcBorders>
            <w:shd w:fill="FFFFFF" w:val="clear"/>
            <w:vAlign w:val="center"/>
          </w:tcPr>
          <w:p>
            <w:pPr>
              <w:spacing w:after="6" w:before="6"/>
            </w:pPr>
            <w:r>
              <w:rPr>
                <w:b w:val="false"/>
                <w:bCs w:val="false"/>
                <w:color w:val="000000"/>
                <w:sz w:val="20"/>
                <w:szCs w:val="20"/>
              </w:rPr>
              <w:t xml:space="preserve">Cust + Eng</w:t>
            </w:r>
          </w:p>
        </w:tc>
        <w:tc>
          <w:tcPr>
            <w:tcW w:type="pct" w:w="16%"/>
            <w:tcBorders>
              <w:top w:val="single" w:color="D9D9D9" w:sz="4"/>
              <w:left w:val="single" w:color="D9D9D9" w:sz="4"/>
              <w:bottom w:val="single" w:color="D9D9D9" w:sz="4"/>
              <w:right w:val="single" w:color="D9D9D9" w:sz="4"/>
            </w:tcBorders>
            <w:shd w:fill="FFFFFF" w:val="clear"/>
            <w:vAlign w:val="center"/>
          </w:tcPr>
          <w:p>
            <w:pPr>
              <w:spacing w:after="6" w:before="6"/>
            </w:pPr>
            <w:r>
              <w:rPr>
                <w:b w:val="false"/>
                <w:bCs w:val="false"/>
                <w:color w:val="C00000"/>
                <w:sz w:val="20"/>
                <w:szCs w:val="20"/>
              </w:rPr>
              <w:t xml:space="preserve">Wk 1</w:t>
            </w:r>
          </w:p>
        </w:tc>
      </w:tr>
      <w:tr>
        <w:trPr>
          <w:trHeight w:val="432" w:hRule="atLeast"/>
        </w:trPr>
        <w:tc>
          <w:tcPr>
            <w:tcW w:type="pct" w:w="8%"/>
            <w:tcBorders>
              <w:top w:val="single" w:color="D9D9D9" w:sz="4"/>
              <w:left w:val="single" w:color="D9D9D9" w:sz="4"/>
              <w:bottom w:val="single" w:color="D9D9D9" w:sz="4"/>
              <w:right w:val="single" w:color="D9D9D9" w:sz="4"/>
            </w:tcBorders>
            <w:shd w:fill="F2F2F2" w:val="clear"/>
            <w:vAlign w:val="center"/>
          </w:tcPr>
          <w:p>
            <w:pPr>
              <w:spacing w:after="6" w:before="6"/>
            </w:pPr>
            <w:r>
              <w:rPr>
                <w:b/>
                <w:bCs/>
                <w:color w:val="C55A11"/>
                <w:sz w:val="20"/>
                <w:szCs w:val="20"/>
              </w:rPr>
              <w:t xml:space="preserve">OI-08</w:t>
            </w:r>
          </w:p>
        </w:tc>
        <w:tc>
          <w:tcPr>
            <w:tcW w:type="pct" w:w="18%"/>
            <w:tcBorders>
              <w:top w:val="single" w:color="D9D9D9" w:sz="4"/>
              <w:left w:val="single" w:color="D9D9D9" w:sz="4"/>
              <w:bottom w:val="single" w:color="D9D9D9" w:sz="4"/>
              <w:right w:val="single" w:color="D9D9D9" w:sz="4"/>
            </w:tcBorders>
            <w:shd w:fill="F2F2F2" w:val="clear"/>
            <w:vAlign w:val="center"/>
          </w:tcPr>
          <w:p>
            <w:pPr>
              <w:spacing w:after="6" w:before="6"/>
            </w:pPr>
            <w:r>
              <w:rPr>
                <w:b/>
                <w:bCs/>
                <w:color w:val="000000"/>
                <w:sz w:val="20"/>
                <w:szCs w:val="20"/>
              </w:rPr>
              <w:t xml:space="preserve">Alarm output device</w:t>
            </w:r>
          </w:p>
        </w:tc>
        <w:tc>
          <w:tcPr>
            <w:tcW w:type="pct" w:w="40%"/>
            <w:tcBorders>
              <w:top w:val="single" w:color="D9D9D9" w:sz="4"/>
              <w:left w:val="single" w:color="D9D9D9" w:sz="4"/>
              <w:bottom w:val="single" w:color="D9D9D9" w:sz="4"/>
              <w:right w:val="single" w:color="D9D9D9" w:sz="4"/>
            </w:tcBorders>
            <w:shd w:fill="F2F2F2" w:val="clear"/>
            <w:vAlign w:val="center"/>
          </w:tcPr>
          <w:p>
            <w:pPr>
              <w:spacing w:after="6" w:before="6"/>
            </w:pPr>
            <w:r>
              <w:rPr>
                <w:b w:val="false"/>
                <w:bCs w:val="false"/>
                <w:color w:val="000000"/>
                <w:sz w:val="20"/>
                <w:szCs w:val="20"/>
              </w:rPr>
              <w:t xml:space="preserve">Buzzer on relay board channel 4, or customer-supplied horn/siren; wiring and voltage spec</w:t>
            </w:r>
          </w:p>
        </w:tc>
        <w:tc>
          <w:tcPr>
            <w:tcW w:type="pct" w:w="18%"/>
            <w:tcBorders>
              <w:top w:val="single" w:color="D9D9D9" w:sz="4"/>
              <w:left w:val="single" w:color="D9D9D9" w:sz="4"/>
              <w:bottom w:val="single" w:color="D9D9D9" w:sz="4"/>
              <w:right w:val="single" w:color="D9D9D9" w:sz="4"/>
            </w:tcBorders>
            <w:shd w:fill="F2F2F2" w:val="clear"/>
            <w:vAlign w:val="center"/>
          </w:tcPr>
          <w:p>
            <w:pPr>
              <w:spacing w:after="6" w:before="6"/>
            </w:pPr>
            <w:r>
              <w:rPr>
                <w:b w:val="false"/>
                <w:bCs w:val="false"/>
                <w:color w:val="000000"/>
                <w:sz w:val="20"/>
                <w:szCs w:val="20"/>
              </w:rPr>
              <w:t xml:space="preserve">Engineering</w:t>
            </w:r>
          </w:p>
        </w:tc>
        <w:tc>
          <w:tcPr>
            <w:tcW w:type="pct" w:w="16%"/>
            <w:tcBorders>
              <w:top w:val="single" w:color="D9D9D9" w:sz="4"/>
              <w:left w:val="single" w:color="D9D9D9" w:sz="4"/>
              <w:bottom w:val="single" w:color="D9D9D9" w:sz="4"/>
              <w:right w:val="single" w:color="D9D9D9" w:sz="4"/>
            </w:tcBorders>
            <w:shd w:fill="F2F2F2" w:val="clear"/>
            <w:vAlign w:val="center"/>
          </w:tcPr>
          <w:p>
            <w:pPr>
              <w:spacing w:after="6" w:before="6"/>
            </w:pPr>
            <w:r>
              <w:rPr>
                <w:b w:val="false"/>
                <w:bCs w:val="false"/>
                <w:color w:val="C00000"/>
                <w:sz w:val="20"/>
                <w:szCs w:val="20"/>
              </w:rPr>
              <w:t xml:space="preserve">Wk 1</w:t>
            </w:r>
          </w:p>
        </w:tc>
      </w:tr>
      <w:tr>
        <w:trPr>
          <w:trHeight w:val="432" w:hRule="atLeast"/>
        </w:trPr>
        <w:tc>
          <w:tcPr>
            <w:tcW w:type="pct" w:w="8%"/>
            <w:tcBorders>
              <w:top w:val="single" w:color="D9D9D9" w:sz="4"/>
              <w:left w:val="single" w:color="D9D9D9" w:sz="4"/>
              <w:bottom w:val="single" w:color="D9D9D9" w:sz="4"/>
              <w:right w:val="single" w:color="D9D9D9" w:sz="4"/>
            </w:tcBorders>
            <w:shd w:fill="FFFFFF" w:val="clear"/>
            <w:vAlign w:val="center"/>
          </w:tcPr>
          <w:p>
            <w:pPr>
              <w:spacing w:after="6" w:before="6"/>
            </w:pPr>
            <w:r>
              <w:rPr>
                <w:b/>
                <w:bCs/>
                <w:color w:val="C55A11"/>
                <w:sz w:val="20"/>
                <w:szCs w:val="20"/>
              </w:rPr>
              <w:t xml:space="preserve">OI-09</w:t>
            </w:r>
          </w:p>
        </w:tc>
        <w:tc>
          <w:tcPr>
            <w:tcW w:type="pct" w:w="18%"/>
            <w:tcBorders>
              <w:top w:val="single" w:color="D9D9D9" w:sz="4"/>
              <w:left w:val="single" w:color="D9D9D9" w:sz="4"/>
              <w:bottom w:val="single" w:color="D9D9D9" w:sz="4"/>
              <w:right w:val="single" w:color="D9D9D9" w:sz="4"/>
            </w:tcBorders>
            <w:shd w:fill="FFFFFF" w:val="clear"/>
            <w:vAlign w:val="center"/>
          </w:tcPr>
          <w:p>
            <w:pPr>
              <w:spacing w:after="6" w:before="6"/>
            </w:pPr>
            <w:r>
              <w:rPr>
                <w:b/>
                <w:bCs/>
                <w:color w:val="000000"/>
                <w:sz w:val="20"/>
                <w:szCs w:val="20"/>
              </w:rPr>
              <w:t xml:space="preserve">Grade threshold fine-tuning</w:t>
            </w:r>
          </w:p>
        </w:tc>
        <w:tc>
          <w:tcPr>
            <w:tcW w:type="pct" w:w="40%"/>
            <w:tcBorders>
              <w:top w:val="single" w:color="D9D9D9" w:sz="4"/>
              <w:left w:val="single" w:color="D9D9D9" w:sz="4"/>
              <w:bottom w:val="single" w:color="D9D9D9" w:sz="4"/>
              <w:right w:val="single" w:color="D9D9D9" w:sz="4"/>
            </w:tcBorders>
            <w:shd w:fill="FFFFFF" w:val="clear"/>
            <w:vAlign w:val="center"/>
          </w:tcPr>
          <w:p>
            <w:pPr>
              <w:spacing w:after="6" w:before="6"/>
            </w:pPr>
            <w:r>
              <w:rPr>
                <w:b w:val="false"/>
                <w:bCs w:val="false"/>
                <w:color w:val="000000"/>
                <w:sz w:val="20"/>
                <w:szCs w:val="20"/>
              </w:rPr>
              <w:t xml:space="preserve">Thresholds are initial defaults; customer may adjust post PE trial run (Wk 4)</w:t>
            </w:r>
          </w:p>
        </w:tc>
        <w:tc>
          <w:tcPr>
            <w:tcW w:type="pct" w:w="18%"/>
            <w:tcBorders>
              <w:top w:val="single" w:color="D9D9D9" w:sz="4"/>
              <w:left w:val="single" w:color="D9D9D9" w:sz="4"/>
              <w:bottom w:val="single" w:color="D9D9D9" w:sz="4"/>
              <w:right w:val="single" w:color="D9D9D9" w:sz="4"/>
            </w:tcBorders>
            <w:shd w:fill="FFFFFF" w:val="clear"/>
            <w:vAlign w:val="center"/>
          </w:tcPr>
          <w:p>
            <w:pPr>
              <w:spacing w:after="6" w:before="6"/>
            </w:pPr>
            <w:r>
              <w:rPr>
                <w:b w:val="false"/>
                <w:bCs w:val="false"/>
                <w:color w:val="000000"/>
                <w:sz w:val="20"/>
                <w:szCs w:val="20"/>
              </w:rPr>
              <w:t xml:space="preserve">Customer</w:t>
            </w:r>
          </w:p>
        </w:tc>
        <w:tc>
          <w:tcPr>
            <w:tcW w:type="pct" w:w="16%"/>
            <w:tcBorders>
              <w:top w:val="single" w:color="D9D9D9" w:sz="4"/>
              <w:left w:val="single" w:color="D9D9D9" w:sz="4"/>
              <w:bottom w:val="single" w:color="D9D9D9" w:sz="4"/>
              <w:right w:val="single" w:color="D9D9D9" w:sz="4"/>
            </w:tcBorders>
            <w:shd w:fill="FFFFFF" w:val="clear"/>
            <w:vAlign w:val="center"/>
          </w:tcPr>
          <w:p>
            <w:pPr>
              <w:spacing w:after="6" w:before="6"/>
            </w:pPr>
            <w:r>
              <w:rPr>
                <w:b w:val="false"/>
                <w:bCs w:val="false"/>
                <w:color w:val="C00000"/>
                <w:sz w:val="20"/>
                <w:szCs w:val="20"/>
              </w:rPr>
              <w:t xml:space="preserve">Post-Wk 4</w:t>
            </w:r>
          </w:p>
        </w:tc>
      </w:tr>
      <w:tr>
        <w:trPr>
          <w:trHeight w:val="432" w:hRule="atLeast"/>
        </w:trPr>
        <w:tc>
          <w:tcPr>
            <w:tcW w:type="pct" w:w="8%"/>
            <w:tcBorders>
              <w:top w:val="single" w:color="D9D9D9" w:sz="4"/>
              <w:left w:val="single" w:color="D9D9D9" w:sz="4"/>
              <w:bottom w:val="single" w:color="D9D9D9" w:sz="4"/>
              <w:right w:val="single" w:color="D9D9D9" w:sz="4"/>
            </w:tcBorders>
            <w:shd w:fill="F2F2F2" w:val="clear"/>
            <w:vAlign w:val="center"/>
          </w:tcPr>
          <w:p>
            <w:pPr>
              <w:spacing w:after="6" w:before="6"/>
            </w:pPr>
            <w:r>
              <w:rPr>
                <w:b/>
                <w:bCs/>
                <w:color w:val="C55A11"/>
                <w:sz w:val="20"/>
                <w:szCs w:val="20"/>
              </w:rPr>
              <w:t xml:space="preserve">OI-10</w:t>
            </w:r>
          </w:p>
        </w:tc>
        <w:tc>
          <w:tcPr>
            <w:tcW w:type="pct" w:w="18%"/>
            <w:tcBorders>
              <w:top w:val="single" w:color="D9D9D9" w:sz="4"/>
              <w:left w:val="single" w:color="D9D9D9" w:sz="4"/>
              <w:bottom w:val="single" w:color="D9D9D9" w:sz="4"/>
              <w:right w:val="single" w:color="D9D9D9" w:sz="4"/>
            </w:tcBorders>
            <w:shd w:fill="F2F2F2" w:val="clear"/>
            <w:vAlign w:val="center"/>
          </w:tcPr>
          <w:p>
            <w:pPr>
              <w:spacing w:after="6" w:before="6"/>
            </w:pPr>
            <w:r>
              <w:rPr>
                <w:b/>
                <w:bCs/>
                <w:color w:val="000000"/>
                <w:sz w:val="20"/>
                <w:szCs w:val="20"/>
              </w:rPr>
              <w:t xml:space="preserve">Remote access policy</w:t>
            </w:r>
          </w:p>
        </w:tc>
        <w:tc>
          <w:tcPr>
            <w:tcW w:type="pct" w:w="40%"/>
            <w:tcBorders>
              <w:top w:val="single" w:color="D9D9D9" w:sz="4"/>
              <w:left w:val="single" w:color="D9D9D9" w:sz="4"/>
              <w:bottom w:val="single" w:color="D9D9D9" w:sz="4"/>
              <w:right w:val="single" w:color="D9D9D9" w:sz="4"/>
            </w:tcBorders>
            <w:shd w:fill="F2F2F2" w:val="clear"/>
            <w:vAlign w:val="center"/>
          </w:tcPr>
          <w:p>
            <w:pPr>
              <w:spacing w:after="6" w:before="6"/>
            </w:pPr>
            <w:r>
              <w:rPr>
                <w:b w:val="false"/>
                <w:bCs w:val="false"/>
                <w:color w:val="000000"/>
                <w:sz w:val="20"/>
                <w:szCs w:val="20"/>
              </w:rPr>
              <w:t xml:space="preserve">Confirm Windows Remote Desktop acceptable; VPN or direct LAN; IT network rules; Win 11 Pro license required for RDP host</w:t>
            </w:r>
          </w:p>
        </w:tc>
        <w:tc>
          <w:tcPr>
            <w:tcW w:type="pct" w:w="18%"/>
            <w:tcBorders>
              <w:top w:val="single" w:color="D9D9D9" w:sz="4"/>
              <w:left w:val="single" w:color="D9D9D9" w:sz="4"/>
              <w:bottom w:val="single" w:color="D9D9D9" w:sz="4"/>
              <w:right w:val="single" w:color="D9D9D9" w:sz="4"/>
            </w:tcBorders>
            <w:shd w:fill="F2F2F2" w:val="clear"/>
            <w:vAlign w:val="center"/>
          </w:tcPr>
          <w:p>
            <w:pPr>
              <w:spacing w:after="6" w:before="6"/>
            </w:pPr>
            <w:r>
              <w:rPr>
                <w:b w:val="false"/>
                <w:bCs w:val="false"/>
                <w:color w:val="000000"/>
                <w:sz w:val="20"/>
                <w:szCs w:val="20"/>
              </w:rPr>
              <w:t xml:space="preserve">Customer IT</w:t>
            </w:r>
          </w:p>
        </w:tc>
        <w:tc>
          <w:tcPr>
            <w:tcW w:type="pct" w:w="16%"/>
            <w:tcBorders>
              <w:top w:val="single" w:color="D9D9D9" w:sz="4"/>
              <w:left w:val="single" w:color="D9D9D9" w:sz="4"/>
              <w:bottom w:val="single" w:color="D9D9D9" w:sz="4"/>
              <w:right w:val="single" w:color="D9D9D9" w:sz="4"/>
            </w:tcBorders>
            <w:shd w:fill="F2F2F2" w:val="clear"/>
            <w:vAlign w:val="center"/>
          </w:tcPr>
          <w:p>
            <w:pPr>
              <w:spacing w:after="6" w:before="6"/>
            </w:pPr>
            <w:r>
              <w:rPr>
                <w:b w:val="false"/>
                <w:bCs w:val="false"/>
                <w:color w:val="C00000"/>
                <w:sz w:val="20"/>
                <w:szCs w:val="20"/>
              </w:rPr>
              <w:t xml:space="preserve">Pre-Wk 3</w:t>
            </w:r>
          </w:p>
        </w:tc>
      </w:tr>
      <w:tr>
        <w:trPr>
          <w:trHeight w:val="432" w:hRule="atLeast"/>
        </w:trPr>
        <w:tc>
          <w:tcPr>
            <w:tcW w:type="pct" w:w="8%"/>
            <w:tcBorders>
              <w:top w:val="single" w:color="D9D9D9" w:sz="4"/>
              <w:left w:val="single" w:color="D9D9D9" w:sz="4"/>
              <w:bottom w:val="single" w:color="D9D9D9" w:sz="4"/>
              <w:right w:val="single" w:color="D9D9D9" w:sz="4"/>
            </w:tcBorders>
            <w:shd w:fill="FFFFFF" w:val="clear"/>
            <w:vAlign w:val="center"/>
          </w:tcPr>
          <w:p>
            <w:pPr>
              <w:spacing w:after="6" w:before="6"/>
            </w:pPr>
            <w:r>
              <w:rPr>
                <w:b/>
                <w:bCs/>
                <w:color w:val="C55A11"/>
                <w:sz w:val="20"/>
                <w:szCs w:val="20"/>
              </w:rPr>
              <w:t xml:space="preserve">OI-11</w:t>
            </w:r>
          </w:p>
        </w:tc>
        <w:tc>
          <w:tcPr>
            <w:tcW w:type="pct" w:w="18%"/>
            <w:tcBorders>
              <w:top w:val="single" w:color="D9D9D9" w:sz="4"/>
              <w:left w:val="single" w:color="D9D9D9" w:sz="4"/>
              <w:bottom w:val="single" w:color="D9D9D9" w:sz="4"/>
              <w:right w:val="single" w:color="D9D9D9" w:sz="4"/>
            </w:tcBorders>
            <w:shd w:fill="FFFFFF" w:val="clear"/>
            <w:vAlign w:val="center"/>
          </w:tcPr>
          <w:p>
            <w:pPr>
              <w:spacing w:after="6" w:before="6"/>
            </w:pPr>
            <w:r>
              <w:rPr>
                <w:b/>
                <w:bCs/>
                <w:color w:val="000000"/>
                <w:sz w:val="20"/>
                <w:szCs w:val="20"/>
              </w:rPr>
              <w:t xml:space="preserve">21 CFR Part 11 applicability</w:t>
            </w:r>
          </w:p>
        </w:tc>
        <w:tc>
          <w:tcPr>
            <w:tcW w:type="pct" w:w="40%"/>
            <w:tcBorders>
              <w:top w:val="single" w:color="D9D9D9" w:sz="4"/>
              <w:left w:val="single" w:color="D9D9D9" w:sz="4"/>
              <w:bottom w:val="single" w:color="D9D9D9" w:sz="4"/>
              <w:right w:val="single" w:color="D9D9D9" w:sz="4"/>
            </w:tcBorders>
            <w:shd w:fill="FFFFFF" w:val="clear"/>
            <w:vAlign w:val="center"/>
          </w:tcPr>
          <w:p>
            <w:pPr>
              <w:spacing w:after="6" w:before="6"/>
            </w:pPr>
            <w:r>
              <w:rPr>
                <w:b w:val="false"/>
                <w:bCs w:val="false"/>
                <w:color w:val="000000"/>
                <w:sz w:val="20"/>
                <w:szCs w:val="20"/>
              </w:rPr>
              <w:t xml:space="preserve">Determine if full Part 11 audit trail required by customer regulatory pathway; if yes, additional scope needed</w:t>
            </w:r>
          </w:p>
        </w:tc>
        <w:tc>
          <w:tcPr>
            <w:tcW w:type="pct" w:w="18%"/>
            <w:tcBorders>
              <w:top w:val="single" w:color="D9D9D9" w:sz="4"/>
              <w:left w:val="single" w:color="D9D9D9" w:sz="4"/>
              <w:bottom w:val="single" w:color="D9D9D9" w:sz="4"/>
              <w:right w:val="single" w:color="D9D9D9" w:sz="4"/>
            </w:tcBorders>
            <w:shd w:fill="FFFFFF" w:val="clear"/>
            <w:vAlign w:val="center"/>
          </w:tcPr>
          <w:p>
            <w:pPr>
              <w:spacing w:after="6" w:before="6"/>
            </w:pPr>
            <w:r>
              <w:rPr>
                <w:b w:val="false"/>
                <w:bCs w:val="false"/>
                <w:color w:val="000000"/>
                <w:sz w:val="20"/>
                <w:szCs w:val="20"/>
              </w:rPr>
              <w:t xml:space="preserve">Customer Reg.</w:t>
            </w:r>
          </w:p>
        </w:tc>
        <w:tc>
          <w:tcPr>
            <w:tcW w:type="pct" w:w="16%"/>
            <w:tcBorders>
              <w:top w:val="single" w:color="D9D9D9" w:sz="4"/>
              <w:left w:val="single" w:color="D9D9D9" w:sz="4"/>
              <w:bottom w:val="single" w:color="D9D9D9" w:sz="4"/>
              <w:right w:val="single" w:color="D9D9D9" w:sz="4"/>
            </w:tcBorders>
            <w:shd w:fill="FFFFFF" w:val="clear"/>
            <w:vAlign w:val="center"/>
          </w:tcPr>
          <w:p>
            <w:pPr>
              <w:spacing w:after="6" w:before="6"/>
            </w:pPr>
            <w:r>
              <w:rPr>
                <w:b w:val="false"/>
                <w:bCs w:val="false"/>
                <w:color w:val="C00000"/>
                <w:sz w:val="20"/>
                <w:szCs w:val="20"/>
              </w:rPr>
              <w:t xml:space="preserve">Wk 1</w:t>
            </w:r>
          </w:p>
        </w:tc>
      </w:tr>
    </w:tbl>
    <w:p>
      <w:pPr>
        <w:spacing w:after="0" w:before="12"/>
      </w:pPr>
    </w:p>
    <w:p>
      <w:pPr>
        <w:pStyle w:val="Heading1"/>
        <w:spacing w:after="12" w:before="32"/>
      </w:pPr>
      <w:r>
        <w:rPr>
          <w:b/>
          <w:bCs/>
          <w:color w:val="1F3864"/>
          <w:sz w:val="32"/>
          <w:szCs w:val="32"/>
        </w:rPr>
        <w:t xml:space="preserve">Revision History</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gridCol w:w="100"/>
        <w:gridCol w:w="100"/>
      </w:tblGrid>
      <w:tr>
        <w:trPr>
          <w:tblHeader/>
          <w:trHeight w:val="432" w:hRule="atLeast"/>
        </w:trPr>
        <w:tc>
          <w:tcPr>
            <w:tcW w:type="pct" w:w="10%"/>
            <w:tcBorders>
              <w:top w:val="single" w:color="D9D9D9" w:sz="4"/>
              <w:left w:val="single" w:color="D9D9D9" w:sz="4"/>
              <w:bottom w:val="single" w:color="D9D9D9" w:sz="4"/>
              <w:right w:val="single" w:color="D9D9D9" w:sz="4"/>
            </w:tcBorders>
            <w:shd w:fill="1F3864" w:val="clear"/>
            <w:vAlign w:val="center"/>
          </w:tcPr>
          <w:p>
            <w:pPr>
              <w:spacing w:after="6" w:before="6"/>
              <w:jc w:val="center"/>
            </w:pPr>
            <w:r>
              <w:rPr>
                <w:b/>
                <w:bCs/>
                <w:color w:val="FFFFFF"/>
                <w:sz w:val="20"/>
                <w:szCs w:val="20"/>
              </w:rPr>
              <w:t xml:space="preserve">Version</w:t>
            </w:r>
          </w:p>
        </w:tc>
        <w:tc>
          <w:tcPr>
            <w:tcW w:type="pct" w:w="14%"/>
            <w:tcBorders>
              <w:top w:val="single" w:color="D9D9D9" w:sz="4"/>
              <w:left w:val="single" w:color="D9D9D9" w:sz="4"/>
              <w:bottom w:val="single" w:color="D9D9D9" w:sz="4"/>
              <w:right w:val="single" w:color="D9D9D9" w:sz="4"/>
            </w:tcBorders>
            <w:shd w:fill="1F3864" w:val="clear"/>
            <w:vAlign w:val="center"/>
          </w:tcPr>
          <w:p>
            <w:pPr>
              <w:spacing w:after="6" w:before="6"/>
              <w:jc w:val="center"/>
            </w:pPr>
            <w:r>
              <w:rPr>
                <w:b/>
                <w:bCs/>
                <w:color w:val="FFFFFF"/>
                <w:sz w:val="20"/>
                <w:szCs w:val="20"/>
              </w:rPr>
              <w:t xml:space="preserve">Date</w:t>
            </w:r>
          </w:p>
        </w:tc>
        <w:tc>
          <w:tcPr>
            <w:tcW w:type="pct" w:w="20%"/>
            <w:tcBorders>
              <w:top w:val="single" w:color="D9D9D9" w:sz="4"/>
              <w:left w:val="single" w:color="D9D9D9" w:sz="4"/>
              <w:bottom w:val="single" w:color="D9D9D9" w:sz="4"/>
              <w:right w:val="single" w:color="D9D9D9" w:sz="4"/>
            </w:tcBorders>
            <w:shd w:fill="1F3864" w:val="clear"/>
            <w:vAlign w:val="center"/>
          </w:tcPr>
          <w:p>
            <w:pPr>
              <w:spacing w:after="6" w:before="6"/>
              <w:jc w:val="center"/>
            </w:pPr>
            <w:r>
              <w:rPr>
                <w:b/>
                <w:bCs/>
                <w:color w:val="FFFFFF"/>
                <w:sz w:val="20"/>
                <w:szCs w:val="20"/>
              </w:rPr>
              <w:t xml:space="preserve">Author</w:t>
            </w:r>
          </w:p>
        </w:tc>
        <w:tc>
          <w:tcPr>
            <w:tcW w:type="pct" w:w="56%"/>
            <w:tcBorders>
              <w:top w:val="single" w:color="D9D9D9" w:sz="4"/>
              <w:left w:val="single" w:color="D9D9D9" w:sz="4"/>
              <w:bottom w:val="single" w:color="D9D9D9" w:sz="4"/>
              <w:right w:val="single" w:color="D9D9D9" w:sz="4"/>
            </w:tcBorders>
            <w:shd w:fill="1F3864" w:val="clear"/>
            <w:vAlign w:val="center"/>
          </w:tcPr>
          <w:p>
            <w:pPr>
              <w:spacing w:after="6" w:before="6"/>
              <w:jc w:val="center"/>
            </w:pPr>
            <w:r>
              <w:rPr>
                <w:b/>
                <w:bCs/>
                <w:color w:val="FFFFFF"/>
                <w:sz w:val="20"/>
                <w:szCs w:val="20"/>
              </w:rPr>
              <w:t xml:space="preserve">Changes</w:t>
            </w:r>
          </w:p>
        </w:tc>
      </w:tr>
      <w:tr>
        <w:trPr>
          <w:trHeight w:val="432" w:hRule="atLeast"/>
        </w:trPr>
        <w:tc>
          <w:tcPr>
            <w:tcW w:type="pct" w:w="10%"/>
            <w:tcBorders>
              <w:top w:val="single" w:color="D9D9D9" w:sz="4"/>
              <w:left w:val="single" w:color="D9D9D9" w:sz="4"/>
              <w:bottom w:val="single" w:color="D9D9D9" w:sz="4"/>
              <w:right w:val="single" w:color="D9D9D9" w:sz="4"/>
            </w:tcBorders>
            <w:shd w:fill="FFFFFF" w:val="clear"/>
            <w:vAlign w:val="center"/>
          </w:tcPr>
          <w:p>
            <w:pPr>
              <w:spacing w:after="6" w:before="6"/>
            </w:pPr>
            <w:r>
              <w:rPr>
                <w:b w:val="false"/>
                <w:bCs w:val="false"/>
                <w:color w:val="000000"/>
                <w:sz w:val="20"/>
                <w:szCs w:val="20"/>
              </w:rPr>
              <w:t xml:space="preserve">1.0</w:t>
            </w:r>
          </w:p>
        </w:tc>
        <w:tc>
          <w:tcPr>
            <w:tcW w:type="pct" w:w="14%"/>
            <w:tcBorders>
              <w:top w:val="single" w:color="D9D9D9" w:sz="4"/>
              <w:left w:val="single" w:color="D9D9D9" w:sz="4"/>
              <w:bottom w:val="single" w:color="D9D9D9" w:sz="4"/>
              <w:right w:val="single" w:color="D9D9D9" w:sz="4"/>
            </w:tcBorders>
            <w:shd w:fill="FFFFFF" w:val="clear"/>
            <w:vAlign w:val="center"/>
          </w:tcPr>
          <w:p>
            <w:pPr>
              <w:spacing w:after="6" w:before="6"/>
            </w:pPr>
            <w:r>
              <w:rPr>
                <w:b w:val="false"/>
                <w:bCs w:val="false"/>
                <w:color w:val="000000"/>
                <w:sz w:val="20"/>
                <w:szCs w:val="20"/>
              </w:rPr>
              <w:t>3 August 2026</w:t>
            </w:r>
          </w:p>
        </w:tc>
        <w:tc>
          <w:tcPr>
            <w:tcW w:type="pct" w:w="20%"/>
            <w:tcBorders>
              <w:top w:val="single" w:color="D9D9D9" w:sz="4"/>
              <w:left w:val="single" w:color="D9D9D9" w:sz="4"/>
              <w:bottom w:val="single" w:color="D9D9D9" w:sz="4"/>
              <w:right w:val="single" w:color="D9D9D9" w:sz="4"/>
            </w:tcBorders>
            <w:shd w:fill="FFFFFF" w:val="clear"/>
            <w:vAlign w:val="center"/>
          </w:tcPr>
          <w:p>
            <w:pPr>
              <w:spacing w:after="6" w:before="6"/>
            </w:pPr>
            <w:r>
              <w:rPr>
                <w:b w:val="false"/>
                <w:bCs w:val="false"/>
                <w:color w:val="000000"/>
                <w:sz w:val="20"/>
                <w:szCs w:val="20"/>
              </w:rPr>
              <w:t>VCCS/PIPS / Engineering</w:t>
            </w:r>
          </w:p>
        </w:tc>
        <w:tc>
          <w:tcPr>
            <w:tcW w:type="pct" w:w="56%"/>
            <w:tcBorders>
              <w:top w:val="single" w:color="D9D9D9" w:sz="4"/>
              <w:left w:val="single" w:color="D9D9D9" w:sz="4"/>
              <w:bottom w:val="single" w:color="D9D9D9" w:sz="4"/>
              <w:right w:val="single" w:color="D9D9D9" w:sz="4"/>
            </w:tcBorders>
            <w:shd w:fill="FFFFFF" w:val="clear"/>
            <w:vAlign w:val="center"/>
          </w:tcPr>
          <w:p>
            <w:pPr>
              <w:spacing w:after="6" w:before="6"/>
            </w:pPr>
            <w:r>
              <w:rPr>
                <w:b w:val="false"/>
                <w:bCs w:val="false"/>
                <w:color w:val="000000"/>
                <w:sz w:val="20"/>
                <w:szCs w:val="20"/>
              </w:rPr>
              <w:t xml:space="preserve">Initial draft. Incorporates customer requirements and engineering team first-pass feedback: indicator light grade states and flash logic; 6-week timeline with PE trial in Wk 4; photosensor as default trigger with 3 options; image capture policy (full-frame on fail for DMST upload); remote access approach; flat-file event log requirement; open items list.</w:t>
            </w:r>
          </w:p>
        </w:tc>
      </w:tr>
    </w:tbl>
    <w:sectPr>
      <w:headerReference w:type="default" r:id="rId7"/>
      <w:footerReference w:type="default" r:id="rId8"/>
      <w:pgSz w:w="11906" w:h="16838" w:orient="portrait"/>
      <w:pgMar w:top="1440" w:right="1440" w:bottom="1296"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F3864" w:sz="6"/>
      </w:pBdr>
      <w:spacing w:before="8"/>
      <w:jc w:val="center"/>
    </w:pPr>
    <w:r>
      <w:rPr>
        <w:color w:val="888888"/>
        <w:sz w:val="16"/>
        <w:szCs w:val="16"/>
      </w:rPr>
      <w:t xml:space="preserve">CONFIDENTIAL — DRAFT — For Internal Review and Engineering Input     Page </w:t>
    </w:r>
    <w:r>
      <w:rPr>
        <w:color w:val="888888"/>
        <w:sz w:val="16"/>
        <w:szCs w:val="16"/>
      </w:rPr>
      <w:fldChar w:fldCharType="begin"/>
      <w:instrText xml:space="preserve">PAGE</w:instrText>
      <w:fldChar w:fldCharType="separate"/>
      <w:fldChar w:fldCharType="end"/>
    </w:r>
    <w:r>
      <w:rPr>
        <w:color w:val="888888"/>
        <w:sz w:val="16"/>
        <w:szCs w:val="16"/>
      </w:rPr>
      <w:t xml:space="preserve"> of </w:t>
    </w:r>
    <w:r>
      <w:rPr>
        <w:color w:val="888888"/>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F3864" w:sz="6"/>
      </w:pBdr>
      <w:spacing w:after="8"/>
      <w:jc w:val="right"/>
    </w:pPr>
    <w:r>
      <w:rPr>
        <w:color w:val="888888"/>
        <w:sz w:val="16"/>
        <w:szCs w:val="16"/>
      </w:rPr>
      <w:t xml:space="preserve">CP Inline — Preliminary Project Outline  |  v1.0  |  2026-08-03  |  DRAFT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CP Inline — Project Outline v1.0</dc:title>
  <dc:creator>Command Pilot</dc:creator>
  <dc:description>Preliminary project outline for CP Inline Production Module</dc:description>
  <cp:lastModifiedBy>Un-named</cp:lastModifiedBy>
  <cp:revision>1</cp:revision>
  <dcterms:created xsi:type="dcterms:W3CDTF">2026-08-03T17:09:31.136Z</dcterms:created>
  <dcterms:modified xsi:type="dcterms:W3CDTF">2026-08-03T17:09:31.137Z</dcterms:modified>
</cp:coreProperties>
</file>

<file path=docProps/custom.xml><?xml version="1.0" encoding="utf-8"?>
<Properties xmlns="http://schemas.openxmlformats.org/officeDocument/2006/custom-properties" xmlns:vt="http://schemas.openxmlformats.org/officeDocument/2006/docPropsVTypes"/>
</file>