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dtssicu4if1" w:id="0"/>
      <w:bookmarkEnd w:id="0"/>
      <w:r w:rsidDel="00000000" w:rsidR="00000000" w:rsidRPr="00000000">
        <w:rPr>
          <w:rtl w:val="0"/>
        </w:rPr>
        <w:t xml:space="preserve">Who We Are: A Mental Model for Waiz Media</w:t>
      </w:r>
    </w:p>
    <w:p w:rsidR="00000000" w:rsidDel="00000000" w:rsidP="00000000" w:rsidRDefault="00000000" w:rsidRPr="00000000" w14:paraId="00000002">
      <w:pPr>
        <w:pStyle w:val="Heading2"/>
        <w:rPr/>
      </w:pPr>
      <w:bookmarkStart w:colFirst="0" w:colLast="0" w:name="_1s2vz0cl2bi7" w:id="1"/>
      <w:bookmarkEnd w:id="1"/>
      <w:r w:rsidDel="00000000" w:rsidR="00000000" w:rsidRPr="00000000">
        <w:rPr>
          <w:rtl w:val="0"/>
        </w:rPr>
        <w:t xml:space="preserve">1. Core Identity: The Strategic Acquisition Partner</w:t>
      </w:r>
    </w:p>
    <w:p w:rsidR="00000000" w:rsidDel="00000000" w:rsidP="00000000" w:rsidRDefault="00000000" w:rsidRPr="00000000" w14:paraId="00000003">
      <w:pPr>
        <w:rPr/>
      </w:pPr>
      <w:r w:rsidDel="00000000" w:rsidR="00000000" w:rsidRPr="00000000">
        <w:rPr>
          <w:rtl w:val="0"/>
        </w:rPr>
        <w:t xml:space="preserve">Waiz Media is not a lead vendor; we are a strategic partner that builds and manages the entire front-end client acquisition system for reverse mortgage loan officers. Our primary function is to transform a loan officer's business from a referral-dependent practice into a predictable, scalable, and independent operation. We exist to solve the single greatest constraint in a loan officer's business: the volume of qualified conversations.</w:t>
      </w:r>
    </w:p>
    <w:p w:rsidR="00000000" w:rsidDel="00000000" w:rsidP="00000000" w:rsidRDefault="00000000" w:rsidRPr="00000000" w14:paraId="00000004">
      <w:pPr>
        <w:pStyle w:val="Heading2"/>
        <w:rPr/>
      </w:pPr>
      <w:bookmarkStart w:colFirst="0" w:colLast="0" w:name="_p9kkunbyfa0d" w:id="2"/>
      <w:bookmarkEnd w:id="2"/>
      <w:r w:rsidDel="00000000" w:rsidR="00000000" w:rsidRPr="00000000">
        <w:rPr>
          <w:rtl w:val="0"/>
        </w:rPr>
        <w:t xml:space="preserve">2. What We Do: Building End-to-End Acquisition Engines</w:t>
      </w:r>
    </w:p>
    <w:p w:rsidR="00000000" w:rsidDel="00000000" w:rsidP="00000000" w:rsidRDefault="00000000" w:rsidRPr="00000000" w14:paraId="00000005">
      <w:pPr>
        <w:rPr/>
      </w:pPr>
      <w:r w:rsidDel="00000000" w:rsidR="00000000" w:rsidRPr="00000000">
        <w:rPr>
          <w:rtl w:val="0"/>
        </w:rPr>
        <w:t xml:space="preserve">We provide a complete, done-for-you client acquisition system that handles everything from lead generation and qualification to appointment setting. This allows our clients—reverse mortgage loan officers—to focus exclusively on high-value, revenue-generating activities: conducting appointments and closing deals. Our system is designed to consistently add 2-3 extra closed deals to a client's pipeline every month.</w:t>
      </w:r>
    </w:p>
    <w:p w:rsidR="00000000" w:rsidDel="00000000" w:rsidP="00000000" w:rsidRDefault="00000000" w:rsidRPr="00000000" w14:paraId="00000006">
      <w:pPr>
        <w:pStyle w:val="Heading2"/>
        <w:rPr/>
      </w:pPr>
      <w:bookmarkStart w:colFirst="0" w:colLast="0" w:name="_59uvrrqn8pzj" w:id="3"/>
      <w:bookmarkEnd w:id="3"/>
      <w:r w:rsidDel="00000000" w:rsidR="00000000" w:rsidRPr="00000000">
        <w:rPr>
          <w:rtl w:val="0"/>
        </w:rPr>
        <w:t xml:space="preserve">3. Our Service Lines</w:t>
      </w:r>
    </w:p>
    <w:p w:rsidR="00000000" w:rsidDel="00000000" w:rsidP="00000000" w:rsidRDefault="00000000" w:rsidRPr="00000000" w14:paraId="00000007">
      <w:pPr>
        <w:rPr/>
      </w:pPr>
      <w:r w:rsidDel="00000000" w:rsidR="00000000" w:rsidRPr="00000000">
        <w:rPr>
          <w:rtl w:val="0"/>
        </w:rPr>
        <w:t xml:space="preserve">Our services are delivered through an integrated system that covers the full client acquisition lifecycle.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Service Deliverables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b w:val="1"/>
                <w:bCs w:val="1"/>
                <w:rtl w:val="0"/>
              </w:rPr>
              <w:t xml:space="preserve">Lead Generation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Inbound Lead Generation:</w:t>
            </w:r>
            <w:r w:rsidDel="00000000" w:rsidR="00000000" w:rsidRPr="00000000">
              <w:rPr>
                <w:rtl w:val="0"/>
              </w:rPr>
              <w:t xml:space="preserve"> We design, launch, and manage paid advertising campaigns that produce a consistent, high-volume flow of prospects.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Lead Conversion &amp;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Lead Qualification &amp; Nurturing:</w:t>
            </w:r>
            <w:r w:rsidDel="00000000" w:rsidR="00000000" w:rsidRPr="00000000">
              <w:rPr>
                <w:rtl w:val="0"/>
              </w:rPr>
              <w:t xml:space="preserve"> Leads are qualified by a trained team and nurtured through automated workflows.</w:t>
            </w:r>
          </w:p>
          <w:p w:rsidR="00000000" w:rsidDel="00000000" w:rsidP="00000000" w:rsidRDefault="00000000" w:rsidRPr="00000000" w14:paraId="0000000F">
            <w:pPr>
              <w:rPr/>
            </w:pPr>
            <w:r w:rsidDel="00000000" w:rsidR="00000000" w:rsidRPr="00000000">
              <w:rPr>
                <w:rtl w:val="0"/>
              </w:rPr>
              <w:t xml:space="preserve">**AI Booking System:** 24/7 automated follow-up and appointment setting.</w:t>
            </w:r>
          </w:p>
          <w:p w:rsidR="00000000" w:rsidDel="00000000" w:rsidP="00000000" w:rsidRDefault="00000000" w:rsidRPr="00000000" w14:paraId="00000010">
            <w:pPr>
              <w:rPr/>
            </w:pPr>
            <w:r w:rsidDel="00000000" w:rsidR="00000000" w:rsidRPr="00000000">
              <w:rPr>
                <w:rtl w:val="0"/>
              </w:rPr>
              <w:t xml:space="preserve">**Dedicated Call Center:** Human-powered calling, qualification, and appointment booking.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t xml:space="preserve">**Custom CRM Implementation:** A centralized, niche-specific CRM to manage the entire lead lifecycle.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Support &amp; Reporting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KPI Tracking &amp; Reporting:</w:t>
            </w:r>
            <w:r w:rsidDel="00000000" w:rsidR="00000000" w:rsidRPr="00000000">
              <w:rPr>
                <w:rtl w:val="0"/>
              </w:rPr>
              <w:t xml:space="preserve"> Full transparency with comprehensive tracking of all key performance indicators.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t xml:space="preserve">**Dedicated Support Team:** Access to a team for ongoing support and strategic guidance.</w:t>
            </w:r>
          </w:p>
        </w:tc>
      </w:tr>
    </w:tbl>
    <w:p w:rsidR="00000000" w:rsidDel="00000000" w:rsidP="00000000" w:rsidRDefault="00000000" w:rsidRPr="00000000" w14:paraId="00000017">
      <w:pPr>
        <w:pStyle w:val="Heading2"/>
        <w:rPr/>
      </w:pPr>
      <w:bookmarkStart w:colFirst="0" w:colLast="0" w:name="_cgwyxlrqdfo1" w:id="4"/>
      <w:bookmarkEnd w:id="4"/>
      <w:r w:rsidDel="00000000" w:rsidR="00000000" w:rsidRPr="00000000">
        <w:rPr>
          <w:rtl w:val="0"/>
        </w:rPr>
        <w:t xml:space="preserve">4. Our Unique Mechanisms: A Three-Part System</w:t>
      </w:r>
    </w:p>
    <w:p w:rsidR="00000000" w:rsidDel="00000000" w:rsidP="00000000" w:rsidRDefault="00000000" w:rsidRPr="00000000" w14:paraId="00000018">
      <w:pPr>
        <w:rPr/>
      </w:pPr>
      <w:r w:rsidDel="00000000" w:rsidR="00000000" w:rsidRPr="00000000">
        <w:rPr>
          <w:rtl w:val="0"/>
        </w:rPr>
        <w:t xml:space="preserve">Our success is built on three unique, interlocking mechanisms that address the core challenges of the reverse mortgage market.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1. Educational Video Content Marketing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We create and deploy high-impact, educational video content that debunks myths and pre-seasons leads, ensuring prospects are already informed and interested before the first conversation.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2. Live, Reverse Sales Team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Our dedicated reverse sales team handles all initial lead outreach and qualification, building trust and rapport with the senior demographic while removing the burden of cold calling from the loan officer.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3. AI-Powered Follow-Up &amp; Outreach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We deploy a highly trained AI bot that automates all ongoing lead follow-up and database re-engagement, ensuring no lead falls through the cracks and maximizing the value of every prospect.</w:t>
            </w:r>
          </w:p>
        </w:tc>
      </w:tr>
    </w:tbl>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