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635ssks2dz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Post Demo Emails</w:t>
      </w:r>
      <w:r w:rsidDel="00000000" w:rsidR="00000000" w:rsidRPr="00000000">
        <w:rPr>
          <w:rtl w:val="0"/>
        </w:rPr>
      </w:r>
    </w:p>
    <w:p w:rsidR="00000000" w:rsidDel="00000000" w:rsidP="00000000" w:rsidRDefault="00000000" w:rsidRPr="00000000" w14:paraId="00000002">
      <w:pPr>
        <w:pStyle w:val="Heading2"/>
        <w:numPr>
          <w:ilvl w:val="0"/>
          <w:numId w:val="1"/>
        </w:numPr>
        <w:spacing w:after="240" w:before="240" w:lineRule="auto"/>
        <w:ind w:left="720" w:hanging="360"/>
        <w:rPr>
          <w:sz w:val="32"/>
          <w:szCs w:val="32"/>
        </w:rPr>
      </w:pPr>
      <w:bookmarkStart w:colFirst="0" w:colLast="0" w:name="_7qz07ipybqvy" w:id="1"/>
      <w:bookmarkEnd w:id="1"/>
      <w:r w:rsidDel="00000000" w:rsidR="00000000" w:rsidRPr="00000000">
        <w:rPr>
          <w:rtl w:val="0"/>
        </w:rPr>
        <w:t xml:space="preserve">Belief Shift - Volume Negates Luck Email </w:t>
      </w:r>
    </w:p>
    <w:p w:rsidR="00000000" w:rsidDel="00000000" w:rsidP="00000000" w:rsidRDefault="00000000" w:rsidRPr="00000000" w14:paraId="00000003">
      <w:pPr>
        <w:rPr/>
      </w:pPr>
      <w:r w:rsidDel="00000000" w:rsidR="00000000" w:rsidRPr="00000000">
        <w:rPr>
          <w:rtl w:val="0"/>
        </w:rPr>
        <w:t xml:space="preserve">Purpose: To shift their perspective and handle objection. of why they’re not growing at the rate they should be. </w:t>
      </w:r>
    </w:p>
    <w:p w:rsidR="00000000" w:rsidDel="00000000" w:rsidP="00000000" w:rsidRDefault="00000000" w:rsidRPr="00000000" w14:paraId="00000004">
      <w:pPr>
        <w:spacing w:after="240" w:before="240" w:lineRule="auto"/>
        <w:rPr/>
      </w:pPr>
      <w:r w:rsidDel="00000000" w:rsidR="00000000" w:rsidRPr="00000000">
        <w:rPr>
          <w:rtl w:val="0"/>
        </w:rPr>
        <w:t xml:space="preserve">{{contact.first_name}} --</w:t>
      </w:r>
    </w:p>
    <w:p w:rsidR="00000000" w:rsidDel="00000000" w:rsidP="00000000" w:rsidRDefault="00000000" w:rsidRPr="00000000" w14:paraId="00000005">
      <w:pPr>
        <w:spacing w:after="240" w:before="240" w:lineRule="auto"/>
        <w:rPr/>
      </w:pPr>
      <w:r w:rsidDel="00000000" w:rsidR="00000000" w:rsidRPr="00000000">
        <w:rPr>
          <w:rtl w:val="0"/>
        </w:rPr>
        <w:t xml:space="preserve">At low volume, everything feels like luck.</w:t>
      </w:r>
    </w:p>
    <w:p w:rsidR="00000000" w:rsidDel="00000000" w:rsidP="00000000" w:rsidRDefault="00000000" w:rsidRPr="00000000" w14:paraId="00000006">
      <w:pPr>
        <w:pBdr>
          <w:top w:color="1f1f1e" w:space="0" w:sz="0" w:val="none"/>
          <w:left w:color="1f1f1e" w:space="0" w:sz="0" w:val="none"/>
          <w:bottom w:color="1f1f1e" w:space="0" w:sz="0" w:val="none"/>
          <w:right w:color="1f1f1e" w:space="0" w:sz="0" w:val="none"/>
          <w:between w:color="1f1f1e" w:space="0" w:sz="0" w:val="none"/>
        </w:pBdr>
        <w:shd w:fill="fdfdfc" w:val="clear"/>
        <w:spacing w:after="160" w:lineRule="auto"/>
        <w:rPr>
          <w:color w:val="0a0a0a"/>
          <w:sz w:val="20"/>
          <w:szCs w:val="20"/>
        </w:rPr>
      </w:pPr>
      <w:r w:rsidDel="00000000" w:rsidR="00000000" w:rsidRPr="00000000">
        <w:rPr>
          <w:color w:val="0a0a0a"/>
          <w:sz w:val="20"/>
          <w:szCs w:val="20"/>
          <w:rtl w:val="0"/>
        </w:rPr>
        <w:t xml:space="preserve">One deal comes in and the month is saved. One prospect ghosts and the pipeline runs dry. Good months feel like wins. Slow months feel personal.</w:t>
      </w:r>
    </w:p>
    <w:p w:rsidR="00000000" w:rsidDel="00000000" w:rsidP="00000000" w:rsidRDefault="00000000" w:rsidRPr="00000000" w14:paraId="00000007">
      <w:pPr>
        <w:pBdr>
          <w:top w:color="1f1f1e" w:space="0" w:sz="0" w:val="none"/>
          <w:left w:color="1f1f1e" w:space="0" w:sz="0" w:val="none"/>
          <w:bottom w:color="1f1f1e" w:space="0" w:sz="0" w:val="none"/>
          <w:right w:color="1f1f1e" w:space="0" w:sz="0" w:val="none"/>
          <w:between w:color="1f1f1e" w:space="0" w:sz="0" w:val="none"/>
        </w:pBdr>
        <w:shd w:fill="fdfdfc" w:val="clear"/>
        <w:spacing w:after="160" w:lineRule="auto"/>
        <w:rPr>
          <w:color w:val="0a0a0a"/>
          <w:sz w:val="20"/>
          <w:szCs w:val="20"/>
        </w:rPr>
      </w:pPr>
      <w:r w:rsidDel="00000000" w:rsidR="00000000" w:rsidRPr="00000000">
        <w:rPr>
          <w:color w:val="0a0a0a"/>
          <w:sz w:val="20"/>
          <w:szCs w:val="20"/>
          <w:rtl w:val="0"/>
        </w:rPr>
        <w:t xml:space="preserve">At high volume, luck stops being a factor.</w:t>
      </w:r>
    </w:p>
    <w:p w:rsidR="00000000" w:rsidDel="00000000" w:rsidP="00000000" w:rsidRDefault="00000000" w:rsidRPr="00000000" w14:paraId="00000008">
      <w:pPr>
        <w:pBdr>
          <w:top w:color="1f1f1e" w:space="0" w:sz="0" w:val="none"/>
          <w:left w:color="1f1f1e" w:space="0" w:sz="0" w:val="none"/>
          <w:bottom w:color="1f1f1e" w:space="0" w:sz="0" w:val="none"/>
          <w:right w:color="1f1f1e" w:space="0" w:sz="0" w:val="none"/>
          <w:between w:color="1f1f1e" w:space="0" w:sz="0" w:val="none"/>
        </w:pBdr>
        <w:shd w:fill="fdfdfc" w:val="clear"/>
        <w:spacing w:after="160" w:lineRule="auto"/>
        <w:rPr>
          <w:color w:val="0a0a0a"/>
          <w:sz w:val="20"/>
          <w:szCs w:val="20"/>
        </w:rPr>
      </w:pPr>
      <w:r w:rsidDel="00000000" w:rsidR="00000000" w:rsidRPr="00000000">
        <w:rPr>
          <w:color w:val="0a0a0a"/>
          <w:sz w:val="20"/>
          <w:szCs w:val="20"/>
          <w:rtl w:val="0"/>
        </w:rPr>
        <w:t xml:space="preserve">Here's the math:</w:t>
      </w:r>
    </w:p>
    <w:p w:rsidR="00000000" w:rsidDel="00000000" w:rsidP="00000000" w:rsidRDefault="00000000" w:rsidRPr="00000000" w14:paraId="00000009">
      <w:pPr>
        <w:pBdr>
          <w:top w:color="1f1f1e" w:space="0" w:sz="0" w:val="none"/>
          <w:left w:color="1f1f1e" w:space="0" w:sz="0" w:val="none"/>
          <w:bottom w:color="1f1f1e" w:space="0" w:sz="0" w:val="none"/>
          <w:right w:color="1f1f1e" w:space="0" w:sz="0" w:val="none"/>
          <w:between w:color="1f1f1e" w:space="0" w:sz="0" w:val="none"/>
        </w:pBdr>
        <w:shd w:fill="fdfdfc" w:val="clear"/>
        <w:spacing w:after="160" w:lineRule="auto"/>
        <w:rPr>
          <w:color w:val="0a0a0a"/>
          <w:sz w:val="20"/>
          <w:szCs w:val="20"/>
        </w:rPr>
      </w:pPr>
      <w:r w:rsidDel="00000000" w:rsidR="00000000" w:rsidRPr="00000000">
        <w:rPr>
          <w:color w:val="0a0a0a"/>
          <w:sz w:val="20"/>
          <w:szCs w:val="20"/>
          <w:rtl w:val="0"/>
        </w:rPr>
        <w:t xml:space="preserve">4 qualified conversations a month at a 25% closing rate — you close 1 deal. Every month lives and dies on whether that one conversation goes right.</w:t>
      </w:r>
    </w:p>
    <w:p w:rsidR="00000000" w:rsidDel="00000000" w:rsidP="00000000" w:rsidRDefault="00000000" w:rsidRPr="00000000" w14:paraId="0000000A">
      <w:pPr>
        <w:pBdr>
          <w:top w:color="1f1f1e" w:space="0" w:sz="0" w:val="none"/>
          <w:left w:color="1f1f1e" w:space="0" w:sz="0" w:val="none"/>
          <w:bottom w:color="1f1f1e" w:space="0" w:sz="0" w:val="none"/>
          <w:right w:color="1f1f1e" w:space="0" w:sz="0" w:val="none"/>
          <w:between w:color="1f1f1e" w:space="0" w:sz="0" w:val="none"/>
        </w:pBdr>
        <w:shd w:fill="fdfdfc" w:val="clear"/>
        <w:spacing w:after="160" w:lineRule="auto"/>
        <w:rPr>
          <w:color w:val="0a0a0a"/>
          <w:sz w:val="20"/>
          <w:szCs w:val="20"/>
        </w:rPr>
      </w:pPr>
      <w:r w:rsidDel="00000000" w:rsidR="00000000" w:rsidRPr="00000000">
        <w:rPr>
          <w:color w:val="0a0a0a"/>
          <w:sz w:val="20"/>
          <w:szCs w:val="20"/>
          <w:rtl w:val="0"/>
        </w:rPr>
        <w:t xml:space="preserve">20 qualified conversations a month at the same 25% closing rate — you close 5 deals. Consistently. Every month. Regardless of which individual conversations go sideways.</w:t>
      </w:r>
    </w:p>
    <w:p w:rsidR="00000000" w:rsidDel="00000000" w:rsidP="00000000" w:rsidRDefault="00000000" w:rsidRPr="00000000" w14:paraId="0000000B">
      <w:pPr>
        <w:pBdr>
          <w:top w:color="1f1f1e" w:space="0" w:sz="0" w:val="none"/>
          <w:left w:color="1f1f1e" w:space="0" w:sz="0" w:val="none"/>
          <w:bottom w:color="1f1f1e" w:space="0" w:sz="0" w:val="none"/>
          <w:right w:color="1f1f1e" w:space="0" w:sz="0" w:val="none"/>
          <w:between w:color="1f1f1e" w:space="0" w:sz="0" w:val="none"/>
        </w:pBdr>
        <w:shd w:fill="fdfdfc" w:val="clear"/>
        <w:spacing w:after="160" w:lineRule="auto"/>
        <w:rPr>
          <w:color w:val="0a0a0a"/>
          <w:sz w:val="20"/>
          <w:szCs w:val="20"/>
        </w:rPr>
      </w:pPr>
      <w:r w:rsidDel="00000000" w:rsidR="00000000" w:rsidRPr="00000000">
        <w:rPr>
          <w:color w:val="0a0a0a"/>
          <w:sz w:val="20"/>
          <w:szCs w:val="20"/>
          <w:rtl w:val="0"/>
        </w:rPr>
        <w:t xml:space="preserve">Your closing rate didn't change. Your skill didn't change. The market didn't change.</w:t>
      </w:r>
    </w:p>
    <w:p w:rsidR="00000000" w:rsidDel="00000000" w:rsidP="00000000" w:rsidRDefault="00000000" w:rsidRPr="00000000" w14:paraId="0000000C">
      <w:pPr>
        <w:pBdr>
          <w:top w:color="1f1f1e" w:space="0" w:sz="0" w:val="none"/>
          <w:left w:color="1f1f1e" w:space="0" w:sz="0" w:val="none"/>
          <w:bottom w:color="1f1f1e" w:space="0" w:sz="0" w:val="none"/>
          <w:right w:color="1f1f1e" w:space="0" w:sz="0" w:val="none"/>
          <w:between w:color="1f1f1e" w:space="0" w:sz="0" w:val="none"/>
        </w:pBdr>
        <w:shd w:fill="fdfdfc" w:val="clear"/>
        <w:spacing w:after="160" w:lineRule="auto"/>
        <w:rPr>
          <w:color w:val="0a0a0a"/>
          <w:sz w:val="20"/>
          <w:szCs w:val="20"/>
        </w:rPr>
      </w:pPr>
      <w:r w:rsidDel="00000000" w:rsidR="00000000" w:rsidRPr="00000000">
        <w:rPr>
          <w:color w:val="0a0a0a"/>
          <w:sz w:val="20"/>
          <w:szCs w:val="20"/>
          <w:rtl w:val="0"/>
        </w:rPr>
        <w:t xml:space="preserve">The input changed. The output followed.</w:t>
      </w:r>
    </w:p>
    <w:p w:rsidR="00000000" w:rsidDel="00000000" w:rsidP="00000000" w:rsidRDefault="00000000" w:rsidRPr="00000000" w14:paraId="0000000D">
      <w:pPr>
        <w:pBdr>
          <w:top w:color="1f1f1e" w:space="0" w:sz="0" w:val="none"/>
          <w:left w:color="1f1f1e" w:space="0" w:sz="0" w:val="none"/>
          <w:bottom w:color="1f1f1e" w:space="0" w:sz="0" w:val="none"/>
          <w:right w:color="1f1f1e" w:space="0" w:sz="0" w:val="none"/>
          <w:between w:color="1f1f1e" w:space="0" w:sz="0" w:val="none"/>
        </w:pBdr>
        <w:shd w:fill="fdfdfc" w:val="clear"/>
        <w:spacing w:after="160" w:lineRule="auto"/>
        <w:rPr>
          <w:color w:val="0a0a0a"/>
          <w:sz w:val="20"/>
          <w:szCs w:val="20"/>
        </w:rPr>
      </w:pPr>
      <w:r w:rsidDel="00000000" w:rsidR="00000000" w:rsidRPr="00000000">
        <w:rPr>
          <w:color w:val="0a0a0a"/>
          <w:sz w:val="20"/>
          <w:szCs w:val="20"/>
          <w:rtl w:val="0"/>
        </w:rPr>
        <w:t xml:space="preserve">That's not a theory. That's arithmetic.</w:t>
      </w:r>
    </w:p>
    <w:p w:rsidR="00000000" w:rsidDel="00000000" w:rsidP="00000000" w:rsidRDefault="00000000" w:rsidRPr="00000000" w14:paraId="0000000E">
      <w:pPr>
        <w:pBdr>
          <w:top w:color="1f1f1e" w:space="0" w:sz="0" w:val="none"/>
          <w:left w:color="1f1f1e" w:space="0" w:sz="0" w:val="none"/>
          <w:bottom w:color="1f1f1e" w:space="0" w:sz="0" w:val="none"/>
          <w:right w:color="1f1f1e" w:space="0" w:sz="0" w:val="none"/>
          <w:between w:color="1f1f1e" w:space="0" w:sz="0" w:val="none"/>
        </w:pBdr>
        <w:shd w:fill="fdfdfc" w:val="clear"/>
        <w:spacing w:after="160" w:lineRule="auto"/>
        <w:rPr>
          <w:color w:val="0a0a0a"/>
          <w:sz w:val="20"/>
          <w:szCs w:val="20"/>
        </w:rPr>
      </w:pPr>
      <w:r w:rsidDel="00000000" w:rsidR="00000000" w:rsidRPr="00000000">
        <w:rPr>
          <w:color w:val="0a0a0a"/>
          <w:sz w:val="20"/>
          <w:szCs w:val="20"/>
          <w:rtl w:val="0"/>
        </w:rPr>
        <w:t xml:space="preserve">This is why the LOs who don't feel the market the way everyone else does aren't in a better territory than you. They're not better closers. They've just solved a different problem than the one most people are focused on.</w:t>
      </w:r>
    </w:p>
    <w:p w:rsidR="00000000" w:rsidDel="00000000" w:rsidP="00000000" w:rsidRDefault="00000000" w:rsidRPr="00000000" w14:paraId="0000000F">
      <w:pPr>
        <w:pBdr>
          <w:top w:color="1f1f1e" w:space="0" w:sz="0" w:val="none"/>
          <w:left w:color="1f1f1e" w:space="0" w:sz="0" w:val="none"/>
          <w:bottom w:color="1f1f1e" w:space="0" w:sz="0" w:val="none"/>
          <w:right w:color="1f1f1e" w:space="0" w:sz="0" w:val="none"/>
          <w:between w:color="1f1f1e" w:space="0" w:sz="0" w:val="none"/>
        </w:pBdr>
        <w:shd w:fill="fdfdfc" w:val="clear"/>
        <w:spacing w:after="160" w:lineRule="auto"/>
        <w:rPr>
          <w:color w:val="0a0a0a"/>
          <w:sz w:val="20"/>
          <w:szCs w:val="20"/>
        </w:rPr>
      </w:pPr>
      <w:r w:rsidDel="00000000" w:rsidR="00000000" w:rsidRPr="00000000">
        <w:rPr>
          <w:color w:val="0a0a0a"/>
          <w:sz w:val="20"/>
          <w:szCs w:val="20"/>
          <w:rtl w:val="0"/>
        </w:rPr>
        <w:t xml:space="preserve">They solved volume.</w:t>
      </w:r>
    </w:p>
    <w:p w:rsidR="00000000" w:rsidDel="00000000" w:rsidP="00000000" w:rsidRDefault="00000000" w:rsidRPr="00000000" w14:paraId="00000010">
      <w:pPr>
        <w:pBdr>
          <w:top w:color="1f1f1e" w:space="0" w:sz="0" w:val="none"/>
          <w:left w:color="1f1f1e" w:space="0" w:sz="0" w:val="none"/>
          <w:bottom w:color="1f1f1e" w:space="0" w:sz="0" w:val="none"/>
          <w:right w:color="1f1f1e" w:space="0" w:sz="0" w:val="none"/>
          <w:between w:color="1f1f1e" w:space="0" w:sz="0" w:val="none"/>
        </w:pBdr>
        <w:shd w:fill="fdfdfc" w:val="clear"/>
        <w:spacing w:after="160" w:lineRule="auto"/>
        <w:rPr>
          <w:color w:val="0a0a0a"/>
          <w:sz w:val="20"/>
          <w:szCs w:val="20"/>
        </w:rPr>
      </w:pPr>
      <w:r w:rsidDel="00000000" w:rsidR="00000000" w:rsidRPr="00000000">
        <w:rPr>
          <w:color w:val="0a0a0a"/>
          <w:sz w:val="20"/>
          <w:szCs w:val="20"/>
          <w:rtl w:val="0"/>
        </w:rPr>
        <w:t xml:space="preserve">And here's the thing — you can't control the market. You can't control rates. But volume is the one input you actually own.</w:t>
      </w:r>
    </w:p>
    <w:p w:rsidR="00000000" w:rsidDel="00000000" w:rsidP="00000000" w:rsidRDefault="00000000" w:rsidRPr="00000000" w14:paraId="00000011">
      <w:pPr>
        <w:pBdr>
          <w:top w:color="1f1f1e" w:space="0" w:sz="0" w:val="none"/>
          <w:left w:color="1f1f1e" w:space="0" w:sz="0" w:val="none"/>
          <w:bottom w:color="1f1f1e" w:space="0" w:sz="0" w:val="none"/>
          <w:right w:color="1f1f1e" w:space="0" w:sz="0" w:val="none"/>
          <w:between w:color="1f1f1e" w:space="0" w:sz="0" w:val="none"/>
        </w:pBdr>
        <w:shd w:fill="fdfdfc" w:val="clear"/>
        <w:spacing w:after="160" w:lineRule="auto"/>
        <w:rPr>
          <w:color w:val="0a0a0a"/>
          <w:sz w:val="20"/>
          <w:szCs w:val="20"/>
        </w:rPr>
      </w:pPr>
      <w:r w:rsidDel="00000000" w:rsidR="00000000" w:rsidRPr="00000000">
        <w:rPr>
          <w:color w:val="0a0a0a"/>
          <w:sz w:val="20"/>
          <w:szCs w:val="20"/>
          <w:rtl w:val="0"/>
        </w:rPr>
        <w:t xml:space="preserve">The market doesn't determine your results. Your pipeline volume does.</w:t>
      </w:r>
    </w:p>
    <w:p w:rsidR="00000000" w:rsidDel="00000000" w:rsidP="00000000" w:rsidRDefault="00000000" w:rsidRPr="00000000" w14:paraId="00000012">
      <w:pPr>
        <w:pBdr>
          <w:top w:color="1f1f1e" w:space="0" w:sz="0" w:val="none"/>
          <w:left w:color="1f1f1e" w:space="0" w:sz="0" w:val="none"/>
          <w:bottom w:color="1f1f1e" w:space="0" w:sz="0" w:val="none"/>
          <w:right w:color="1f1f1e" w:space="0" w:sz="0" w:val="none"/>
          <w:between w:color="1f1f1e" w:space="0" w:sz="0" w:val="none"/>
        </w:pBdr>
        <w:shd w:fill="fdfdfc" w:val="clear"/>
        <w:spacing w:after="160" w:lineRule="auto"/>
        <w:rPr>
          <w:color w:val="0a0a0a"/>
          <w:sz w:val="20"/>
          <w:szCs w:val="20"/>
        </w:rPr>
      </w:pPr>
      <w:r w:rsidDel="00000000" w:rsidR="00000000" w:rsidRPr="00000000">
        <w:rPr>
          <w:color w:val="0a0a0a"/>
          <w:sz w:val="20"/>
          <w:szCs w:val="20"/>
          <w:rtl w:val="0"/>
        </w:rPr>
        <w:t xml:space="preserve">What does your qualified conversation volume look like in a typical month right now?</w:t>
      </w:r>
    </w:p>
    <w:p w:rsidR="00000000" w:rsidDel="00000000" w:rsidP="00000000" w:rsidRDefault="00000000" w:rsidRPr="00000000" w14:paraId="00000013">
      <w:pPr>
        <w:pBdr>
          <w:top w:color="1f1f1e" w:space="0" w:sz="0" w:val="none"/>
          <w:left w:color="1f1f1e" w:space="0" w:sz="0" w:val="none"/>
          <w:bottom w:color="1f1f1e" w:space="0" w:sz="0" w:val="none"/>
          <w:right w:color="1f1f1e" w:space="0" w:sz="0" w:val="none"/>
          <w:between w:color="1f1f1e" w:space="0" w:sz="0" w:val="none"/>
        </w:pBdr>
        <w:shd w:fill="fdfdfc" w:val="clear"/>
        <w:spacing w:after="160" w:lineRule="auto"/>
        <w:rPr>
          <w:color w:val="0a0a0a"/>
          <w:sz w:val="20"/>
          <w:szCs w:val="20"/>
        </w:rPr>
      </w:pPr>
      <w:r w:rsidDel="00000000" w:rsidR="00000000" w:rsidRPr="00000000">
        <w:rPr>
          <w:color w:val="0a0a0a"/>
          <w:sz w:val="20"/>
          <w:szCs w:val="20"/>
          <w:rtl w:val="0"/>
        </w:rPr>
        <w:t xml:space="preserve">{{user.email_signature}}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bookmarkStart w:colFirst="0" w:colLast="0" w:name="_r1qzmkb6zsam" w:id="2"/>
      <w:bookmarkEnd w:id="2"/>
      <w:r w:rsidDel="00000000" w:rsidR="00000000" w:rsidRPr="00000000">
        <w:rPr>
          <w:rtl w:val="0"/>
        </w:rPr>
        <w:t xml:space="preserve">Email 2: If/then Fallacy </w:t>
      </w:r>
    </w:p>
    <w:p w:rsidR="00000000" w:rsidDel="00000000" w:rsidP="00000000" w:rsidRDefault="00000000" w:rsidRPr="00000000" w14:paraId="00000016">
      <w:pPr>
        <w:rPr/>
      </w:pPr>
      <w:r w:rsidDel="00000000" w:rsidR="00000000" w:rsidRPr="00000000">
        <w:rPr>
          <w:rtl w:val="0"/>
        </w:rPr>
        <w:t xml:space="preserve">Purpose: To handle their urgency objection post Demo </w:t>
      </w:r>
    </w:p>
    <w:p w:rsidR="00000000" w:rsidDel="00000000" w:rsidP="00000000" w:rsidRDefault="00000000" w:rsidRPr="00000000" w14:paraId="00000017">
      <w:pPr>
        <w:rPr/>
      </w:pPr>
      <w:r w:rsidDel="00000000" w:rsidR="00000000" w:rsidRPr="00000000">
        <w:rPr>
          <w:rtl w:val="0"/>
        </w:rPr>
        <w:t xml:space="preserve">Position: Post demo call</w:t>
      </w:r>
    </w:p>
    <w:p w:rsidR="00000000" w:rsidDel="00000000" w:rsidP="00000000" w:rsidRDefault="00000000" w:rsidRPr="00000000" w14:paraId="00000018">
      <w:pPr>
        <w:spacing w:after="240" w:before="240" w:lineRule="auto"/>
        <w:rPr/>
      </w:pPr>
      <w:r w:rsidDel="00000000" w:rsidR="00000000" w:rsidRPr="00000000">
        <w:rPr>
          <w:rtl w:val="0"/>
        </w:rPr>
        <w:t xml:space="preserve">Hey {{contact.first_name}},</w:t>
      </w:r>
    </w:p>
    <w:p w:rsidR="00000000" w:rsidDel="00000000" w:rsidP="00000000" w:rsidRDefault="00000000" w:rsidRPr="00000000" w14:paraId="00000019">
      <w:pPr>
        <w:pBdr>
          <w:top w:color="1f1f1e" w:space="0" w:sz="0" w:val="none"/>
          <w:left w:color="1f1f1e" w:space="0" w:sz="0" w:val="none"/>
          <w:bottom w:color="1f1f1e" w:space="0" w:sz="0" w:val="none"/>
          <w:right w:color="1f1f1e" w:space="0" w:sz="0" w:val="none"/>
          <w:between w:color="1f1f1e" w:space="0" w:sz="0" w:val="none"/>
        </w:pBdr>
        <w:shd w:fill="fdfdfc" w:val="clear"/>
        <w:spacing w:after="160" w:lineRule="auto"/>
        <w:rPr>
          <w:color w:val="0a0a0a"/>
          <w:sz w:val="20"/>
          <w:szCs w:val="20"/>
        </w:rPr>
      </w:pPr>
      <w:r w:rsidDel="00000000" w:rsidR="00000000" w:rsidRPr="00000000">
        <w:rPr>
          <w:color w:val="0a0a0a"/>
          <w:sz w:val="20"/>
          <w:szCs w:val="20"/>
          <w:rtl w:val="0"/>
        </w:rPr>
        <w:t xml:space="preserve">Something a mentor shared with me early on that I think about a lot.</w:t>
      </w:r>
    </w:p>
    <w:p w:rsidR="00000000" w:rsidDel="00000000" w:rsidP="00000000" w:rsidRDefault="00000000" w:rsidRPr="00000000" w14:paraId="0000001A">
      <w:pPr>
        <w:pBdr>
          <w:top w:color="1f1f1e" w:space="0" w:sz="0" w:val="none"/>
          <w:left w:color="1f1f1e" w:space="0" w:sz="0" w:val="none"/>
          <w:bottom w:color="1f1f1e" w:space="0" w:sz="0" w:val="none"/>
          <w:right w:color="1f1f1e" w:space="0" w:sz="0" w:val="none"/>
          <w:between w:color="1f1f1e" w:space="0" w:sz="0" w:val="none"/>
        </w:pBdr>
        <w:shd w:fill="fdfdfc" w:val="clear"/>
        <w:spacing w:after="160" w:lineRule="auto"/>
        <w:rPr>
          <w:color w:val="0a0a0a"/>
          <w:sz w:val="20"/>
          <w:szCs w:val="20"/>
        </w:rPr>
      </w:pPr>
      <w:r w:rsidDel="00000000" w:rsidR="00000000" w:rsidRPr="00000000">
        <w:rPr>
          <w:color w:val="0a0a0a"/>
          <w:sz w:val="20"/>
          <w:szCs w:val="20"/>
          <w:rtl w:val="0"/>
        </w:rPr>
        <w:t xml:space="preserve">He called it the if/then fallacy. It sounds like this:</w:t>
      </w:r>
    </w:p>
    <w:p w:rsidR="00000000" w:rsidDel="00000000" w:rsidP="00000000" w:rsidRDefault="00000000" w:rsidRPr="00000000" w14:paraId="0000001B">
      <w:pPr>
        <w:pBdr>
          <w:top w:color="1f1f1e" w:space="0" w:sz="0" w:val="none"/>
          <w:left w:color="1f1f1e" w:space="0" w:sz="0" w:val="none"/>
          <w:bottom w:color="1f1f1e" w:space="0" w:sz="0" w:val="none"/>
          <w:right w:color="1f1f1e" w:space="0" w:sz="0" w:val="none"/>
          <w:between w:color="1f1f1e" w:space="0" w:sz="0" w:val="none"/>
        </w:pBdr>
        <w:shd w:fill="fdfdfc" w:val="clear"/>
        <w:spacing w:after="160" w:lineRule="auto"/>
        <w:rPr>
          <w:i w:val="1"/>
          <w:iCs w:val="1"/>
          <w:color w:val="0a0a0a"/>
          <w:sz w:val="20"/>
          <w:szCs w:val="20"/>
        </w:rPr>
      </w:pPr>
      <w:r w:rsidDel="00000000" w:rsidR="00000000" w:rsidRPr="00000000">
        <w:rPr>
          <w:i w:val="1"/>
          <w:iCs w:val="1"/>
          <w:color w:val="0a0a0a"/>
          <w:sz w:val="20"/>
          <w:szCs w:val="20"/>
          <w:rtl w:val="0"/>
        </w:rPr>
        <w:t xml:space="preserve">"If/when I lose the weight, then I'll start dating again."</w:t>
        <w:br w:type="textWrapping"/>
        <w:t xml:space="preserve">"If/when I save enough, then I'll start the business."</w:t>
        <w:br w:type="textWrapping"/>
        <w:t xml:space="preserve">"If the kids are older, then I'll finally take that trip."</w:t>
      </w:r>
    </w:p>
    <w:p w:rsidR="00000000" w:rsidDel="00000000" w:rsidP="00000000" w:rsidRDefault="00000000" w:rsidRPr="00000000" w14:paraId="0000001C">
      <w:pPr>
        <w:pBdr>
          <w:top w:color="1f1f1e" w:space="0" w:sz="0" w:val="none"/>
          <w:left w:color="1f1f1e" w:space="0" w:sz="0" w:val="none"/>
          <w:bottom w:color="1f1f1e" w:space="0" w:sz="0" w:val="none"/>
          <w:right w:color="1f1f1e" w:space="0" w:sz="0" w:val="none"/>
          <w:between w:color="1f1f1e" w:space="0" w:sz="0" w:val="none"/>
        </w:pBdr>
        <w:shd w:fill="fdfdfc" w:val="clear"/>
        <w:spacing w:after="160" w:lineRule="auto"/>
        <w:rPr>
          <w:color w:val="0a0a0a"/>
          <w:sz w:val="20"/>
          <w:szCs w:val="20"/>
        </w:rPr>
      </w:pPr>
      <w:r w:rsidDel="00000000" w:rsidR="00000000" w:rsidRPr="00000000">
        <w:rPr>
          <w:color w:val="0a0a0a"/>
          <w:sz w:val="20"/>
          <w:szCs w:val="20"/>
          <w:rtl w:val="0"/>
        </w:rPr>
        <w:t xml:space="preserve">In business it's no different:</w:t>
      </w:r>
    </w:p>
    <w:p w:rsidR="00000000" w:rsidDel="00000000" w:rsidP="00000000" w:rsidRDefault="00000000" w:rsidRPr="00000000" w14:paraId="0000001D">
      <w:pPr>
        <w:pBdr>
          <w:top w:color="1f1f1e" w:space="0" w:sz="0" w:val="none"/>
          <w:left w:color="1f1f1e" w:space="0" w:sz="0" w:val="none"/>
          <w:bottom w:color="1f1f1e" w:space="0" w:sz="0" w:val="none"/>
          <w:right w:color="1f1f1e" w:space="0" w:sz="0" w:val="none"/>
          <w:between w:color="1f1f1e" w:space="0" w:sz="0" w:val="none"/>
        </w:pBdr>
        <w:shd w:fill="fdfdfc" w:val="clear"/>
        <w:spacing w:after="160" w:lineRule="auto"/>
        <w:rPr>
          <w:i w:val="1"/>
          <w:iCs w:val="1"/>
          <w:color w:val="0a0a0a"/>
          <w:sz w:val="20"/>
          <w:szCs w:val="20"/>
        </w:rPr>
      </w:pPr>
      <w:r w:rsidDel="00000000" w:rsidR="00000000" w:rsidRPr="00000000">
        <w:rPr>
          <w:i w:val="1"/>
          <w:iCs w:val="1"/>
          <w:color w:val="0a0a0a"/>
          <w:sz w:val="20"/>
          <w:szCs w:val="20"/>
          <w:rtl w:val="0"/>
        </w:rPr>
        <w:t xml:space="preserve">"When I close another deal, I'll invest in my pipeline."</w:t>
        <w:br w:type="textWrapping"/>
        <w:t xml:space="preserve">"When the market settles, I'll start running ads."</w:t>
      </w:r>
    </w:p>
    <w:p w:rsidR="00000000" w:rsidDel="00000000" w:rsidP="00000000" w:rsidRDefault="00000000" w:rsidRPr="00000000" w14:paraId="0000001E">
      <w:pPr>
        <w:pBdr>
          <w:top w:color="1f1f1e" w:space="0" w:sz="0" w:val="none"/>
          <w:left w:color="1f1f1e" w:space="0" w:sz="0" w:val="none"/>
          <w:bottom w:color="1f1f1e" w:space="0" w:sz="0" w:val="none"/>
          <w:right w:color="1f1f1e" w:space="0" w:sz="0" w:val="none"/>
          <w:between w:color="1f1f1e" w:space="0" w:sz="0" w:val="none"/>
        </w:pBdr>
        <w:shd w:fill="fdfdfc" w:val="clear"/>
        <w:spacing w:after="160" w:lineRule="auto"/>
        <w:rPr>
          <w:color w:val="0a0a0a"/>
          <w:sz w:val="20"/>
          <w:szCs w:val="20"/>
        </w:rPr>
      </w:pPr>
      <w:r w:rsidDel="00000000" w:rsidR="00000000" w:rsidRPr="00000000">
        <w:rPr>
          <w:color w:val="0a0a0a"/>
          <w:sz w:val="20"/>
          <w:szCs w:val="20"/>
          <w:rtl w:val="0"/>
        </w:rPr>
        <w:t xml:space="preserve">But while you're waiting on the "if" — you're also gambling.</w:t>
      </w:r>
    </w:p>
    <w:p w:rsidR="00000000" w:rsidDel="00000000" w:rsidP="00000000" w:rsidRDefault="00000000" w:rsidRPr="00000000" w14:paraId="0000001F">
      <w:pPr>
        <w:pBdr>
          <w:top w:color="1f1f1e" w:space="0" w:sz="0" w:val="none"/>
          <w:left w:color="1f1f1e" w:space="0" w:sz="0" w:val="none"/>
          <w:bottom w:color="1f1f1e" w:space="0" w:sz="0" w:val="none"/>
          <w:right w:color="1f1f1e" w:space="0" w:sz="0" w:val="none"/>
          <w:between w:color="1f1f1e" w:space="0" w:sz="0" w:val="none"/>
        </w:pBdr>
        <w:shd w:fill="fdfdfc" w:val="clear"/>
        <w:spacing w:after="160" w:lineRule="auto"/>
        <w:rPr>
          <w:color w:val="0a0a0a"/>
          <w:sz w:val="20"/>
          <w:szCs w:val="20"/>
        </w:rPr>
      </w:pPr>
      <w:r w:rsidDel="00000000" w:rsidR="00000000" w:rsidRPr="00000000">
        <w:rPr>
          <w:color w:val="0a0a0a"/>
          <w:sz w:val="20"/>
          <w:szCs w:val="20"/>
          <w:rtl w:val="0"/>
        </w:rPr>
        <w:t xml:space="preserve">Gambling that the deal closes. Gambling that the rates drop. Gambling that conditions shift in your favor before the window does.</w:t>
      </w:r>
    </w:p>
    <w:p w:rsidR="00000000" w:rsidDel="00000000" w:rsidP="00000000" w:rsidRDefault="00000000" w:rsidRPr="00000000" w14:paraId="00000020">
      <w:pPr>
        <w:pBdr>
          <w:top w:color="1f1f1e" w:space="0" w:sz="0" w:val="none"/>
          <w:left w:color="1f1f1e" w:space="0" w:sz="0" w:val="none"/>
          <w:bottom w:color="1f1f1e" w:space="0" w:sz="0" w:val="none"/>
          <w:right w:color="1f1f1e" w:space="0" w:sz="0" w:val="none"/>
          <w:between w:color="1f1f1e" w:space="0" w:sz="0" w:val="none"/>
        </w:pBdr>
        <w:shd w:fill="fdfdfc" w:val="clear"/>
        <w:spacing w:after="160" w:lineRule="auto"/>
        <w:rPr>
          <w:color w:val="0a0a0a"/>
          <w:sz w:val="20"/>
          <w:szCs w:val="20"/>
        </w:rPr>
      </w:pPr>
      <w:r w:rsidDel="00000000" w:rsidR="00000000" w:rsidRPr="00000000">
        <w:rPr>
          <w:color w:val="0a0a0a"/>
          <w:sz w:val="20"/>
          <w:szCs w:val="20"/>
          <w:rtl w:val="0"/>
        </w:rPr>
        <w:t xml:space="preserve">If they don't — you lost time you could have spent building.</w:t>
      </w:r>
    </w:p>
    <w:p w:rsidR="00000000" w:rsidDel="00000000" w:rsidP="00000000" w:rsidRDefault="00000000" w:rsidRPr="00000000" w14:paraId="00000021">
      <w:pPr>
        <w:pBdr>
          <w:top w:color="1f1f1e" w:space="0" w:sz="0" w:val="none"/>
          <w:left w:color="1f1f1e" w:space="0" w:sz="0" w:val="none"/>
          <w:bottom w:color="1f1f1e" w:space="0" w:sz="0" w:val="none"/>
          <w:right w:color="1f1f1e" w:space="0" w:sz="0" w:val="none"/>
          <w:between w:color="1f1f1e" w:space="0" w:sz="0" w:val="none"/>
        </w:pBdr>
        <w:shd w:fill="fdfdfc" w:val="clear"/>
        <w:spacing w:after="160" w:lineRule="auto"/>
        <w:rPr>
          <w:color w:val="0a0a0a"/>
          <w:sz w:val="20"/>
          <w:szCs w:val="20"/>
        </w:rPr>
      </w:pPr>
      <w:r w:rsidDel="00000000" w:rsidR="00000000" w:rsidRPr="00000000">
        <w:rPr>
          <w:color w:val="0a0a0a"/>
          <w:sz w:val="20"/>
          <w:szCs w:val="20"/>
          <w:rtl w:val="0"/>
        </w:rPr>
        <w:t xml:space="preserve">If they do — you still lost the leverage you could have already been creating.</w:t>
      </w:r>
    </w:p>
    <w:p w:rsidR="00000000" w:rsidDel="00000000" w:rsidP="00000000" w:rsidRDefault="00000000" w:rsidRPr="00000000" w14:paraId="00000022">
      <w:pPr>
        <w:pBdr>
          <w:top w:color="1f1f1e" w:space="0" w:sz="0" w:val="none"/>
          <w:left w:color="1f1f1e" w:space="0" w:sz="0" w:val="none"/>
          <w:bottom w:color="1f1f1e" w:space="0" w:sz="0" w:val="none"/>
          <w:right w:color="1f1f1e" w:space="0" w:sz="0" w:val="none"/>
          <w:between w:color="1f1f1e" w:space="0" w:sz="0" w:val="none"/>
        </w:pBdr>
        <w:shd w:fill="fdfdfc" w:val="clear"/>
        <w:spacing w:after="160" w:lineRule="auto"/>
        <w:rPr>
          <w:color w:val="0a0a0a"/>
          <w:sz w:val="20"/>
          <w:szCs w:val="20"/>
        </w:rPr>
      </w:pPr>
      <w:r w:rsidDel="00000000" w:rsidR="00000000" w:rsidRPr="00000000">
        <w:rPr>
          <w:color w:val="0a0a0a"/>
          <w:sz w:val="20"/>
          <w:szCs w:val="20"/>
          <w:rtl w:val="0"/>
        </w:rPr>
        <w:t xml:space="preserve">Either way, waiting costs something.</w:t>
      </w:r>
    </w:p>
    <w:p w:rsidR="00000000" w:rsidDel="00000000" w:rsidP="00000000" w:rsidRDefault="00000000" w:rsidRPr="00000000" w14:paraId="00000023">
      <w:pPr>
        <w:pBdr>
          <w:top w:color="1f1f1e" w:space="0" w:sz="0" w:val="none"/>
          <w:left w:color="1f1f1e" w:space="0" w:sz="0" w:val="none"/>
          <w:bottom w:color="1f1f1e" w:space="0" w:sz="0" w:val="none"/>
          <w:right w:color="1f1f1e" w:space="0" w:sz="0" w:val="none"/>
          <w:between w:color="1f1f1e" w:space="0" w:sz="0" w:val="none"/>
        </w:pBdr>
        <w:shd w:fill="fdfdfc" w:val="clear"/>
        <w:spacing w:after="160" w:lineRule="auto"/>
        <w:rPr>
          <w:color w:val="0a0a0a"/>
          <w:sz w:val="20"/>
          <w:szCs w:val="20"/>
        </w:rPr>
      </w:pPr>
      <w:r w:rsidDel="00000000" w:rsidR="00000000" w:rsidRPr="00000000">
        <w:rPr>
          <w:color w:val="0a0a0a"/>
          <w:sz w:val="20"/>
          <w:szCs w:val="20"/>
          <w:rtl w:val="0"/>
        </w:rPr>
        <w:t xml:space="preserve">And here's what most people don't expect: even when the "if" does arrive, the certainty doesn't come with it. Because the certainty you're waiting for isn't on the other side of the condition.</w:t>
      </w:r>
    </w:p>
    <w:p w:rsidR="00000000" w:rsidDel="00000000" w:rsidP="00000000" w:rsidRDefault="00000000" w:rsidRPr="00000000" w14:paraId="00000024">
      <w:pPr>
        <w:pBdr>
          <w:top w:color="1f1f1e" w:space="0" w:sz="0" w:val="none"/>
          <w:left w:color="1f1f1e" w:space="0" w:sz="0" w:val="none"/>
          <w:bottom w:color="1f1f1e" w:space="0" w:sz="0" w:val="none"/>
          <w:right w:color="1f1f1e" w:space="0" w:sz="0" w:val="none"/>
          <w:between w:color="1f1f1e" w:space="0" w:sz="0" w:val="none"/>
        </w:pBdr>
        <w:shd w:fill="fdfdfc" w:val="clear"/>
        <w:spacing w:after="160" w:lineRule="auto"/>
        <w:rPr>
          <w:color w:val="0a0a0a"/>
          <w:sz w:val="20"/>
          <w:szCs w:val="20"/>
        </w:rPr>
      </w:pPr>
      <w:r w:rsidDel="00000000" w:rsidR="00000000" w:rsidRPr="00000000">
        <w:rPr>
          <w:color w:val="0a0a0a"/>
          <w:sz w:val="20"/>
          <w:szCs w:val="20"/>
          <w:rtl w:val="0"/>
        </w:rPr>
        <w:t xml:space="preserve">It's on the other side of the decision.</w:t>
      </w:r>
    </w:p>
    <w:p w:rsidR="00000000" w:rsidDel="00000000" w:rsidP="00000000" w:rsidRDefault="00000000" w:rsidRPr="00000000" w14:paraId="00000025">
      <w:pPr>
        <w:pBdr>
          <w:top w:color="1f1f1e" w:space="0" w:sz="0" w:val="none"/>
          <w:left w:color="1f1f1e" w:space="0" w:sz="0" w:val="none"/>
          <w:bottom w:color="1f1f1e" w:space="0" w:sz="0" w:val="none"/>
          <w:right w:color="1f1f1e" w:space="0" w:sz="0" w:val="none"/>
          <w:between w:color="1f1f1e" w:space="0" w:sz="0" w:val="none"/>
        </w:pBdr>
        <w:shd w:fill="fdfdfc" w:val="clear"/>
        <w:spacing w:after="160" w:lineRule="auto"/>
        <w:rPr>
          <w:color w:val="0a0a0a"/>
          <w:sz w:val="20"/>
          <w:szCs w:val="20"/>
        </w:rPr>
      </w:pPr>
      <w:r w:rsidDel="00000000" w:rsidR="00000000" w:rsidRPr="00000000">
        <w:rPr>
          <w:color w:val="0a0a0a"/>
          <w:sz w:val="20"/>
          <w:szCs w:val="20"/>
          <w:rtl w:val="0"/>
        </w:rPr>
        <w:t xml:space="preserve">Comfort doesn't create growth. It never has.</w:t>
      </w:r>
    </w:p>
    <w:p w:rsidR="00000000" w:rsidDel="00000000" w:rsidP="00000000" w:rsidRDefault="00000000" w:rsidRPr="00000000" w14:paraId="00000026">
      <w:pPr>
        <w:pBdr>
          <w:top w:color="1f1f1e" w:space="0" w:sz="0" w:val="none"/>
          <w:left w:color="1f1f1e" w:space="0" w:sz="0" w:val="none"/>
          <w:bottom w:color="1f1f1e" w:space="0" w:sz="0" w:val="none"/>
          <w:right w:color="1f1f1e" w:space="0" w:sz="0" w:val="none"/>
          <w:between w:color="1f1f1e" w:space="0" w:sz="0" w:val="none"/>
        </w:pBdr>
        <w:shd w:fill="fdfdfc" w:val="clear"/>
        <w:spacing w:after="160" w:lineRule="auto"/>
        <w:rPr>
          <w:color w:val="0a0a0a"/>
          <w:sz w:val="20"/>
          <w:szCs w:val="20"/>
        </w:rPr>
      </w:pPr>
      <w:r w:rsidDel="00000000" w:rsidR="00000000" w:rsidRPr="00000000">
        <w:rPr>
          <w:color w:val="0a0a0a"/>
          <w:sz w:val="20"/>
          <w:szCs w:val="20"/>
          <w:rtl w:val="0"/>
        </w:rPr>
        <w:t xml:space="preserve">The pipeline you're waiting on conditions to build — that's exactly what this system exists to create. The LOs closing right now aren't in a better market than you. They just stopped waiting for one.</w:t>
      </w:r>
    </w:p>
    <w:p w:rsidR="00000000" w:rsidDel="00000000" w:rsidP="00000000" w:rsidRDefault="00000000" w:rsidRPr="00000000" w14:paraId="00000027">
      <w:pPr>
        <w:pBdr>
          <w:top w:color="1f1f1e" w:space="0" w:sz="0" w:val="none"/>
          <w:left w:color="1f1f1e" w:space="0" w:sz="0" w:val="none"/>
          <w:bottom w:color="1f1f1e" w:space="0" w:sz="0" w:val="none"/>
          <w:right w:color="1f1f1e" w:space="0" w:sz="0" w:val="none"/>
          <w:between w:color="1f1f1e" w:space="0" w:sz="0" w:val="none"/>
        </w:pBdr>
        <w:shd w:fill="fdfdfc" w:val="clear"/>
        <w:spacing w:after="160" w:lineRule="auto"/>
        <w:rPr>
          <w:color w:val="0a0a0a"/>
          <w:sz w:val="20"/>
          <w:szCs w:val="20"/>
        </w:rPr>
      </w:pPr>
      <w:r w:rsidDel="00000000" w:rsidR="00000000" w:rsidRPr="00000000">
        <w:rPr>
          <w:color w:val="0a0a0a"/>
          <w:sz w:val="20"/>
          <w:szCs w:val="20"/>
          <w:rtl w:val="0"/>
        </w:rPr>
        <w:t xml:space="preserve">What's the "if" you're waiting on?</w:t>
      </w:r>
    </w:p>
    <w:p w:rsidR="00000000" w:rsidDel="00000000" w:rsidP="00000000" w:rsidRDefault="00000000" w:rsidRPr="00000000" w14:paraId="00000028">
      <w:pPr>
        <w:pBdr>
          <w:top w:color="1f1f1e" w:space="0" w:sz="0" w:val="none"/>
          <w:left w:color="1f1f1e" w:space="0" w:sz="0" w:val="none"/>
          <w:bottom w:color="1f1f1e" w:space="0" w:sz="0" w:val="none"/>
          <w:right w:color="1f1f1e" w:space="0" w:sz="0" w:val="none"/>
          <w:between w:color="1f1f1e" w:space="0" w:sz="0" w:val="none"/>
        </w:pBdr>
        <w:shd w:fill="fdfdfc" w:val="clear"/>
        <w:spacing w:after="160" w:lineRule="auto"/>
        <w:rPr>
          <w:color w:val="0a0a0a"/>
          <w:sz w:val="20"/>
          <w:szCs w:val="20"/>
        </w:rPr>
      </w:pPr>
      <w:r w:rsidDel="00000000" w:rsidR="00000000" w:rsidRPr="00000000">
        <w:rPr>
          <w:color w:val="0a0a0a"/>
          <w:sz w:val="20"/>
          <w:szCs w:val="20"/>
          <w:rtl w:val="0"/>
        </w:rPr>
        <w:t xml:space="preserve">— Gabe Goertzen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6evd12vhnbqt" w:id="3"/>
      <w:bookmarkEnd w:id="3"/>
      <w:r w:rsidDel="00000000" w:rsidR="00000000" w:rsidRPr="00000000">
        <w:rPr>
          <w:rtl w:val="0"/>
        </w:rPr>
        <w:t xml:space="preserve">Email 3: Greg Case Study Eamil. </w:t>
      </w:r>
    </w:p>
    <w:p w:rsidR="00000000" w:rsidDel="00000000" w:rsidP="00000000" w:rsidRDefault="00000000" w:rsidRPr="00000000" w14:paraId="0000002B">
      <w:pPr>
        <w:rPr/>
      </w:pPr>
      <w:r w:rsidDel="00000000" w:rsidR="00000000" w:rsidRPr="00000000">
        <w:rPr>
          <w:rtl w:val="0"/>
        </w:rPr>
        <w:br w:type="textWrapping"/>
        <w:t xml:space="preserve">Greg had been with another agency for over a year.</w:t>
      </w:r>
    </w:p>
    <w:p w:rsidR="00000000" w:rsidDel="00000000" w:rsidP="00000000" w:rsidRDefault="00000000" w:rsidRPr="00000000" w14:paraId="0000002C">
      <w:pPr>
        <w:pBdr>
          <w:top w:color="1f1f1e" w:space="0" w:sz="0" w:val="none"/>
          <w:left w:color="1f1f1e" w:space="0" w:sz="0" w:val="none"/>
          <w:bottom w:color="1f1f1e" w:space="0" w:sz="0" w:val="none"/>
          <w:right w:color="1f1f1e" w:space="0" w:sz="0" w:val="none"/>
          <w:between w:color="1f1f1e" w:space="0" w:sz="0" w:val="none"/>
        </w:pBdr>
        <w:shd w:fill="fdfdfc" w:val="clear"/>
        <w:spacing w:after="160" w:lineRule="auto"/>
        <w:rPr/>
      </w:pPr>
      <w:r w:rsidDel="00000000" w:rsidR="00000000" w:rsidRPr="00000000">
        <w:rPr>
          <w:rtl w:val="0"/>
        </w:rPr>
        <w:t xml:space="preserve">Low volume. Bad lead quality. Promises that never materialized. By the time we talked, he wasn't looking for another agency — he was done with agencies. The only reason he got on a call was because someone he trusted told him we were different.</w:t>
      </w:r>
    </w:p>
    <w:p w:rsidR="00000000" w:rsidDel="00000000" w:rsidP="00000000" w:rsidRDefault="00000000" w:rsidRPr="00000000" w14:paraId="0000002D">
      <w:pPr>
        <w:pBdr>
          <w:top w:color="1f1f1e" w:space="0" w:sz="0" w:val="none"/>
          <w:left w:color="1f1f1e" w:space="0" w:sz="0" w:val="none"/>
          <w:bottom w:color="1f1f1e" w:space="0" w:sz="0" w:val="none"/>
          <w:right w:color="1f1f1e" w:space="0" w:sz="0" w:val="none"/>
          <w:between w:color="1f1f1e" w:space="0" w:sz="0" w:val="none"/>
        </w:pBdr>
        <w:shd w:fill="fdfdfc" w:val="clear"/>
        <w:spacing w:after="160" w:lineRule="auto"/>
        <w:rPr/>
      </w:pPr>
      <w:r w:rsidDel="00000000" w:rsidR="00000000" w:rsidRPr="00000000">
        <w:rPr>
          <w:rtl w:val="0"/>
        </w:rPr>
        <w:t xml:space="preserve">He was skeptical. Understandably.</w:t>
      </w:r>
    </w:p>
    <w:p w:rsidR="00000000" w:rsidDel="00000000" w:rsidP="00000000" w:rsidRDefault="00000000" w:rsidRPr="00000000" w14:paraId="0000002E">
      <w:pPr>
        <w:pBdr>
          <w:top w:color="1f1f1e" w:space="0" w:sz="0" w:val="none"/>
          <w:left w:color="1f1f1e" w:space="0" w:sz="0" w:val="none"/>
          <w:bottom w:color="1f1f1e" w:space="0" w:sz="0" w:val="none"/>
          <w:right w:color="1f1f1e" w:space="0" w:sz="0" w:val="none"/>
          <w:between w:color="1f1f1e" w:space="0" w:sz="0" w:val="none"/>
        </w:pBdr>
        <w:shd w:fill="fdfdfc" w:val="clear"/>
        <w:spacing w:after="160" w:lineRule="auto"/>
        <w:rPr/>
      </w:pPr>
      <w:r w:rsidDel="00000000" w:rsidR="00000000" w:rsidRPr="00000000">
        <w:rPr>
          <w:rtl w:val="0"/>
        </w:rPr>
        <w:t xml:space="preserve">Three weeks after starting, here's what his pipeline looked like:</w:t>
      </w:r>
    </w:p>
    <w:p w:rsidR="00000000" w:rsidDel="00000000" w:rsidP="00000000" w:rsidRDefault="00000000" w:rsidRPr="00000000" w14:paraId="0000002F">
      <w:pPr>
        <w:numPr>
          <w:ilvl w:val="0"/>
          <w:numId w:val="2"/>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Rule="auto"/>
        <w:ind w:left="720" w:hanging="360"/>
      </w:pPr>
      <w:r w:rsidDel="00000000" w:rsidR="00000000" w:rsidRPr="00000000">
        <w:rPr>
          <w:rtl w:val="0"/>
        </w:rPr>
        <w:t xml:space="preserve">157 leads generated</w:t>
      </w:r>
    </w:p>
    <w:p w:rsidR="00000000" w:rsidDel="00000000" w:rsidP="00000000" w:rsidRDefault="00000000" w:rsidRPr="00000000" w14:paraId="00000030">
      <w:pPr>
        <w:numPr>
          <w:ilvl w:val="0"/>
          <w:numId w:val="2"/>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Rule="auto"/>
        <w:ind w:left="720" w:hanging="360"/>
      </w:pPr>
      <w:r w:rsidDel="00000000" w:rsidR="00000000" w:rsidRPr="00000000">
        <w:rPr>
          <w:rtl w:val="0"/>
        </w:rPr>
        <w:t xml:space="preserve">106 qualified — 67% qualification rate</w:t>
      </w:r>
    </w:p>
    <w:p w:rsidR="00000000" w:rsidDel="00000000" w:rsidP="00000000" w:rsidRDefault="00000000" w:rsidRPr="00000000" w14:paraId="00000031">
      <w:pPr>
        <w:numPr>
          <w:ilvl w:val="0"/>
          <w:numId w:val="2"/>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Rule="auto"/>
        <w:ind w:left="720" w:hanging="360"/>
      </w:pPr>
      <w:r w:rsidDel="00000000" w:rsidR="00000000" w:rsidRPr="00000000">
        <w:rPr>
          <w:rtl w:val="0"/>
        </w:rPr>
        <w:t xml:space="preserve">28 appointments booked</w:t>
      </w:r>
    </w:p>
    <w:p w:rsidR="00000000" w:rsidDel="00000000" w:rsidP="00000000" w:rsidRDefault="00000000" w:rsidRPr="00000000" w14:paraId="00000032">
      <w:pPr>
        <w:numPr>
          <w:ilvl w:val="0"/>
          <w:numId w:val="2"/>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Rule="auto"/>
        <w:ind w:left="720" w:hanging="360"/>
      </w:pPr>
      <w:r w:rsidDel="00000000" w:rsidR="00000000" w:rsidRPr="00000000">
        <w:rPr>
          <w:rtl w:val="0"/>
        </w:rPr>
        <w:t xml:space="preserve">18 shows</w:t>
      </w:r>
    </w:p>
    <w:p w:rsidR="00000000" w:rsidDel="00000000" w:rsidP="00000000" w:rsidRDefault="00000000" w:rsidRPr="00000000" w14:paraId="00000033">
      <w:pPr>
        <w:numPr>
          <w:ilvl w:val="0"/>
          <w:numId w:val="2"/>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Rule="auto"/>
        <w:ind w:left="720" w:hanging="360"/>
      </w:pPr>
      <w:r w:rsidDel="00000000" w:rsidR="00000000" w:rsidRPr="00000000">
        <w:rPr>
          <w:rtl w:val="0"/>
        </w:rPr>
        <w:t xml:space="preserve">5 deals submitted</w:t>
      </w:r>
    </w:p>
    <w:p w:rsidR="00000000" w:rsidDel="00000000" w:rsidP="00000000" w:rsidRDefault="00000000" w:rsidRPr="00000000" w14:paraId="00000034">
      <w:pPr>
        <w:numPr>
          <w:ilvl w:val="0"/>
          <w:numId w:val="2"/>
        </w:numPr>
        <w:pBdr>
          <w:top w:color="1f1f1e" w:space="0" w:sz="0" w:val="none"/>
          <w:left w:color="1f1f1e" w:space="0" w:sz="0" w:val="none"/>
          <w:bottom w:color="1f1f1e" w:space="0" w:sz="0" w:val="none"/>
          <w:right w:color="1f1f1e" w:space="0" w:sz="0" w:val="none"/>
          <w:between w:color="1f1f1e" w:space="0" w:sz="0" w:val="none"/>
        </w:pBdr>
        <w:shd w:fill="fdfdfc" w:val="clear"/>
        <w:spacing w:after="260" w:lineRule="auto"/>
        <w:ind w:left="720" w:hanging="360"/>
      </w:pPr>
      <w:r w:rsidDel="00000000" w:rsidR="00000000" w:rsidRPr="00000000">
        <w:rPr>
          <w:rtl w:val="0"/>
        </w:rPr>
        <w:t xml:space="preserve">$48K in projected commissions</w:t>
      </w:r>
    </w:p>
    <w:p w:rsidR="00000000" w:rsidDel="00000000" w:rsidP="00000000" w:rsidRDefault="00000000" w:rsidRPr="00000000" w14:paraId="00000035">
      <w:pPr>
        <w:pBdr>
          <w:top w:color="1f1f1e" w:space="0" w:sz="0" w:val="none"/>
          <w:left w:color="1f1f1e" w:space="0" w:sz="0" w:val="none"/>
          <w:bottom w:color="1f1f1e" w:space="0" w:sz="0" w:val="none"/>
          <w:right w:color="1f1f1e" w:space="0" w:sz="0" w:val="none"/>
          <w:between w:color="1f1f1e" w:space="0" w:sz="0" w:val="none"/>
        </w:pBdr>
        <w:shd w:fill="fdfdfc" w:val="clear"/>
        <w:spacing w:after="160" w:lineRule="auto"/>
        <w:rPr/>
      </w:pPr>
      <w:r w:rsidDel="00000000" w:rsidR="00000000" w:rsidRPr="00000000">
        <w:rPr>
          <w:rtl w:val="0"/>
        </w:rPr>
        <w:t xml:space="preserve">Average cost per lead: $13.</w:t>
      </w:r>
    </w:p>
    <w:p w:rsidR="00000000" w:rsidDel="00000000" w:rsidP="00000000" w:rsidRDefault="00000000" w:rsidRPr="00000000" w14:paraId="00000036">
      <w:pPr>
        <w:pBdr>
          <w:top w:color="1f1f1e" w:space="0" w:sz="0" w:val="none"/>
          <w:left w:color="1f1f1e" w:space="0" w:sz="0" w:val="none"/>
          <w:bottom w:color="1f1f1e" w:space="0" w:sz="0" w:val="none"/>
          <w:right w:color="1f1f1e" w:space="0" w:sz="0" w:val="none"/>
          <w:between w:color="1f1f1e" w:space="0" w:sz="0" w:val="none"/>
        </w:pBdr>
        <w:shd w:fill="fdfdfc" w:val="clear"/>
        <w:spacing w:after="160" w:lineRule="auto"/>
        <w:rPr/>
      </w:pPr>
      <w:r w:rsidDel="00000000" w:rsidR="00000000" w:rsidRPr="00000000">
        <w:rPr>
          <w:rtl w:val="0"/>
        </w:rPr>
        <w:t xml:space="preserve">His previous agency couldn't touch that volume in a month. Greg hit it in three weeks.</w:t>
      </w:r>
    </w:p>
    <w:p w:rsidR="00000000" w:rsidDel="00000000" w:rsidP="00000000" w:rsidRDefault="00000000" w:rsidRPr="00000000" w14:paraId="00000037">
      <w:pPr>
        <w:pBdr>
          <w:top w:color="1f1f1e" w:space="0" w:sz="0" w:val="none"/>
          <w:left w:color="1f1f1e" w:space="0" w:sz="0" w:val="none"/>
          <w:bottom w:color="1f1f1e" w:space="0" w:sz="0" w:val="none"/>
          <w:right w:color="1f1f1e" w:space="0" w:sz="0" w:val="none"/>
          <w:between w:color="1f1f1e" w:space="0" w:sz="0" w:val="none"/>
        </w:pBdr>
        <w:shd w:fill="fdfdfc" w:val="clear"/>
        <w:spacing w:after="160" w:lineRule="auto"/>
        <w:rPr/>
      </w:pPr>
      <w:r w:rsidDel="00000000" w:rsidR="00000000" w:rsidRPr="00000000">
        <w:rPr>
          <w:rtl w:val="0"/>
        </w:rPr>
        <w:t xml:space="preserve">This is what he said on our review call:</w:t>
      </w:r>
    </w:p>
    <w:p w:rsidR="00000000" w:rsidDel="00000000" w:rsidP="00000000" w:rsidRDefault="00000000" w:rsidRPr="00000000" w14:paraId="00000038">
      <w:pPr>
        <w:pBdr>
          <w:top w:color="1f1f1e" w:space="0" w:sz="0" w:val="none"/>
          <w:left w:color="1f1f1e" w:space="0" w:sz="0" w:val="none"/>
          <w:bottom w:color="1f1f1e" w:space="0" w:sz="0" w:val="none"/>
          <w:right w:color="1f1f1e" w:space="0" w:sz="0" w:val="none"/>
          <w:between w:color="1f1f1e" w:space="0" w:sz="0" w:val="none"/>
        </w:pBdr>
        <w:shd w:fill="fdfdfc" w:val="clear"/>
        <w:spacing w:after="160" w:lineRule="auto"/>
        <w:rPr/>
      </w:pPr>
      <w:r w:rsidDel="00000000" w:rsidR="00000000" w:rsidRPr="00000000">
        <w:rPr>
          <w:rtl w:val="0"/>
        </w:rPr>
        <w:t xml:space="preserve">"At the end of the day, I'm gonna make a lot of money with you. There's no question about that, Gabe. The amount of volume of leads and the quality is really, really strong. Like, they don't do any sort of volume like this."</w:t>
      </w:r>
    </w:p>
    <w:p w:rsidR="00000000" w:rsidDel="00000000" w:rsidP="00000000" w:rsidRDefault="00000000" w:rsidRPr="00000000" w14:paraId="00000039">
      <w:pPr>
        <w:pBdr>
          <w:top w:color="1f1f1e" w:space="0" w:sz="0" w:val="none"/>
          <w:left w:color="1f1f1e" w:space="0" w:sz="0" w:val="none"/>
          <w:bottom w:color="1f1f1e" w:space="0" w:sz="0" w:val="none"/>
          <w:right w:color="1f1f1e" w:space="0" w:sz="0" w:val="none"/>
          <w:between w:color="1f1f1e" w:space="0" w:sz="0" w:val="none"/>
        </w:pBdr>
        <w:shd w:fill="fdfdfc" w:val="clear"/>
        <w:spacing w:after="160" w:lineRule="auto"/>
        <w:rPr/>
      </w:pPr>
      <w:r w:rsidDel="00000000" w:rsidR="00000000" w:rsidRPr="00000000">
        <w:rPr>
          <w:rtl w:val="0"/>
        </w:rPr>
        <w:t xml:space="preserve">I'm not sharing this to impress you.</w:t>
      </w:r>
    </w:p>
    <w:p w:rsidR="00000000" w:rsidDel="00000000" w:rsidP="00000000" w:rsidRDefault="00000000" w:rsidRPr="00000000" w14:paraId="0000003A">
      <w:pPr>
        <w:pBdr>
          <w:top w:color="1f1f1e" w:space="0" w:sz="0" w:val="none"/>
          <w:left w:color="1f1f1e" w:space="0" w:sz="0" w:val="none"/>
          <w:bottom w:color="1f1f1e" w:space="0" w:sz="0" w:val="none"/>
          <w:right w:color="1f1f1e" w:space="0" w:sz="0" w:val="none"/>
          <w:between w:color="1f1f1e" w:space="0" w:sz="0" w:val="none"/>
        </w:pBdr>
        <w:shd w:fill="fdfdfc" w:val="clear"/>
        <w:spacing w:after="160" w:lineRule="auto"/>
        <w:rPr/>
      </w:pPr>
      <w:r w:rsidDel="00000000" w:rsidR="00000000" w:rsidRPr="00000000">
        <w:rPr>
          <w:rtl w:val="0"/>
        </w:rPr>
        <w:t xml:space="preserve">I'm sharing it because Greg's situation before he started — burned by an agency, skeptical, not sure if anything would be different this time — sounds a lot like where you are right now.</w:t>
      </w:r>
    </w:p>
    <w:p w:rsidR="00000000" w:rsidDel="00000000" w:rsidP="00000000" w:rsidRDefault="00000000" w:rsidRPr="00000000" w14:paraId="0000003B">
      <w:pPr>
        <w:pBdr>
          <w:top w:color="1f1f1e" w:space="0" w:sz="0" w:val="none"/>
          <w:left w:color="1f1f1e" w:space="0" w:sz="0" w:val="none"/>
          <w:bottom w:color="1f1f1e" w:space="0" w:sz="0" w:val="none"/>
          <w:right w:color="1f1f1e" w:space="0" w:sz="0" w:val="none"/>
          <w:between w:color="1f1f1e" w:space="0" w:sz="0" w:val="none"/>
        </w:pBdr>
        <w:shd w:fill="fdfdfc" w:val="clear"/>
        <w:spacing w:after="160" w:lineRule="auto"/>
        <w:rPr/>
      </w:pPr>
      <w:r w:rsidDel="00000000" w:rsidR="00000000" w:rsidRPr="00000000">
        <w:rPr>
          <w:rtl w:val="0"/>
        </w:rPr>
        <w:t xml:space="preserve">The thing that changed for Greg wasn't the market. It wasn't rates. It was the volume of qualified conversations hitting his pipeline every week.</w:t>
      </w:r>
    </w:p>
    <w:p w:rsidR="00000000" w:rsidDel="00000000" w:rsidP="00000000" w:rsidRDefault="00000000" w:rsidRPr="00000000" w14:paraId="0000003C">
      <w:pPr>
        <w:pBdr>
          <w:top w:color="1f1f1e" w:space="0" w:sz="0" w:val="none"/>
          <w:left w:color="1f1f1e" w:space="0" w:sz="0" w:val="none"/>
          <w:bottom w:color="1f1f1e" w:space="0" w:sz="0" w:val="none"/>
          <w:right w:color="1f1f1e" w:space="0" w:sz="0" w:val="none"/>
          <w:between w:color="1f1f1e" w:space="0" w:sz="0" w:val="none"/>
        </w:pBdr>
        <w:shd w:fill="fdfdfc" w:val="clear"/>
        <w:spacing w:after="160" w:lineRule="auto"/>
        <w:rPr/>
      </w:pPr>
      <w:r w:rsidDel="00000000" w:rsidR="00000000" w:rsidRPr="00000000">
        <w:rPr>
          <w:rtl w:val="0"/>
        </w:rPr>
        <w:t xml:space="preserve">That's the Email #2 math playing out in real life.</w:t>
      </w:r>
    </w:p>
    <w:p w:rsidR="00000000" w:rsidDel="00000000" w:rsidP="00000000" w:rsidRDefault="00000000" w:rsidRPr="00000000" w14:paraId="0000003D">
      <w:pPr>
        <w:pBdr>
          <w:top w:color="1f1f1e" w:space="0" w:sz="0" w:val="none"/>
          <w:left w:color="1f1f1e" w:space="0" w:sz="0" w:val="none"/>
          <w:bottom w:color="1f1f1e" w:space="0" w:sz="0" w:val="none"/>
          <w:right w:color="1f1f1e" w:space="0" w:sz="0" w:val="none"/>
          <w:between w:color="1f1f1e" w:space="0" w:sz="0" w:val="none"/>
        </w:pBdr>
        <w:shd w:fill="fdfdfc" w:val="clear"/>
        <w:spacing w:after="160" w:lineRule="auto"/>
        <w:rPr/>
      </w:pPr>
      <w:r w:rsidDel="00000000" w:rsidR="00000000" w:rsidRPr="00000000">
        <w:rPr>
          <w:rtl w:val="0"/>
        </w:rPr>
        <w:t xml:space="preserve">What would those numbers change about your next 90 days?</w:t>
      </w:r>
    </w:p>
    <w:p w:rsidR="00000000" w:rsidDel="00000000" w:rsidP="00000000" w:rsidRDefault="00000000" w:rsidRPr="00000000" w14:paraId="0000003E">
      <w:pPr>
        <w:pStyle w:val="Heading2"/>
        <w:rPr/>
      </w:pPr>
      <w:bookmarkStart w:colFirst="0" w:colLast="0" w:name="_ieb91fgqbh78" w:id="4"/>
      <w:bookmarkEnd w:id="4"/>
      <w:r w:rsidDel="00000000" w:rsidR="00000000" w:rsidRPr="00000000">
        <w:rPr>
          <w:rtl w:val="0"/>
        </w:rPr>
        <w:t xml:space="preserve">Email 4: Re-qualification Email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Bdr>
          <w:left w:space="0" w:sz="0" w:val="nil"/>
        </w:pBdr>
        <w:rPr>
          <w:sz w:val="20"/>
          <w:szCs w:val="20"/>
        </w:rPr>
      </w:pPr>
      <w:r w:rsidDel="00000000" w:rsidR="00000000" w:rsidRPr="00000000">
        <w:rPr>
          <w:sz w:val="20"/>
          <w:szCs w:val="20"/>
          <w:rtl w:val="0"/>
        </w:rPr>
        <w:t xml:space="preserve">{{contact.first_name}}-</w:t>
      </w:r>
    </w:p>
    <w:p w:rsidR="00000000" w:rsidDel="00000000" w:rsidP="00000000" w:rsidRDefault="00000000" w:rsidRPr="00000000" w14:paraId="00000041">
      <w:pPr>
        <w:pBdr>
          <w:top w:color="1f1f1e" w:space="0" w:sz="0" w:val="none"/>
          <w:left w:color="1f1f1e" w:space="0" w:sz="0" w:val="none"/>
          <w:bottom w:color="1f1f1e" w:space="0" w:sz="0" w:val="none"/>
          <w:right w:color="1f1f1e" w:space="0" w:sz="0" w:val="none"/>
          <w:between w:color="1f1f1e" w:space="0" w:sz="0" w:val="none"/>
        </w:pBdr>
        <w:shd w:fill="fdfdfc" w:val="clear"/>
        <w:spacing w:line="310.9090909090909"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I want to ask something i normally don't ask.. </w:t>
      </w:r>
    </w:p>
    <w:p w:rsidR="00000000" w:rsidDel="00000000" w:rsidP="00000000" w:rsidRDefault="00000000" w:rsidRPr="00000000" w14:paraId="00000042">
      <w:pPr>
        <w:pBdr>
          <w:top w:color="1f1f1e" w:space="0" w:sz="0" w:val="none"/>
          <w:left w:color="1f1f1e" w:space="0" w:sz="0" w:val="none"/>
          <w:bottom w:color="1f1f1e" w:space="0" w:sz="0" w:val="none"/>
          <w:right w:color="1f1f1e" w:space="0" w:sz="0" w:val="none"/>
          <w:between w:color="1f1f1e" w:space="0" w:sz="0" w:val="none"/>
        </w:pBdr>
        <w:shd w:fill="fdfdfc" w:val="clear"/>
        <w:spacing w:line="310.9090909090909"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Is this actually the right move for where you are right now?</w:t>
      </w:r>
    </w:p>
    <w:p w:rsidR="00000000" w:rsidDel="00000000" w:rsidP="00000000" w:rsidRDefault="00000000" w:rsidRPr="00000000" w14:paraId="00000043">
      <w:pPr>
        <w:pBdr>
          <w:top w:color="1f1f1e" w:space="0" w:sz="0" w:val="none"/>
          <w:left w:color="1f1f1e" w:space="0" w:sz="0" w:val="none"/>
          <w:bottom w:color="1f1f1e" w:space="0" w:sz="0" w:val="none"/>
          <w:right w:color="1f1f1e" w:space="0" w:sz="0" w:val="none"/>
          <w:between w:color="1f1f1e" w:space="0" w:sz="0" w:val="none"/>
        </w:pBdr>
        <w:shd w:fill="fdfdfc" w:val="clear"/>
        <w:spacing w:line="310.9090909090909"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Because not every LO who sees this system should sign up for it. There are LOs who aren't in the right place yet — the volume would overwhelm their current process, the timing genuinely isn't there, or the budget would create stress rather than momentum.</w:t>
      </w:r>
    </w:p>
    <w:p w:rsidR="00000000" w:rsidDel="00000000" w:rsidP="00000000" w:rsidRDefault="00000000" w:rsidRPr="00000000" w14:paraId="00000044">
      <w:pPr>
        <w:pBdr>
          <w:top w:color="1f1f1e" w:space="0" w:sz="0" w:val="none"/>
          <w:left w:color="1f1f1e" w:space="0" w:sz="0" w:val="none"/>
          <w:bottom w:color="1f1f1e" w:space="0" w:sz="0" w:val="none"/>
          <w:right w:color="1f1f1e" w:space="0" w:sz="0" w:val="none"/>
          <w:between w:color="1f1f1e" w:space="0" w:sz="0" w:val="none"/>
        </w:pBdr>
        <w:shd w:fill="fdfdfc" w:val="clear"/>
        <w:spacing w:line="310.9090909090909"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If that's where you are, I'd rather know.</w:t>
      </w:r>
    </w:p>
    <w:p w:rsidR="00000000" w:rsidDel="00000000" w:rsidP="00000000" w:rsidRDefault="00000000" w:rsidRPr="00000000" w14:paraId="00000045">
      <w:pPr>
        <w:pBdr>
          <w:top w:color="1f1f1e" w:space="0" w:sz="0" w:val="none"/>
          <w:left w:color="1f1f1e" w:space="0" w:sz="0" w:val="none"/>
          <w:bottom w:color="1f1f1e" w:space="0" w:sz="0" w:val="none"/>
          <w:right w:color="1f1f1e" w:space="0" w:sz="0" w:val="none"/>
          <w:between w:color="1f1f1e" w:space="0" w:sz="0" w:val="none"/>
        </w:pBdr>
        <w:shd w:fill="fdfdfc" w:val="clear"/>
        <w:spacing w:line="310.9090909090909"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I'd rather tell you to wait six months and come back when you're ready than have you start before the conditions are right on your end. That's not good for you and it's not good for us.</w:t>
      </w:r>
    </w:p>
    <w:p w:rsidR="00000000" w:rsidDel="00000000" w:rsidP="00000000" w:rsidRDefault="00000000" w:rsidRPr="00000000" w14:paraId="00000046">
      <w:pPr>
        <w:pBdr>
          <w:top w:color="1f1f1e" w:space="0" w:sz="0" w:val="none"/>
          <w:left w:color="1f1f1e" w:space="0" w:sz="0" w:val="none"/>
          <w:bottom w:color="1f1f1e" w:space="0" w:sz="0" w:val="none"/>
          <w:right w:color="1f1f1e" w:space="0" w:sz="0" w:val="none"/>
          <w:between w:color="1f1f1e" w:space="0" w:sz="0" w:val="none"/>
        </w:pBdr>
        <w:shd w:fill="fdfdfc" w:val="clear"/>
        <w:spacing w:line="310.9090909090909"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But if the system makes sense for your business and something specific is still sitting in the way — a question that wasn't fully answered, a concern that's still unresolved — that's worth one more conversation.</w:t>
      </w:r>
    </w:p>
    <w:p w:rsidR="00000000" w:rsidDel="00000000" w:rsidP="00000000" w:rsidRDefault="00000000" w:rsidRPr="00000000" w14:paraId="00000047">
      <w:pPr>
        <w:pBdr>
          <w:top w:color="1f1f1e" w:space="0" w:sz="0" w:val="none"/>
          <w:left w:color="1f1f1e" w:space="0" w:sz="0" w:val="none"/>
          <w:bottom w:color="1f1f1e" w:space="0" w:sz="0" w:val="none"/>
          <w:right w:color="1f1f1e" w:space="0" w:sz="0" w:val="none"/>
          <w:between w:color="1f1f1e" w:space="0" w:sz="0" w:val="none"/>
        </w:pBdr>
        <w:shd w:fill="fdfdfc" w:val="clear"/>
        <w:spacing w:line="310.9090909090909"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So tell me straight: is there a real reason this isn't the right move right now — or is there something we haven't addressed yet?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rPr/>
      </w:pPr>
      <w:bookmarkStart w:colFirst="0" w:colLast="0" w:name="_hdzk17q6t4a9" w:id="5"/>
      <w:bookmarkEnd w:id="5"/>
      <w:r w:rsidDel="00000000" w:rsidR="00000000" w:rsidRPr="00000000">
        <w:rPr>
          <w:rtl w:val="0"/>
        </w:rPr>
        <w:t xml:space="preserve">Email 5: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