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1a4a" w:val="clear"/>
            <w:tcMar>
              <w:top w:w="560.0" w:type="dxa"/>
              <w:left w:w="560.0" w:type="dxa"/>
              <w:bottom w:w="560.0" w:type="dxa"/>
              <w:right w:w="560.0" w:type="dxa"/>
            </w:tcMar>
          </w:tcPr>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ffffff"/>
                <w:sz w:val="56"/>
                <w:szCs w:val="56"/>
                <w:rtl w:val="0"/>
              </w:rPr>
              <w:t xml:space="preserve">WAIZ MEDIA</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4fa3ff"/>
                <w:sz w:val="30"/>
                <w:szCs w:val="30"/>
                <w:rtl w:val="0"/>
              </w:rPr>
              <w:t xml:space="preserve">OFFER DOCUMENT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i w:val="1"/>
                <w:iCs w:val="1"/>
                <w:color w:val="8badd6"/>
                <w:sz w:val="20"/>
                <w:szCs w:val="20"/>
                <w:rtl w:val="0"/>
              </w:rPr>
              <w:t xml:space="preserve">Internal Use Only  —  April 2026</w:t>
            </w:r>
            <w:r w:rsidDel="00000000" w:rsidR="00000000" w:rsidRPr="00000000">
              <w:rPr>
                <w:rtl w:val="0"/>
              </w:rPr>
            </w:r>
          </w:p>
        </w:tc>
      </w:tr>
    </w:tbl>
    <w:p w:rsidR="00000000" w:rsidDel="00000000" w:rsidP="00000000" w:rsidRDefault="00000000" w:rsidRPr="00000000" w14:paraId="00000005">
      <w:pPr>
        <w:spacing w:after="0" w:before="480" w:lineRule="auto"/>
        <w:rPr/>
      </w:pPr>
      <w:r w:rsidDel="00000000" w:rsidR="00000000" w:rsidRPr="00000000">
        <w:rPr>
          <w:rtl w:val="0"/>
        </w:rPr>
      </w:r>
    </w:p>
    <w:p w:rsidR="00000000" w:rsidDel="00000000" w:rsidP="00000000" w:rsidRDefault="00000000" w:rsidRPr="00000000" w14:paraId="00000006">
      <w:pPr>
        <w:spacing w:after="120" w:before="480" w:lineRule="auto"/>
        <w:rPr/>
      </w:pPr>
      <w:r w:rsidDel="00000000" w:rsidR="00000000" w:rsidRPr="00000000">
        <w:rPr>
          <w:rFonts w:ascii="Arial" w:cs="Arial" w:eastAsia="Arial" w:hAnsi="Arial"/>
          <w:b w:val="1"/>
          <w:bCs w:val="1"/>
          <w:color w:val="4fa3ff"/>
          <w:sz w:val="18"/>
          <w:szCs w:val="18"/>
          <w:rtl w:val="0"/>
        </w:rPr>
        <w:t xml:space="preserve">SECTION 1</w:t>
      </w:r>
      <w:r w:rsidDel="00000000" w:rsidR="00000000" w:rsidRPr="00000000">
        <w:rPr>
          <w:rtl w:val="0"/>
        </w:rPr>
      </w:r>
    </w:p>
    <w:p w:rsidR="00000000" w:rsidDel="00000000" w:rsidP="00000000" w:rsidRDefault="00000000" w:rsidRPr="00000000" w14:paraId="00000007">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What We Do</w:t>
      </w: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0b1220"/>
          <w:sz w:val="22"/>
          <w:szCs w:val="22"/>
          <w:rtl w:val="0"/>
        </w:rPr>
        <w:t xml:space="preserve">We build and operate the entire front-end of a reverse mortgage loan officer's business — from generating awareness to delivering pre-qualified appointments directly onto their calendar.</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Arial" w:cs="Arial" w:eastAsia="Arial" w:hAnsi="Arial"/>
          <w:color w:val="0b1220"/>
          <w:sz w:val="22"/>
          <w:szCs w:val="22"/>
          <w:rtl w:val="0"/>
        </w:rPr>
        <w:t xml:space="preserve">Most agencies hand you a list of names and leave you to figure out the rest. We don't sell leads. We build an acquisition engine: a complete, done-for-you system that handles paid advertising, lead qualification, appointment setting, follow-up, and the infrastructure that makes all of it convert.</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p w:rsidR="00000000" w:rsidDel="00000000" w:rsidP="00000000" w:rsidRDefault="00000000" w:rsidRPr="00000000" w14:paraId="0000000C">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The loan officer's only job is to show up and close.</w:t>
      </w:r>
      <w:r w:rsidDel="00000000" w:rsidR="00000000" w:rsidRPr="00000000">
        <w:rPr>
          <w:rtl w:val="0"/>
        </w:rPr>
      </w:r>
    </w:p>
    <w:p w:rsidR="00000000" w:rsidDel="00000000" w:rsidP="00000000" w:rsidRDefault="00000000" w:rsidRPr="00000000" w14:paraId="0000000D">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0E">
      <w:pPr>
        <w:spacing w:after="120" w:before="480" w:lineRule="auto"/>
        <w:rPr/>
      </w:pPr>
      <w:r w:rsidDel="00000000" w:rsidR="00000000" w:rsidRPr="00000000">
        <w:rPr>
          <w:rFonts w:ascii="Arial" w:cs="Arial" w:eastAsia="Arial" w:hAnsi="Arial"/>
          <w:b w:val="1"/>
          <w:bCs w:val="1"/>
          <w:color w:val="4fa3ff"/>
          <w:sz w:val="18"/>
          <w:szCs w:val="18"/>
          <w:rtl w:val="0"/>
        </w:rPr>
        <w:t xml:space="preserve">SECTION 2</w:t>
      </w:r>
      <w:r w:rsidDel="00000000" w:rsidR="00000000" w:rsidRPr="00000000">
        <w:rPr>
          <w:rtl w:val="0"/>
        </w:rPr>
      </w:r>
    </w:p>
    <w:p w:rsidR="00000000" w:rsidDel="00000000" w:rsidP="00000000" w:rsidRDefault="00000000" w:rsidRPr="00000000" w14:paraId="0000000F">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Our Unique Differentiators</w:t>
      </w:r>
      <w:r w:rsidDel="00000000" w:rsidR="00000000" w:rsidRPr="00000000">
        <w:rPr>
          <w:rtl w:val="0"/>
        </w:rPr>
      </w:r>
    </w:p>
    <w:p w:rsidR="00000000" w:rsidDel="00000000" w:rsidP="00000000" w:rsidRDefault="00000000" w:rsidRPr="00000000" w14:paraId="00000010">
      <w:pPr>
        <w:spacing w:after="120" w:before="80" w:lineRule="auto"/>
        <w:rPr/>
      </w:pPr>
      <w:r w:rsidDel="00000000" w:rsidR="00000000" w:rsidRPr="00000000">
        <w:rPr>
          <w:rFonts w:ascii="Arial" w:cs="Arial" w:eastAsia="Arial" w:hAnsi="Arial"/>
          <w:color w:val="0b1220"/>
          <w:sz w:val="22"/>
          <w:szCs w:val="22"/>
          <w:rtl w:val="0"/>
        </w:rPr>
        <w:t xml:space="preserve">Two things set us apart from every other marketing agency in this space.</w:t>
      </w:r>
      <w:r w:rsidDel="00000000" w:rsidR="00000000" w:rsidRPr="00000000">
        <w:rPr>
          <w:rtl w:val="0"/>
        </w:rPr>
      </w:r>
    </w:p>
    <w:p w:rsidR="00000000" w:rsidDel="00000000" w:rsidP="00000000" w:rsidRDefault="00000000" w:rsidRPr="00000000" w14:paraId="00000011">
      <w:pPr>
        <w:spacing w:after="0" w:before="120" w:lineRule="auto"/>
        <w:rPr/>
      </w:pPr>
      <w:r w:rsidDel="00000000" w:rsidR="00000000" w:rsidRPr="00000000">
        <w:rPr>
          <w:rtl w:val="0"/>
        </w:rPr>
      </w:r>
    </w:p>
    <w:p w:rsidR="00000000" w:rsidDel="00000000" w:rsidP="00000000" w:rsidRDefault="00000000" w:rsidRPr="00000000" w14:paraId="00000012">
      <w:pPr>
        <w:spacing w:after="100" w:before="320" w:lineRule="auto"/>
        <w:rPr/>
      </w:pPr>
      <w:r w:rsidDel="00000000" w:rsidR="00000000" w:rsidRPr="00000000">
        <w:rPr>
          <w:rFonts w:ascii="Arial" w:cs="Arial" w:eastAsia="Arial" w:hAnsi="Arial"/>
          <w:b w:val="1"/>
          <w:bCs w:val="1"/>
          <w:color w:val="0e2f73"/>
          <w:sz w:val="24"/>
          <w:szCs w:val="24"/>
          <w:rtl w:val="0"/>
        </w:rPr>
        <w:t xml:space="preserve">Differentiator 1 — Education-First Marketing</w:t>
      </w: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Fonts w:ascii="Arial" w:cs="Arial" w:eastAsia="Arial" w:hAnsi="Arial"/>
          <w:color w:val="0b1220"/>
          <w:sz w:val="22"/>
          <w:szCs w:val="22"/>
          <w:rtl w:val="0"/>
        </w:rPr>
        <w:t xml:space="preserve">The reverse mortgage industry has a trust problem, not a demand problem. Decades of misinformation have made homeowners skeptical before they ever speak to a loan officer. Every other agency runs around this by pushing generic "apply now" ads — and wonders why leads don't convert.</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120" w:before="80" w:lineRule="auto"/>
        <w:rPr/>
      </w:pPr>
      <w:r w:rsidDel="00000000" w:rsidR="00000000" w:rsidRPr="00000000">
        <w:rPr>
          <w:rFonts w:ascii="Arial" w:cs="Arial" w:eastAsia="Arial" w:hAnsi="Arial"/>
          <w:color w:val="0b1220"/>
          <w:sz w:val="22"/>
          <w:szCs w:val="22"/>
          <w:rtl w:val="0"/>
        </w:rPr>
        <w:t xml:space="preserve">We solve it at the source.</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Arial" w:cs="Arial" w:eastAsia="Arial" w:hAnsi="Arial"/>
          <w:color w:val="0b1220"/>
          <w:sz w:val="22"/>
          <w:szCs w:val="22"/>
          <w:rtl w:val="0"/>
        </w:rPr>
        <w:t xml:space="preserve">Our marketing leads with high-impact educational video content that confronts the stigma directly — debunking myths, showcasing real-world outcomes, and reframing the product before a prospect ever enters the pipeline. We never lead with "reverse mortgage." We lead with the homeowner's problem and the solution they are already looking for.</w:t>
      </w:r>
      <w:r w:rsidDel="00000000" w:rsidR="00000000" w:rsidRPr="00000000">
        <w:rPr>
          <w:rtl w:val="0"/>
        </w:rPr>
      </w:r>
    </w:p>
    <w:p w:rsidR="00000000" w:rsidDel="00000000" w:rsidP="00000000" w:rsidRDefault="00000000" w:rsidRPr="00000000" w14:paraId="00000018">
      <w:pPr>
        <w:spacing w:after="0" w:before="120" w:lineRule="auto"/>
        <w:rPr/>
      </w:pPr>
      <w:r w:rsidDel="00000000" w:rsidR="00000000" w:rsidRPr="00000000">
        <w:rPr>
          <w:rtl w:val="0"/>
        </w:rPr>
      </w:r>
    </w:p>
    <w:p w:rsidR="00000000" w:rsidDel="00000000" w:rsidP="00000000" w:rsidRDefault="00000000" w:rsidRPr="00000000" w14:paraId="00000019">
      <w:pPr>
        <w:spacing w:after="80" w:before="120" w:lineRule="auto"/>
        <w:rPr/>
      </w:pPr>
      <w:r w:rsidDel="00000000" w:rsidR="00000000" w:rsidRPr="00000000">
        <w:rPr>
          <w:rFonts w:ascii="Arial" w:cs="Arial" w:eastAsia="Arial" w:hAnsi="Arial"/>
          <w:b w:val="1"/>
          <w:bCs w:val="1"/>
          <w:color w:val="061a4a"/>
          <w:sz w:val="22"/>
          <w:szCs w:val="22"/>
          <w:rtl w:val="0"/>
        </w:rPr>
        <w:t xml:space="preserve">What this means for the loan officer: </w:t>
      </w:r>
      <w:r w:rsidDel="00000000" w:rsidR="00000000" w:rsidRPr="00000000">
        <w:rPr>
          <w:rFonts w:ascii="Arial" w:cs="Arial" w:eastAsia="Arial" w:hAnsi="Arial"/>
          <w:color w:val="0b1220"/>
          <w:sz w:val="22"/>
          <w:szCs w:val="22"/>
          <w:rtl w:val="0"/>
        </w:rPr>
        <w:t xml:space="preserve">By the time a lead picks up the phone or books an appointment, they have already been educated. Their objections have been reduced before the first conversation even begins. The LO does not have to sell the concept — they just have to close. This is not something any generalist agency does, or can do. It requires deep knowledge of the product, the stigma, and the borrower psychology.</w:t>
      </w:r>
      <w:r w:rsidDel="00000000" w:rsidR="00000000" w:rsidRPr="00000000">
        <w:rPr>
          <w:rtl w:val="0"/>
        </w:rPr>
      </w:r>
    </w:p>
    <w:p w:rsidR="00000000" w:rsidDel="00000000" w:rsidP="00000000" w:rsidRDefault="00000000" w:rsidRPr="00000000" w14:paraId="0000001A">
      <w:pPr>
        <w:spacing w:after="0" w:before="200" w:lineRule="auto"/>
        <w:rPr/>
      </w:pPr>
      <w:r w:rsidDel="00000000" w:rsidR="00000000" w:rsidRPr="00000000">
        <w:rPr>
          <w:rtl w:val="0"/>
        </w:rPr>
      </w:r>
    </w:p>
    <w:p w:rsidR="00000000" w:rsidDel="00000000" w:rsidP="00000000" w:rsidRDefault="00000000" w:rsidRPr="00000000" w14:paraId="0000001B">
      <w:pPr>
        <w:spacing w:after="100" w:before="320" w:lineRule="auto"/>
        <w:rPr/>
      </w:pPr>
      <w:r w:rsidDel="00000000" w:rsidR="00000000" w:rsidRPr="00000000">
        <w:rPr>
          <w:rFonts w:ascii="Arial" w:cs="Arial" w:eastAsia="Arial" w:hAnsi="Arial"/>
          <w:b w:val="1"/>
          <w:bCs w:val="1"/>
          <w:color w:val="0e2f73"/>
          <w:sz w:val="24"/>
          <w:szCs w:val="24"/>
          <w:rtl w:val="0"/>
        </w:rPr>
        <w:t xml:space="preserve">Differentiator 2 — Intent Signal Targeting</w:t>
      </w:r>
      <w:r w:rsidDel="00000000" w:rsidR="00000000" w:rsidRPr="00000000">
        <w:rPr>
          <w:rtl w:val="0"/>
        </w:rPr>
      </w:r>
    </w:p>
    <w:p w:rsidR="00000000" w:rsidDel="00000000" w:rsidP="00000000" w:rsidRDefault="00000000" w:rsidRPr="00000000" w14:paraId="0000001C">
      <w:pPr>
        <w:spacing w:after="120" w:before="80" w:lineRule="auto"/>
        <w:rPr/>
      </w:pPr>
      <w:r w:rsidDel="00000000" w:rsidR="00000000" w:rsidRPr="00000000">
        <w:rPr>
          <w:rFonts w:ascii="Arial" w:cs="Arial" w:eastAsia="Arial" w:hAnsi="Arial"/>
          <w:color w:val="0b1220"/>
          <w:sz w:val="22"/>
          <w:szCs w:val="22"/>
          <w:rtl w:val="0"/>
        </w:rPr>
        <w:t xml:space="preserve">Before we spend a dollar on advertising, we already know who we are reaching.</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120" w:before="80" w:lineRule="auto"/>
        <w:rPr/>
      </w:pPr>
      <w:r w:rsidDel="00000000" w:rsidR="00000000" w:rsidRPr="00000000">
        <w:rPr>
          <w:rFonts w:ascii="Arial" w:cs="Arial" w:eastAsia="Arial" w:hAnsi="Arial"/>
          <w:color w:val="0b1220"/>
          <w:sz w:val="22"/>
          <w:szCs w:val="22"/>
          <w:rtl w:val="0"/>
        </w:rPr>
        <w:t xml:space="preserve">We tap into a proprietary data layer that identifies individuals who have actively searched for reverse mortgages or related financial products anywhere on the internet within the past 72 hours. We then filter that audience by age, FICO score, homeowner status, and other qualifying attributes — and route that data directly into our advertising platform.</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Our ads do not interrupt strangers. They reach people who are already looking.</w:t>
      </w:r>
      <w:r w:rsidDel="00000000" w:rsidR="00000000" w:rsidRPr="00000000">
        <w:rPr>
          <w:rtl w:val="0"/>
        </w:rPr>
      </w:r>
    </w:p>
    <w:p w:rsidR="00000000" w:rsidDel="00000000" w:rsidP="00000000" w:rsidRDefault="00000000" w:rsidRPr="00000000" w14:paraId="00000021">
      <w:pPr>
        <w:spacing w:after="0" w:before="120" w:lineRule="auto"/>
        <w:rPr/>
      </w:pPr>
      <w:r w:rsidDel="00000000" w:rsidR="00000000" w:rsidRPr="00000000">
        <w:rPr>
          <w:rtl w:val="0"/>
        </w:rPr>
      </w:r>
    </w:p>
    <w:p w:rsidR="00000000" w:rsidDel="00000000" w:rsidP="00000000" w:rsidRDefault="00000000" w:rsidRPr="00000000" w14:paraId="00000022">
      <w:pPr>
        <w:spacing w:after="80" w:before="120" w:lineRule="auto"/>
        <w:rPr/>
      </w:pPr>
      <w:r w:rsidDel="00000000" w:rsidR="00000000" w:rsidRPr="00000000">
        <w:rPr>
          <w:rFonts w:ascii="Arial" w:cs="Arial" w:eastAsia="Arial" w:hAnsi="Arial"/>
          <w:b w:val="1"/>
          <w:bCs w:val="1"/>
          <w:color w:val="061a4a"/>
          <w:sz w:val="22"/>
          <w:szCs w:val="22"/>
          <w:rtl w:val="0"/>
        </w:rPr>
        <w:t xml:space="preserve">What this means for the loan officer: </w:t>
      </w:r>
      <w:r w:rsidDel="00000000" w:rsidR="00000000" w:rsidRPr="00000000">
        <w:rPr>
          <w:rFonts w:ascii="Arial" w:cs="Arial" w:eastAsia="Arial" w:hAnsi="Arial"/>
          <w:color w:val="0b1220"/>
          <w:sz w:val="22"/>
          <w:szCs w:val="22"/>
          <w:rtl w:val="0"/>
        </w:rPr>
        <w:t xml:space="preserve">Lead quality improves before the funnel even begins. The audience seeing our ads has already demonstrated buying intent through their own behavior. Combined with our education-first creative, this produces a higher percentage of genuinely qualified leads from the same ad spend — less waste, better conversations, faster closes. No generalist agency can offer this.</w:t>
      </w:r>
      <w:r w:rsidDel="00000000" w:rsidR="00000000" w:rsidRPr="00000000">
        <w:rPr>
          <w:rtl w:val="0"/>
        </w:rPr>
      </w:r>
    </w:p>
    <w:p w:rsidR="00000000" w:rsidDel="00000000" w:rsidP="00000000" w:rsidRDefault="00000000" w:rsidRPr="00000000" w14:paraId="00000023">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24">
      <w:pPr>
        <w:spacing w:after="120" w:before="480" w:lineRule="auto"/>
        <w:rPr/>
      </w:pPr>
      <w:r w:rsidDel="00000000" w:rsidR="00000000" w:rsidRPr="00000000">
        <w:rPr>
          <w:rFonts w:ascii="Arial" w:cs="Arial" w:eastAsia="Arial" w:hAnsi="Arial"/>
          <w:b w:val="1"/>
          <w:bCs w:val="1"/>
          <w:color w:val="4fa3ff"/>
          <w:sz w:val="18"/>
          <w:szCs w:val="18"/>
          <w:rtl w:val="0"/>
        </w:rPr>
        <w:t xml:space="preserve">SECTION 3</w:t>
      </w:r>
      <w:r w:rsidDel="00000000" w:rsidR="00000000" w:rsidRPr="00000000">
        <w:rPr>
          <w:rtl w:val="0"/>
        </w:rPr>
      </w:r>
    </w:p>
    <w:p w:rsidR="00000000" w:rsidDel="00000000" w:rsidP="00000000" w:rsidRDefault="00000000" w:rsidRPr="00000000" w14:paraId="00000025">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The Four Mechanisms</w:t>
      </w:r>
      <w:r w:rsidDel="00000000" w:rsidR="00000000" w:rsidRPr="00000000">
        <w:rPr>
          <w:rtl w:val="0"/>
        </w:rPr>
      </w:r>
    </w:p>
    <w:p w:rsidR="00000000" w:rsidDel="00000000" w:rsidP="00000000" w:rsidRDefault="00000000" w:rsidRPr="00000000" w14:paraId="00000026">
      <w:pPr>
        <w:spacing w:after="120" w:before="80" w:lineRule="auto"/>
        <w:rPr/>
      </w:pPr>
      <w:r w:rsidDel="00000000" w:rsidR="00000000" w:rsidRPr="00000000">
        <w:rPr>
          <w:rFonts w:ascii="Arial" w:cs="Arial" w:eastAsia="Arial" w:hAnsi="Arial"/>
          <w:color w:val="0b1220"/>
          <w:sz w:val="22"/>
          <w:szCs w:val="22"/>
          <w:rtl w:val="0"/>
        </w:rPr>
        <w:t xml:space="preserve">Our system runs on four interlocking mechanisms. Each one solves a specific breakdown in the traditional LO acquisition model. Together, they form a complete engine from first impression to booked appointment.</w:t>
      </w:r>
      <w:r w:rsidDel="00000000" w:rsidR="00000000" w:rsidRPr="00000000">
        <w:rPr>
          <w:rtl w:val="0"/>
        </w:rPr>
      </w:r>
    </w:p>
    <w:p w:rsidR="00000000" w:rsidDel="00000000" w:rsidP="00000000" w:rsidRDefault="00000000" w:rsidRPr="00000000" w14:paraId="00000027">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1a4a" w:val="clear"/>
            <w:tcMar>
              <w:top w:w="120.0" w:type="dxa"/>
              <w:left w:w="200.0" w:type="dxa"/>
              <w:bottom w:w="120.0" w:type="dxa"/>
              <w:right w:w="2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4fa3ff"/>
                <w:sz w:val="18"/>
                <w:szCs w:val="18"/>
                <w:rtl w:val="0"/>
              </w:rPr>
              <w:t xml:space="preserve">Mechanism 1  </w:t>
            </w:r>
            <w:r w:rsidDel="00000000" w:rsidR="00000000" w:rsidRPr="00000000">
              <w:rPr>
                <w:rFonts w:ascii="Arial" w:cs="Arial" w:eastAsia="Arial" w:hAnsi="Arial"/>
                <w:b w:val="1"/>
                <w:bCs w:val="1"/>
                <w:color w:val="ffffff"/>
                <w:sz w:val="24"/>
                <w:szCs w:val="24"/>
                <w:rtl w:val="0"/>
              </w:rPr>
              <w:t xml:space="preserve">Educational Video Content Marketing</w:t>
            </w:r>
            <w:r w:rsidDel="00000000" w:rsidR="00000000" w:rsidRPr="00000000">
              <w:rPr>
                <w:rtl w:val="0"/>
              </w:rPr>
            </w:r>
          </w:p>
        </w:tc>
      </w:tr>
      <w:tr>
        <w:trPr>
          <w:cantSplit w:val="0"/>
          <w:tblHeader w:val="0"/>
        </w:trPr>
        <w:tc>
          <w:tcPr>
            <w:tcBorders>
              <w:top w:color="000000" w:space="0" w:sz="0" w:val="nil"/>
              <w:left w:color="d1d9f0" w:space="0" w:sz="4" w:val="single"/>
              <w:bottom w:color="d1d9f0" w:space="0" w:sz="4" w:val="single"/>
              <w:right w:color="d1d9f0" w:space="0" w:sz="4" w:val="single"/>
            </w:tcBorders>
            <w:shd w:fill="ffffff" w:val="clear"/>
            <w:tcMar>
              <w:top w:w="140.0" w:type="dxa"/>
              <w:left w:w="200.0" w:type="dxa"/>
              <w:bottom w:w="140.0" w:type="dxa"/>
              <w:right w:w="200.0" w:type="dxa"/>
            </w:tcMar>
          </w:tcPr>
          <w:p w:rsidR="00000000" w:rsidDel="00000000" w:rsidP="00000000" w:rsidRDefault="00000000" w:rsidRPr="00000000" w14:paraId="00000029">
            <w:pPr>
              <w:spacing w:after="80" w:before="0" w:lineRule="auto"/>
              <w:rPr/>
            </w:pPr>
            <w:r w:rsidDel="00000000" w:rsidR="00000000" w:rsidRPr="00000000">
              <w:rPr>
                <w:rFonts w:ascii="Arial" w:cs="Arial" w:eastAsia="Arial" w:hAnsi="Arial"/>
                <w:b w:val="1"/>
                <w:bCs w:val="1"/>
                <w:color w:val="0e2f73"/>
                <w:sz w:val="20"/>
                <w:szCs w:val="20"/>
                <w:rtl w:val="0"/>
              </w:rPr>
              <w:t xml:space="preserve">What it is</w:t>
            </w:r>
            <w:r w:rsidDel="00000000" w:rsidR="00000000" w:rsidRPr="00000000">
              <w:rPr>
                <w:rtl w:val="0"/>
              </w:rPr>
            </w:r>
          </w:p>
          <w:p w:rsidR="00000000" w:rsidDel="00000000" w:rsidP="00000000" w:rsidRDefault="00000000" w:rsidRPr="00000000" w14:paraId="0000002A">
            <w:pPr>
              <w:spacing w:after="160" w:before="0" w:lineRule="auto"/>
              <w:rPr/>
            </w:pPr>
            <w:r w:rsidDel="00000000" w:rsidR="00000000" w:rsidRPr="00000000">
              <w:rPr>
                <w:rFonts w:ascii="Arial" w:cs="Arial" w:eastAsia="Arial" w:hAnsi="Arial"/>
                <w:color w:val="0b1220"/>
                <w:sz w:val="21"/>
                <w:szCs w:val="21"/>
                <w:rtl w:val="0"/>
              </w:rPr>
              <w:t xml:space="preserve">We create and deploy high-impact video content designed to educate, build trust, and remove objections before the lead ever enters the pipeline. This content runs across Meta (Facebook and Instagram), targeting in-market homeowners using our intent-layer data. Every piece of content is built around one principle: market the solution, not the product.</w:t>
            </w: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Fonts w:ascii="Arial" w:cs="Arial" w:eastAsia="Arial" w:hAnsi="Arial"/>
                <w:b w:val="1"/>
                <w:bCs w:val="1"/>
                <w:color w:val="0e2f73"/>
                <w:sz w:val="20"/>
                <w:szCs w:val="20"/>
                <w:rtl w:val="0"/>
              </w:rPr>
              <w:t xml:space="preserve">What it does for the client</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Arial" w:cs="Arial" w:eastAsia="Arial" w:hAnsi="Arial"/>
                <w:color w:val="0b1220"/>
                <w:sz w:val="21"/>
                <w:szCs w:val="21"/>
                <w:rtl w:val="0"/>
              </w:rPr>
              <w:t xml:space="preserve">Leads arrive pre-educated and warmer than anything a traditional ad campaign produces. Cold skepticism is replaced with genuine curiosity before the first outreach attempt. The conversion rate improves because the hardest part of the sale — building initial trust — has already been handled before the first call.</w:t>
            </w:r>
            <w:r w:rsidDel="00000000" w:rsidR="00000000" w:rsidRPr="00000000">
              <w:rPr>
                <w:rtl w:val="0"/>
              </w:rPr>
            </w:r>
          </w:p>
        </w:tc>
      </w:tr>
    </w:tbl>
    <w:p w:rsidR="00000000" w:rsidDel="00000000" w:rsidP="00000000" w:rsidRDefault="00000000" w:rsidRPr="00000000" w14:paraId="0000002D">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1a4a" w:val="clear"/>
            <w:tcMar>
              <w:top w:w="120.0" w:type="dxa"/>
              <w:left w:w="200.0" w:type="dxa"/>
              <w:bottom w:w="120.0" w:type="dxa"/>
              <w:right w:w="2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4fa3ff"/>
                <w:sz w:val="18"/>
                <w:szCs w:val="18"/>
                <w:rtl w:val="0"/>
              </w:rPr>
              <w:t xml:space="preserve">Mechanism 2  </w:t>
            </w:r>
            <w:r w:rsidDel="00000000" w:rsidR="00000000" w:rsidRPr="00000000">
              <w:rPr>
                <w:rFonts w:ascii="Arial" w:cs="Arial" w:eastAsia="Arial" w:hAnsi="Arial"/>
                <w:b w:val="1"/>
                <w:bCs w:val="1"/>
                <w:color w:val="ffffff"/>
                <w:sz w:val="24"/>
                <w:szCs w:val="24"/>
                <w:rtl w:val="0"/>
              </w:rPr>
              <w:t xml:space="preserve">Live, Reverse-Trained SDRs</w:t>
            </w:r>
            <w:r w:rsidDel="00000000" w:rsidR="00000000" w:rsidRPr="00000000">
              <w:rPr>
                <w:rtl w:val="0"/>
              </w:rPr>
            </w:r>
          </w:p>
        </w:tc>
      </w:tr>
      <w:tr>
        <w:trPr>
          <w:cantSplit w:val="0"/>
          <w:tblHeader w:val="0"/>
        </w:trPr>
        <w:tc>
          <w:tcPr>
            <w:tcBorders>
              <w:top w:color="000000" w:space="0" w:sz="0" w:val="nil"/>
              <w:left w:color="d1d9f0" w:space="0" w:sz="4" w:val="single"/>
              <w:bottom w:color="d1d9f0" w:space="0" w:sz="4" w:val="single"/>
              <w:right w:color="d1d9f0" w:space="0" w:sz="4" w:val="single"/>
            </w:tcBorders>
            <w:shd w:fill="ffffff" w:val="clear"/>
            <w:tcMar>
              <w:top w:w="140.0" w:type="dxa"/>
              <w:left w:w="200.0" w:type="dxa"/>
              <w:bottom w:w="140.0" w:type="dxa"/>
              <w:right w:w="200.0" w:type="dxa"/>
            </w:tcMar>
          </w:tcPr>
          <w:p w:rsidR="00000000" w:rsidDel="00000000" w:rsidP="00000000" w:rsidRDefault="00000000" w:rsidRPr="00000000" w14:paraId="0000002F">
            <w:pPr>
              <w:spacing w:after="80" w:before="0" w:lineRule="auto"/>
              <w:rPr/>
            </w:pPr>
            <w:r w:rsidDel="00000000" w:rsidR="00000000" w:rsidRPr="00000000">
              <w:rPr>
                <w:rFonts w:ascii="Arial" w:cs="Arial" w:eastAsia="Arial" w:hAnsi="Arial"/>
                <w:b w:val="1"/>
                <w:bCs w:val="1"/>
                <w:color w:val="0e2f73"/>
                <w:sz w:val="20"/>
                <w:szCs w:val="20"/>
                <w:rtl w:val="0"/>
              </w:rPr>
              <w:t xml:space="preserve">What it is</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color w:val="0b1220"/>
                <w:sz w:val="21"/>
                <w:szCs w:val="21"/>
                <w:rtl w:val="0"/>
              </w:rPr>
              <w:t xml:space="preserve">A dedicated, professionally trained call center team handles all initial lead outreach on the client's behalf. Every new lead is called immediately upon opt-in, pre-qualified against key criteria, and booked directly onto the LO's calendar. Our team is intentionally female-based — this builds measurably higher trust with the 62+ demographic that makes up the reverse mortgage buyer.</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Fonts w:ascii="Arial" w:cs="Arial" w:eastAsia="Arial" w:hAnsi="Arial"/>
                <w:b w:val="1"/>
                <w:bCs w:val="1"/>
                <w:color w:val="0e2f73"/>
                <w:sz w:val="20"/>
                <w:szCs w:val="20"/>
                <w:rtl w:val="0"/>
              </w:rPr>
              <w:t xml:space="preserve">What it does for the client</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Arial" w:cs="Arial" w:eastAsia="Arial" w:hAnsi="Arial"/>
                <w:color w:val="0b1220"/>
                <w:sz w:val="21"/>
                <w:szCs w:val="21"/>
                <w:rtl w:val="0"/>
              </w:rPr>
              <w:t xml:space="preserve">The LO never cold calls. They never chase unresponsive numbers. They wake up to a calendar populated by a professional team working on their behalf. Every appointment has been pre-vetted before the LO's time is ever spent.</w:t>
            </w:r>
            <w:r w:rsidDel="00000000" w:rsidR="00000000" w:rsidRPr="00000000">
              <w:rPr>
                <w:rtl w:val="0"/>
              </w:rPr>
            </w:r>
          </w:p>
        </w:tc>
      </w:tr>
    </w:tbl>
    <w:p w:rsidR="00000000" w:rsidDel="00000000" w:rsidP="00000000" w:rsidRDefault="00000000" w:rsidRPr="00000000" w14:paraId="00000033">
      <w:pPr>
        <w:spacing w:after="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1a4a" w:val="clear"/>
            <w:tcMar>
              <w:top w:w="120.0" w:type="dxa"/>
              <w:left w:w="200.0" w:type="dxa"/>
              <w:bottom w:w="120.0" w:type="dxa"/>
              <w:right w:w="2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4fa3ff"/>
                <w:sz w:val="18"/>
                <w:szCs w:val="18"/>
                <w:rtl w:val="0"/>
              </w:rPr>
              <w:t xml:space="preserve">Mechanism 3  </w:t>
            </w:r>
            <w:r w:rsidDel="00000000" w:rsidR="00000000" w:rsidRPr="00000000">
              <w:rPr>
                <w:rFonts w:ascii="Arial" w:cs="Arial" w:eastAsia="Arial" w:hAnsi="Arial"/>
                <w:b w:val="1"/>
                <w:bCs w:val="1"/>
                <w:color w:val="ffffff"/>
                <w:sz w:val="24"/>
                <w:szCs w:val="24"/>
                <w:rtl w:val="0"/>
              </w:rPr>
              <w:t xml:space="preserve">AI-Powered Follow-Up &amp; Outreach System</w:t>
            </w:r>
            <w:r w:rsidDel="00000000" w:rsidR="00000000" w:rsidRPr="00000000">
              <w:rPr>
                <w:rtl w:val="0"/>
              </w:rPr>
            </w:r>
          </w:p>
        </w:tc>
      </w:tr>
      <w:tr>
        <w:trPr>
          <w:cantSplit w:val="0"/>
          <w:tblHeader w:val="0"/>
        </w:trPr>
        <w:tc>
          <w:tcPr>
            <w:tcBorders>
              <w:top w:color="000000" w:space="0" w:sz="0" w:val="nil"/>
              <w:left w:color="d1d9f0" w:space="0" w:sz="4" w:val="single"/>
              <w:bottom w:color="d1d9f0" w:space="0" w:sz="4" w:val="single"/>
              <w:right w:color="d1d9f0" w:space="0" w:sz="4" w:val="single"/>
            </w:tcBorders>
            <w:shd w:fill="ffffff" w:val="clear"/>
            <w:tcMar>
              <w:top w:w="140.0" w:type="dxa"/>
              <w:left w:w="200.0" w:type="dxa"/>
              <w:bottom w:w="140.0" w:type="dxa"/>
              <w:right w:w="200.0" w:type="dxa"/>
            </w:tcMar>
          </w:tcPr>
          <w:p w:rsidR="00000000" w:rsidDel="00000000" w:rsidP="00000000" w:rsidRDefault="00000000" w:rsidRPr="00000000" w14:paraId="00000035">
            <w:pPr>
              <w:spacing w:after="80" w:before="0" w:lineRule="auto"/>
              <w:rPr/>
            </w:pPr>
            <w:r w:rsidDel="00000000" w:rsidR="00000000" w:rsidRPr="00000000">
              <w:rPr>
                <w:rFonts w:ascii="Arial" w:cs="Arial" w:eastAsia="Arial" w:hAnsi="Arial"/>
                <w:b w:val="1"/>
                <w:bCs w:val="1"/>
                <w:color w:val="0e2f73"/>
                <w:sz w:val="20"/>
                <w:szCs w:val="20"/>
                <w:rtl w:val="0"/>
              </w:rPr>
              <w:t xml:space="preserve">What it is</w:t>
            </w:r>
            <w:r w:rsidDel="00000000" w:rsidR="00000000" w:rsidRPr="00000000">
              <w:rPr>
                <w:rtl w:val="0"/>
              </w:rPr>
            </w:r>
          </w:p>
          <w:p w:rsidR="00000000" w:rsidDel="00000000" w:rsidP="00000000" w:rsidRDefault="00000000" w:rsidRPr="00000000" w14:paraId="00000036">
            <w:pPr>
              <w:spacing w:after="160" w:before="0" w:lineRule="auto"/>
              <w:rPr/>
            </w:pPr>
            <w:r w:rsidDel="00000000" w:rsidR="00000000" w:rsidRPr="00000000">
              <w:rPr>
                <w:rFonts w:ascii="Arial" w:cs="Arial" w:eastAsia="Arial" w:hAnsi="Arial"/>
                <w:color w:val="0b1220"/>
                <w:sz w:val="21"/>
                <w:szCs w:val="21"/>
                <w:rtl w:val="0"/>
              </w:rPr>
              <w:t xml:space="preserve">We deploy a trained AI system that automates all ongoing lead follow-up and database re-engagement. It runs nurture sequences for leads not yet ready to convert, re-engages cold contacts, and continuously surfaces new appointment opportunities — 24 hours a day, 7 days a week, with no manual oversight required from the LO.</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Arial" w:cs="Arial" w:eastAsia="Arial" w:hAnsi="Arial"/>
                <w:b w:val="1"/>
                <w:bCs w:val="1"/>
                <w:color w:val="0e2f73"/>
                <w:sz w:val="20"/>
                <w:szCs w:val="20"/>
                <w:rtl w:val="0"/>
              </w:rPr>
              <w:t xml:space="preserve">What it does for the client</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Arial" w:cs="Arial" w:eastAsia="Arial" w:hAnsi="Arial"/>
                <w:color w:val="0b1220"/>
                <w:sz w:val="21"/>
                <w:szCs w:val="21"/>
                <w:rtl w:val="0"/>
              </w:rPr>
              <w:t xml:space="preserve">No lead falls through the cracks. A significant percentage of deals come from follow-up, not first contact. This mechanism ensures every prospect in the pipeline is worked continuously without adding to the LO's workload. More appointments. More closed deals. Same lead volume.</w:t>
            </w:r>
            <w:r w:rsidDel="00000000" w:rsidR="00000000" w:rsidRPr="00000000">
              <w:rPr>
                <w:rtl w:val="0"/>
              </w:rPr>
            </w:r>
          </w:p>
        </w:tc>
      </w:tr>
    </w:tbl>
    <w:p w:rsidR="00000000" w:rsidDel="00000000" w:rsidP="00000000" w:rsidRDefault="00000000" w:rsidRPr="00000000" w14:paraId="00000039">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1a4a" w:val="clear"/>
            <w:tcMar>
              <w:top w:w="120.0" w:type="dxa"/>
              <w:left w:w="200.0" w:type="dxa"/>
              <w:bottom w:w="120.0" w:type="dxa"/>
              <w:right w:w="2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4fa3ff"/>
                <w:sz w:val="18"/>
                <w:szCs w:val="18"/>
                <w:rtl w:val="0"/>
              </w:rPr>
              <w:t xml:space="preserve">Mechanism 4  </w:t>
            </w:r>
            <w:r w:rsidDel="00000000" w:rsidR="00000000" w:rsidRPr="00000000">
              <w:rPr>
                <w:rFonts w:ascii="Arial" w:cs="Arial" w:eastAsia="Arial" w:hAnsi="Arial"/>
                <w:b w:val="1"/>
                <w:bCs w:val="1"/>
                <w:color w:val="ffffff"/>
                <w:sz w:val="24"/>
                <w:szCs w:val="24"/>
                <w:rtl w:val="0"/>
              </w:rPr>
              <w:t xml:space="preserve">Intent Signal Targeting</w:t>
            </w:r>
            <w:r w:rsidDel="00000000" w:rsidR="00000000" w:rsidRPr="00000000">
              <w:rPr>
                <w:rtl w:val="0"/>
              </w:rPr>
            </w:r>
          </w:p>
        </w:tc>
      </w:tr>
      <w:tr>
        <w:trPr>
          <w:cantSplit w:val="0"/>
          <w:tblHeader w:val="0"/>
        </w:trPr>
        <w:tc>
          <w:tcPr>
            <w:tcBorders>
              <w:top w:color="000000" w:space="0" w:sz="0" w:val="nil"/>
              <w:left w:color="d1d9f0" w:space="0" w:sz="4" w:val="single"/>
              <w:bottom w:color="d1d9f0" w:space="0" w:sz="4" w:val="single"/>
              <w:right w:color="d1d9f0" w:space="0" w:sz="4" w:val="single"/>
            </w:tcBorders>
            <w:shd w:fill="ffffff" w:val="clear"/>
            <w:tcMar>
              <w:top w:w="140.0" w:type="dxa"/>
              <w:left w:w="200.0" w:type="dxa"/>
              <w:bottom w:w="140.0" w:type="dxa"/>
              <w:right w:w="200.0" w:type="dxa"/>
            </w:tcMar>
          </w:tcPr>
          <w:p w:rsidR="00000000" w:rsidDel="00000000" w:rsidP="00000000" w:rsidRDefault="00000000" w:rsidRPr="00000000" w14:paraId="0000003B">
            <w:pPr>
              <w:spacing w:after="80" w:before="0" w:lineRule="auto"/>
              <w:rPr/>
            </w:pPr>
            <w:r w:rsidDel="00000000" w:rsidR="00000000" w:rsidRPr="00000000">
              <w:rPr>
                <w:rFonts w:ascii="Arial" w:cs="Arial" w:eastAsia="Arial" w:hAnsi="Arial"/>
                <w:b w:val="1"/>
                <w:bCs w:val="1"/>
                <w:color w:val="0e2f73"/>
                <w:sz w:val="20"/>
                <w:szCs w:val="20"/>
                <w:rtl w:val="0"/>
              </w:rPr>
              <w:t xml:space="preserve">What it is</w:t>
            </w:r>
            <w:r w:rsidDel="00000000" w:rsidR="00000000" w:rsidRPr="00000000">
              <w:rPr>
                <w:rtl w:val="0"/>
              </w:rPr>
            </w:r>
          </w:p>
          <w:p w:rsidR="00000000" w:rsidDel="00000000" w:rsidP="00000000" w:rsidRDefault="00000000" w:rsidRPr="00000000" w14:paraId="0000003C">
            <w:pPr>
              <w:spacing w:after="160" w:before="0" w:lineRule="auto"/>
              <w:rPr/>
            </w:pPr>
            <w:r w:rsidDel="00000000" w:rsidR="00000000" w:rsidRPr="00000000">
              <w:rPr>
                <w:rFonts w:ascii="Arial" w:cs="Arial" w:eastAsia="Arial" w:hAnsi="Arial"/>
                <w:color w:val="0b1220"/>
                <w:sz w:val="21"/>
                <w:szCs w:val="21"/>
                <w:rtl w:val="0"/>
              </w:rPr>
              <w:t xml:space="preserve">Before any ad is served, we filter the audience using a proprietary data layer that identifies individuals who have searched for reverse mortgages or related financial products within the past 72 hours — filtered by age, FICO score, homeowner status, and additional qualifying attributes. Our ads reach only the most in-market, qualified prospects available.</w:t>
            </w: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Fonts w:ascii="Arial" w:cs="Arial" w:eastAsia="Arial" w:hAnsi="Arial"/>
                <w:b w:val="1"/>
                <w:bCs w:val="1"/>
                <w:color w:val="0e2f73"/>
                <w:sz w:val="20"/>
                <w:szCs w:val="20"/>
                <w:rtl w:val="0"/>
              </w:rPr>
              <w:t xml:space="preserve">What it does for the client</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0b1220"/>
                <w:sz w:val="21"/>
                <w:szCs w:val="21"/>
                <w:rtl w:val="0"/>
              </w:rPr>
              <w:t xml:space="preserve">Higher quality leads from the start. Less wasted ad spend. A shorter path from first impression to booked appointment. When education-first content meets an already-interested audience, the entire funnel performs at a higher level.</w:t>
            </w:r>
            <w:r w:rsidDel="00000000" w:rsidR="00000000" w:rsidRPr="00000000">
              <w:rPr>
                <w:rtl w:val="0"/>
              </w:rPr>
            </w:r>
          </w:p>
        </w:tc>
      </w:tr>
    </w:tbl>
    <w:p w:rsidR="00000000" w:rsidDel="00000000" w:rsidP="00000000" w:rsidRDefault="00000000" w:rsidRPr="00000000" w14:paraId="0000003F">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40">
      <w:pPr>
        <w:spacing w:after="120" w:before="480" w:lineRule="auto"/>
        <w:rPr/>
      </w:pPr>
      <w:r w:rsidDel="00000000" w:rsidR="00000000" w:rsidRPr="00000000">
        <w:rPr>
          <w:rFonts w:ascii="Arial" w:cs="Arial" w:eastAsia="Arial" w:hAnsi="Arial"/>
          <w:b w:val="1"/>
          <w:bCs w:val="1"/>
          <w:color w:val="4fa3ff"/>
          <w:sz w:val="18"/>
          <w:szCs w:val="18"/>
          <w:rtl w:val="0"/>
        </w:rPr>
        <w:t xml:space="preserve">SECTION 4</w:t>
      </w:r>
      <w:r w:rsidDel="00000000" w:rsidR="00000000" w:rsidRPr="00000000">
        <w:rPr>
          <w:rtl w:val="0"/>
        </w:rPr>
      </w:r>
    </w:p>
    <w:p w:rsidR="00000000" w:rsidDel="00000000" w:rsidP="00000000" w:rsidRDefault="00000000" w:rsidRPr="00000000" w14:paraId="00000041">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Custom High-Converting Funnel</w:t>
      </w:r>
      <w:r w:rsidDel="00000000" w:rsidR="00000000" w:rsidRPr="00000000">
        <w:rPr>
          <w:rtl w:val="0"/>
        </w:rPr>
      </w:r>
    </w:p>
    <w:p w:rsidR="00000000" w:rsidDel="00000000" w:rsidP="00000000" w:rsidRDefault="00000000" w:rsidRPr="00000000" w14:paraId="00000042">
      <w:pPr>
        <w:spacing w:after="120" w:before="80" w:lineRule="auto"/>
        <w:rPr/>
      </w:pPr>
      <w:r w:rsidDel="00000000" w:rsidR="00000000" w:rsidRPr="00000000">
        <w:rPr>
          <w:rFonts w:ascii="Arial" w:cs="Arial" w:eastAsia="Arial" w:hAnsi="Arial"/>
          <w:color w:val="0b1220"/>
          <w:sz w:val="22"/>
          <w:szCs w:val="22"/>
          <w:rtl w:val="0"/>
        </w:rPr>
        <w:t xml:space="preserve">Every client receives a fully custom-built, high-converting funnel — designed from the ground up to continue the education process after the first click.</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Most agencies send leads to a basic form. We build an experience.</w:t>
      </w:r>
      <w:r w:rsidDel="00000000" w:rsidR="00000000" w:rsidRPr="00000000">
        <w:rPr>
          <w:rtl w:val="0"/>
        </w:rPr>
      </w:r>
    </w:p>
    <w:p w:rsidR="00000000" w:rsidDel="00000000" w:rsidP="00000000" w:rsidRDefault="00000000" w:rsidRPr="00000000" w14:paraId="00000045">
      <w:pPr>
        <w:spacing w:after="0" w:before="120" w:lineRule="auto"/>
        <w:rPr/>
      </w:pPr>
      <w:r w:rsidDel="00000000" w:rsidR="00000000" w:rsidRPr="00000000">
        <w:rPr>
          <w:rtl w:val="0"/>
        </w:rPr>
      </w:r>
    </w:p>
    <w:p w:rsidR="00000000" w:rsidDel="00000000" w:rsidP="00000000" w:rsidRDefault="00000000" w:rsidRPr="00000000" w14:paraId="00000046">
      <w:pPr>
        <w:spacing w:after="80" w:before="120" w:lineRule="auto"/>
        <w:rPr/>
      </w:pPr>
      <w:r w:rsidDel="00000000" w:rsidR="00000000" w:rsidRPr="00000000">
        <w:rPr>
          <w:rFonts w:ascii="Arial" w:cs="Arial" w:eastAsia="Arial" w:hAnsi="Arial"/>
          <w:b w:val="1"/>
          <w:bCs w:val="1"/>
          <w:color w:val="061a4a"/>
          <w:sz w:val="22"/>
          <w:szCs w:val="22"/>
          <w:rtl w:val="0"/>
        </w:rPr>
        <w:t xml:space="preserve">What it is: </w:t>
      </w:r>
      <w:r w:rsidDel="00000000" w:rsidR="00000000" w:rsidRPr="00000000">
        <w:rPr>
          <w:rFonts w:ascii="Arial" w:cs="Arial" w:eastAsia="Arial" w:hAnsi="Arial"/>
          <w:color w:val="0b1220"/>
          <w:sz w:val="22"/>
          <w:szCs w:val="22"/>
          <w:rtl w:val="0"/>
        </w:rPr>
        <w:t xml:space="preserve">When a prospect clicks one of our ads, they do not land on a generic landing page. They enter a carefully structured funnel that mirrors the educational tone of the ad, deepens their understanding of the reverse mortgage product, and builds trust progressively as they move through each step. By the time they reach the opt-in or booking point, they have been indoctrinated — not just captured.</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spacing w:after="120" w:before="80" w:lineRule="auto"/>
        <w:rPr/>
      </w:pPr>
      <w:r w:rsidDel="00000000" w:rsidR="00000000" w:rsidRPr="00000000">
        <w:rPr>
          <w:rFonts w:ascii="Arial" w:cs="Arial" w:eastAsia="Arial" w:hAnsi="Arial"/>
          <w:color w:val="0b1220"/>
          <w:sz w:val="22"/>
          <w:szCs w:val="22"/>
          <w:rtl w:val="0"/>
        </w:rPr>
        <w:t xml:space="preserve">The funnel is mobile-optimized, fast-loading, and conversion-tested. No templates, no shortcuts. Every element — the copy, the layout, the flow — is purpose-built for the reverse mortgage buyer.</w:t>
      </w:r>
      <w:r w:rsidDel="00000000" w:rsidR="00000000" w:rsidRPr="00000000">
        <w:rPr>
          <w:rtl w:val="0"/>
        </w:rPr>
      </w:r>
    </w:p>
    <w:p w:rsidR="00000000" w:rsidDel="00000000" w:rsidP="00000000" w:rsidRDefault="00000000" w:rsidRPr="00000000" w14:paraId="00000049">
      <w:pPr>
        <w:spacing w:after="0" w:before="120" w:lineRule="auto"/>
        <w:rPr/>
      </w:pPr>
      <w:r w:rsidDel="00000000" w:rsidR="00000000" w:rsidRPr="00000000">
        <w:rPr>
          <w:rtl w:val="0"/>
        </w:rPr>
      </w:r>
    </w:p>
    <w:p w:rsidR="00000000" w:rsidDel="00000000" w:rsidP="00000000" w:rsidRDefault="00000000" w:rsidRPr="00000000" w14:paraId="0000004A">
      <w:pPr>
        <w:spacing w:after="80" w:before="120" w:lineRule="auto"/>
        <w:rPr/>
      </w:pPr>
      <w:r w:rsidDel="00000000" w:rsidR="00000000" w:rsidRPr="00000000">
        <w:rPr>
          <w:rFonts w:ascii="Arial" w:cs="Arial" w:eastAsia="Arial" w:hAnsi="Arial"/>
          <w:b w:val="1"/>
          <w:bCs w:val="1"/>
          <w:color w:val="061a4a"/>
          <w:sz w:val="22"/>
          <w:szCs w:val="22"/>
          <w:rtl w:val="0"/>
        </w:rPr>
        <w:t xml:space="preserve">What it does for the client: </w:t>
      </w:r>
      <w:r w:rsidDel="00000000" w:rsidR="00000000" w:rsidRPr="00000000">
        <w:rPr>
          <w:rFonts w:ascii="Arial" w:cs="Arial" w:eastAsia="Arial" w:hAnsi="Arial"/>
          <w:color w:val="0b1220"/>
          <w:sz w:val="22"/>
          <w:szCs w:val="22"/>
          <w:rtl w:val="0"/>
        </w:rPr>
        <w:t xml:space="preserve">Every agency runs traffic. What separates a high-performing funnel from a mediocre one is what happens between the click and the conversion. Our funnel architecture extends the education window, reduces drop-off, and delivers a more qualified, more prepared lead to our SDR team. The LO benefits at every downstream stage because the funnel did the pre-work.</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No other agency builds lead funnels specifically designed to indoctrinate and educate the reverse mortgage borrower throughout the capture process. It is proprietary to how we operate.</w:t>
      </w:r>
      <w:r w:rsidDel="00000000" w:rsidR="00000000" w:rsidRPr="00000000">
        <w:rPr>
          <w:rtl w:val="0"/>
        </w:rPr>
      </w:r>
    </w:p>
    <w:p w:rsidR="00000000" w:rsidDel="00000000" w:rsidP="00000000" w:rsidRDefault="00000000" w:rsidRPr="00000000" w14:paraId="0000004D">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4E">
      <w:pPr>
        <w:spacing w:after="120" w:before="480" w:lineRule="auto"/>
        <w:rPr/>
      </w:pPr>
      <w:r w:rsidDel="00000000" w:rsidR="00000000" w:rsidRPr="00000000">
        <w:rPr>
          <w:rFonts w:ascii="Arial" w:cs="Arial" w:eastAsia="Arial" w:hAnsi="Arial"/>
          <w:b w:val="1"/>
          <w:bCs w:val="1"/>
          <w:color w:val="4fa3ff"/>
          <w:sz w:val="18"/>
          <w:szCs w:val="18"/>
          <w:rtl w:val="0"/>
        </w:rPr>
        <w:t xml:space="preserve">SECTION 5</w:t>
      </w:r>
      <w:r w:rsidDel="00000000" w:rsidR="00000000" w:rsidRPr="00000000">
        <w:rPr>
          <w:rtl w:val="0"/>
        </w:rPr>
      </w:r>
    </w:p>
    <w:p w:rsidR="00000000" w:rsidDel="00000000" w:rsidP="00000000" w:rsidRDefault="00000000" w:rsidRPr="00000000" w14:paraId="0000004F">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Inner Circle Program</w:t>
      </w:r>
      <w:r w:rsidDel="00000000" w:rsidR="00000000" w:rsidRPr="00000000">
        <w:rPr>
          <w:rtl w:val="0"/>
        </w:rPr>
      </w:r>
    </w:p>
    <w:p w:rsidR="00000000" w:rsidDel="00000000" w:rsidP="00000000" w:rsidRDefault="00000000" w:rsidRPr="00000000" w14:paraId="00000050">
      <w:pPr>
        <w:spacing w:after="120" w:before="80" w:lineRule="auto"/>
        <w:rPr/>
      </w:pPr>
      <w:r w:rsidDel="00000000" w:rsidR="00000000" w:rsidRPr="00000000">
        <w:rPr>
          <w:rFonts w:ascii="Arial" w:cs="Arial" w:eastAsia="Arial" w:hAnsi="Arial"/>
          <w:color w:val="0b1220"/>
          <w:sz w:val="22"/>
          <w:szCs w:val="22"/>
          <w:rtl w:val="0"/>
        </w:rPr>
        <w:t xml:space="preserve">Every client receives access to the Inner Circle — a structured course and resource library that gives loan officers everything they need to succeed with the program.</w:t>
      </w:r>
      <w:r w:rsidDel="00000000" w:rsidR="00000000" w:rsidRPr="00000000">
        <w:rPr>
          <w:rtl w:val="0"/>
        </w:rPr>
      </w:r>
    </w:p>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spacing w:after="80" w:before="120" w:lineRule="auto"/>
        <w:rPr/>
      </w:pPr>
      <w:r w:rsidDel="00000000" w:rsidR="00000000" w:rsidRPr="00000000">
        <w:rPr>
          <w:rFonts w:ascii="Arial" w:cs="Arial" w:eastAsia="Arial" w:hAnsi="Arial"/>
          <w:b w:val="1"/>
          <w:bCs w:val="1"/>
          <w:color w:val="061a4a"/>
          <w:sz w:val="22"/>
          <w:szCs w:val="22"/>
          <w:rtl w:val="0"/>
        </w:rPr>
        <w:t xml:space="preserve">What it is: </w:t>
      </w:r>
      <w:r w:rsidDel="00000000" w:rsidR="00000000" w:rsidRPr="00000000">
        <w:rPr>
          <w:rFonts w:ascii="Arial" w:cs="Arial" w:eastAsia="Arial" w:hAnsi="Arial"/>
          <w:color w:val="0b1220"/>
          <w:sz w:val="22"/>
          <w:szCs w:val="22"/>
          <w:rtl w:val="0"/>
        </w:rPr>
        <w:t xml:space="preserve">The Inner Circle is a dedicated training environment built around the Waiz Media system. It walks clients through the full path from onboarding to consistent production: how the system works, what to expect at each stage, how to show up to appointments effectively, how to interpret their results, and how to maximize every opportunity the system delivers. It is not a generic sales training course — it is built specifically around our process, our leads, and the reverse mortgage sales environment our clients operate in every day.</w:t>
      </w:r>
      <w:r w:rsidDel="00000000" w:rsidR="00000000" w:rsidRPr="00000000">
        <w:rPr>
          <w:rtl w:val="0"/>
        </w:rPr>
      </w:r>
    </w:p>
    <w:p w:rsidR="00000000" w:rsidDel="00000000" w:rsidP="00000000" w:rsidRDefault="00000000" w:rsidRPr="00000000" w14:paraId="00000053">
      <w:pPr>
        <w:spacing w:after="0" w:before="120" w:lineRule="auto"/>
        <w:rPr/>
      </w:pPr>
      <w:r w:rsidDel="00000000" w:rsidR="00000000" w:rsidRPr="00000000">
        <w:rPr>
          <w:rtl w:val="0"/>
        </w:rPr>
      </w:r>
    </w:p>
    <w:p w:rsidR="00000000" w:rsidDel="00000000" w:rsidP="00000000" w:rsidRDefault="00000000" w:rsidRPr="00000000" w14:paraId="00000054">
      <w:pPr>
        <w:spacing w:after="80" w:before="120" w:lineRule="auto"/>
        <w:rPr/>
      </w:pPr>
      <w:r w:rsidDel="00000000" w:rsidR="00000000" w:rsidRPr="00000000">
        <w:rPr>
          <w:rFonts w:ascii="Arial" w:cs="Arial" w:eastAsia="Arial" w:hAnsi="Arial"/>
          <w:b w:val="1"/>
          <w:bCs w:val="1"/>
          <w:color w:val="061a4a"/>
          <w:sz w:val="22"/>
          <w:szCs w:val="22"/>
          <w:rtl w:val="0"/>
        </w:rPr>
        <w:t xml:space="preserve">What it does for the client: </w:t>
      </w:r>
      <w:r w:rsidDel="00000000" w:rsidR="00000000" w:rsidRPr="00000000">
        <w:rPr>
          <w:rFonts w:ascii="Arial" w:cs="Arial" w:eastAsia="Arial" w:hAnsi="Arial"/>
          <w:color w:val="0b1220"/>
          <w:sz w:val="22"/>
          <w:szCs w:val="22"/>
          <w:rtl w:val="0"/>
        </w:rPr>
        <w:t xml:space="preserve">The system delivers appointments. The Inner Circle ensures the LO knows exactly what to do with them. Clients who engage with the program understand the path to results, have realistic expectations at each stage, and develop the skills to convert at a higher rate. It removes the learning curve and shortens the timeline to ROI.</w:t>
      </w:r>
      <w:r w:rsidDel="00000000" w:rsidR="00000000" w:rsidRPr="00000000">
        <w:rPr>
          <w:rtl w:val="0"/>
        </w:rPr>
      </w:r>
    </w:p>
    <w:p w:rsidR="00000000" w:rsidDel="00000000" w:rsidP="00000000" w:rsidRDefault="00000000" w:rsidRPr="00000000" w14:paraId="00000055">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56">
      <w:pPr>
        <w:spacing w:after="120" w:before="480" w:lineRule="auto"/>
        <w:rPr/>
      </w:pPr>
      <w:r w:rsidDel="00000000" w:rsidR="00000000" w:rsidRPr="00000000">
        <w:rPr>
          <w:rFonts w:ascii="Arial" w:cs="Arial" w:eastAsia="Arial" w:hAnsi="Arial"/>
          <w:b w:val="1"/>
          <w:bCs w:val="1"/>
          <w:color w:val="4fa3ff"/>
          <w:sz w:val="18"/>
          <w:szCs w:val="18"/>
          <w:rtl w:val="0"/>
        </w:rPr>
        <w:t xml:space="preserve">SECTION 6</w:t>
      </w:r>
      <w:r w:rsidDel="00000000" w:rsidR="00000000" w:rsidRPr="00000000">
        <w:rPr>
          <w:rtl w:val="0"/>
        </w:rPr>
      </w:r>
    </w:p>
    <w:p w:rsidR="00000000" w:rsidDel="00000000" w:rsidP="00000000" w:rsidRDefault="00000000" w:rsidRPr="00000000" w14:paraId="00000057">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Dedicated Support</w:t>
      </w:r>
      <w:r w:rsidDel="00000000" w:rsidR="00000000" w:rsidRPr="00000000">
        <w:rPr>
          <w:rtl w:val="0"/>
        </w:rPr>
      </w:r>
    </w:p>
    <w:p w:rsidR="00000000" w:rsidDel="00000000" w:rsidP="00000000" w:rsidRDefault="00000000" w:rsidRPr="00000000" w14:paraId="00000058">
      <w:pPr>
        <w:spacing w:after="120" w:before="80" w:lineRule="auto"/>
        <w:rPr/>
      </w:pPr>
      <w:r w:rsidDel="00000000" w:rsidR="00000000" w:rsidRPr="00000000">
        <w:rPr>
          <w:rFonts w:ascii="Arial" w:cs="Arial" w:eastAsia="Arial" w:hAnsi="Arial"/>
          <w:color w:val="0b1220"/>
          <w:sz w:val="22"/>
          <w:szCs w:val="22"/>
          <w:rtl w:val="0"/>
        </w:rPr>
        <w:t xml:space="preserve">Every client has direct access to the Waiz Media support team during an 8-hour daily support window.</w:t>
      </w:r>
      <w:r w:rsidDel="00000000" w:rsidR="00000000" w:rsidRPr="00000000">
        <w:rPr>
          <w:rtl w:val="0"/>
        </w:rPr>
      </w:r>
    </w:p>
    <w:p w:rsidR="00000000" w:rsidDel="00000000" w:rsidP="00000000" w:rsidRDefault="00000000" w:rsidRPr="00000000" w14:paraId="00000059">
      <w:pPr>
        <w:spacing w:after="0" w:before="120" w:lineRule="auto"/>
        <w:rPr/>
      </w:pPr>
      <w:r w:rsidDel="00000000" w:rsidR="00000000" w:rsidRPr="00000000">
        <w:rPr>
          <w:rtl w:val="0"/>
        </w:rPr>
      </w:r>
    </w:p>
    <w:p w:rsidR="00000000" w:rsidDel="00000000" w:rsidP="00000000" w:rsidRDefault="00000000" w:rsidRPr="00000000" w14:paraId="0000005A">
      <w:pPr>
        <w:spacing w:after="80" w:before="120" w:lineRule="auto"/>
        <w:rPr/>
      </w:pPr>
      <w:r w:rsidDel="00000000" w:rsidR="00000000" w:rsidRPr="00000000">
        <w:rPr>
          <w:rFonts w:ascii="Arial" w:cs="Arial" w:eastAsia="Arial" w:hAnsi="Arial"/>
          <w:b w:val="1"/>
          <w:bCs w:val="1"/>
          <w:color w:val="061a4a"/>
          <w:sz w:val="22"/>
          <w:szCs w:val="22"/>
          <w:rtl w:val="0"/>
        </w:rPr>
        <w:t xml:space="preserve">What it is: </w:t>
      </w:r>
      <w:r w:rsidDel="00000000" w:rsidR="00000000" w:rsidRPr="00000000">
        <w:rPr>
          <w:rFonts w:ascii="Arial" w:cs="Arial" w:eastAsia="Arial" w:hAnsi="Arial"/>
          <w:color w:val="0b1220"/>
          <w:sz w:val="22"/>
          <w:szCs w:val="22"/>
          <w:rtl w:val="0"/>
        </w:rPr>
        <w:t xml:space="preserve">A live, responsive support team available to handle questions, resolve issues, and provide guidance on anything related to the client's account, system performance, or program experience. Clients reach the team through a dedicated communication channel — no support tickets, no waiting days for a response.</w:t>
      </w:r>
      <w:r w:rsidDel="00000000" w:rsidR="00000000" w:rsidRPr="00000000">
        <w:rPr>
          <w:rtl w:val="0"/>
        </w:rPr>
      </w:r>
    </w:p>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spacing w:after="80" w:before="120" w:lineRule="auto"/>
        <w:rPr/>
      </w:pPr>
      <w:r w:rsidDel="00000000" w:rsidR="00000000" w:rsidRPr="00000000">
        <w:rPr>
          <w:rFonts w:ascii="Arial" w:cs="Arial" w:eastAsia="Arial" w:hAnsi="Arial"/>
          <w:b w:val="1"/>
          <w:bCs w:val="1"/>
          <w:color w:val="061a4a"/>
          <w:sz w:val="22"/>
          <w:szCs w:val="22"/>
          <w:rtl w:val="0"/>
        </w:rPr>
        <w:t xml:space="preserve">What it does for the client: </w:t>
      </w:r>
      <w:r w:rsidDel="00000000" w:rsidR="00000000" w:rsidRPr="00000000">
        <w:rPr>
          <w:rFonts w:ascii="Arial" w:cs="Arial" w:eastAsia="Arial" w:hAnsi="Arial"/>
          <w:color w:val="0b1220"/>
          <w:sz w:val="22"/>
          <w:szCs w:val="22"/>
          <w:rtl w:val="0"/>
        </w:rPr>
        <w:t xml:space="preserve">Running a marketing system has moving parts. Campaigns launch, leads come in, questions arise. Our clients never sit with an unanswered question or an unresolved issue for long. The support window exists to ensure the system is always running, the client always has visibility, and nothing gets left to chance.</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This is not a help desk. It is a dedicated team that knows the client's account and is committed to their performance.</w:t>
      </w:r>
      <w:r w:rsidDel="00000000" w:rsidR="00000000" w:rsidRPr="00000000">
        <w:rPr>
          <w:rtl w:val="0"/>
        </w:rPr>
      </w:r>
    </w:p>
    <w:p w:rsidR="00000000" w:rsidDel="00000000" w:rsidP="00000000" w:rsidRDefault="00000000" w:rsidRPr="00000000" w14:paraId="0000005F">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60">
      <w:pPr>
        <w:spacing w:after="120" w:before="480" w:lineRule="auto"/>
        <w:rPr/>
      </w:pPr>
      <w:r w:rsidDel="00000000" w:rsidR="00000000" w:rsidRPr="00000000">
        <w:rPr>
          <w:rFonts w:ascii="Arial" w:cs="Arial" w:eastAsia="Arial" w:hAnsi="Arial"/>
          <w:b w:val="1"/>
          <w:bCs w:val="1"/>
          <w:color w:val="4fa3ff"/>
          <w:sz w:val="18"/>
          <w:szCs w:val="18"/>
          <w:rtl w:val="0"/>
        </w:rPr>
        <w:t xml:space="preserve">SECTION 7</w:t>
      </w:r>
      <w:r w:rsidDel="00000000" w:rsidR="00000000" w:rsidRPr="00000000">
        <w:rPr>
          <w:rtl w:val="0"/>
        </w:rPr>
      </w:r>
    </w:p>
    <w:p w:rsidR="00000000" w:rsidDel="00000000" w:rsidP="00000000" w:rsidRDefault="00000000" w:rsidRPr="00000000" w14:paraId="00000061">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Custom CRM &amp; Automated Nurturing</w:t>
      </w:r>
      <w:r w:rsidDel="00000000" w:rsidR="00000000" w:rsidRPr="00000000">
        <w:rPr>
          <w:rtl w:val="0"/>
        </w:rPr>
      </w:r>
    </w:p>
    <w:p w:rsidR="00000000" w:rsidDel="00000000" w:rsidP="00000000" w:rsidRDefault="00000000" w:rsidRPr="00000000" w14:paraId="00000062">
      <w:pPr>
        <w:spacing w:after="120" w:before="80" w:lineRule="auto"/>
        <w:rPr/>
      </w:pPr>
      <w:r w:rsidDel="00000000" w:rsidR="00000000" w:rsidRPr="00000000">
        <w:rPr>
          <w:rFonts w:ascii="Arial" w:cs="Arial" w:eastAsia="Arial" w:hAnsi="Arial"/>
          <w:color w:val="0b1220"/>
          <w:sz w:val="22"/>
          <w:szCs w:val="22"/>
          <w:rtl w:val="0"/>
        </w:rPr>
        <w:t xml:space="preserve">Every client receives a fully built, custom GoHighLevel CRM — configured from the ground up specifically for the reverse mortgage niche and their individual business.</w:t>
      </w:r>
      <w:r w:rsidDel="00000000" w:rsidR="00000000" w:rsidRPr="00000000">
        <w:rPr>
          <w:rtl w:val="0"/>
        </w:rPr>
      </w:r>
    </w:p>
    <w:p w:rsidR="00000000" w:rsidDel="00000000" w:rsidP="00000000" w:rsidRDefault="00000000" w:rsidRPr="00000000" w14:paraId="00000063">
      <w:pPr>
        <w:spacing w:after="0" w:before="120" w:lineRule="auto"/>
        <w:rPr/>
      </w:pPr>
      <w:r w:rsidDel="00000000" w:rsidR="00000000" w:rsidRPr="00000000">
        <w:rPr>
          <w:rtl w:val="0"/>
        </w:rPr>
      </w:r>
    </w:p>
    <w:p w:rsidR="00000000" w:rsidDel="00000000" w:rsidP="00000000" w:rsidRDefault="00000000" w:rsidRPr="00000000" w14:paraId="00000064">
      <w:pPr>
        <w:spacing w:after="80" w:before="120" w:lineRule="auto"/>
        <w:rPr/>
      </w:pPr>
      <w:r w:rsidDel="00000000" w:rsidR="00000000" w:rsidRPr="00000000">
        <w:rPr>
          <w:rFonts w:ascii="Arial" w:cs="Arial" w:eastAsia="Arial" w:hAnsi="Arial"/>
          <w:b w:val="1"/>
          <w:bCs w:val="1"/>
          <w:color w:val="061a4a"/>
          <w:sz w:val="22"/>
          <w:szCs w:val="22"/>
          <w:rtl w:val="0"/>
        </w:rPr>
        <w:t xml:space="preserve">What it is: </w:t>
      </w:r>
      <w:r w:rsidDel="00000000" w:rsidR="00000000" w:rsidRPr="00000000">
        <w:rPr>
          <w:rFonts w:ascii="Arial" w:cs="Arial" w:eastAsia="Arial" w:hAnsi="Arial"/>
          <w:color w:val="0b1220"/>
          <w:sz w:val="22"/>
          <w:szCs w:val="22"/>
          <w:rtl w:val="0"/>
        </w:rPr>
        <w:t xml:space="preserve">We build and hand over a complete CRM infrastructure that houses every lead, tracks every stage of the pipeline, and runs automated nurturing sequences on the client's behalf. From the moment a lead opts in, the system takes over — sending the right messages at the right time to keep prospects warm, re-engage cold contacts, and move unconverted leads closer to a conversation. Every automation is built around reverse mortgage-specific buyer behavior, not generic templates.</w:t>
      </w:r>
      <w:r w:rsidDel="00000000" w:rsidR="00000000" w:rsidRPr="00000000">
        <w:rPr>
          <w:rtl w:val="0"/>
        </w:rPr>
      </w:r>
    </w:p>
    <w:p w:rsidR="00000000" w:rsidDel="00000000" w:rsidP="00000000" w:rsidRDefault="00000000" w:rsidRPr="00000000" w14:paraId="00000065">
      <w:pPr>
        <w:spacing w:after="0" w:before="120" w:lineRule="auto"/>
        <w:rPr/>
      </w:pPr>
      <w:r w:rsidDel="00000000" w:rsidR="00000000" w:rsidRPr="00000000">
        <w:rPr>
          <w:rtl w:val="0"/>
        </w:rPr>
      </w:r>
    </w:p>
    <w:p w:rsidR="00000000" w:rsidDel="00000000" w:rsidP="00000000" w:rsidRDefault="00000000" w:rsidRPr="00000000" w14:paraId="00000066">
      <w:pPr>
        <w:spacing w:after="80" w:before="120" w:lineRule="auto"/>
        <w:rPr/>
      </w:pPr>
      <w:r w:rsidDel="00000000" w:rsidR="00000000" w:rsidRPr="00000000">
        <w:rPr>
          <w:rFonts w:ascii="Arial" w:cs="Arial" w:eastAsia="Arial" w:hAnsi="Arial"/>
          <w:b w:val="1"/>
          <w:bCs w:val="1"/>
          <w:color w:val="061a4a"/>
          <w:sz w:val="22"/>
          <w:szCs w:val="22"/>
          <w:rtl w:val="0"/>
        </w:rPr>
        <w:t xml:space="preserve">What it does for the client: </w:t>
      </w:r>
      <w:r w:rsidDel="00000000" w:rsidR="00000000" w:rsidRPr="00000000">
        <w:rPr>
          <w:rFonts w:ascii="Arial" w:cs="Arial" w:eastAsia="Arial" w:hAnsi="Arial"/>
          <w:color w:val="0b1220"/>
          <w:sz w:val="22"/>
          <w:szCs w:val="22"/>
          <w:rtl w:val="0"/>
        </w:rPr>
        <w:t xml:space="preserve">The LO never has to manually follow up, send messages, or manage a lead list. The CRM does the work in the background around the clock. Leads that are not ready today get nurtured until they are — without requiring any time or attention from the LO. The result is a pipeline that compounds over time: more touches, more conversations, more closed deals from the same lead volume.</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No lead goes cold. No follow-up gets missed. The system runs so the LO doesn't have to.</w:t>
      </w:r>
      <w:r w:rsidDel="00000000" w:rsidR="00000000" w:rsidRPr="00000000">
        <w:rPr>
          <w:rtl w:val="0"/>
        </w:rPr>
      </w:r>
    </w:p>
    <w:p w:rsidR="00000000" w:rsidDel="00000000" w:rsidP="00000000" w:rsidRDefault="00000000" w:rsidRPr="00000000" w14:paraId="00000069">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6A">
      <w:pPr>
        <w:spacing w:after="120" w:before="480" w:lineRule="auto"/>
        <w:rPr/>
      </w:pPr>
      <w:r w:rsidDel="00000000" w:rsidR="00000000" w:rsidRPr="00000000">
        <w:rPr>
          <w:rFonts w:ascii="Arial" w:cs="Arial" w:eastAsia="Arial" w:hAnsi="Arial"/>
          <w:b w:val="1"/>
          <w:bCs w:val="1"/>
          <w:color w:val="4fa3ff"/>
          <w:sz w:val="18"/>
          <w:szCs w:val="18"/>
          <w:rtl w:val="0"/>
        </w:rPr>
        <w:t xml:space="preserve">SECTION 8</w:t>
      </w:r>
      <w:r w:rsidDel="00000000" w:rsidR="00000000" w:rsidRPr="00000000">
        <w:rPr>
          <w:rtl w:val="0"/>
        </w:rPr>
      </w:r>
    </w:p>
    <w:p w:rsidR="00000000" w:rsidDel="00000000" w:rsidP="00000000" w:rsidRDefault="00000000" w:rsidRPr="00000000" w14:paraId="0000006B">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High-Level Reporting &amp; Performance Clarity</w:t>
      </w:r>
      <w:r w:rsidDel="00000000" w:rsidR="00000000" w:rsidRPr="00000000">
        <w:rPr>
          <w:rtl w:val="0"/>
        </w:rPr>
      </w:r>
    </w:p>
    <w:p w:rsidR="00000000" w:rsidDel="00000000" w:rsidP="00000000" w:rsidRDefault="00000000" w:rsidRPr="00000000" w14:paraId="0000006C">
      <w:pPr>
        <w:spacing w:after="120" w:before="80" w:lineRule="auto"/>
        <w:rPr/>
      </w:pPr>
      <w:r w:rsidDel="00000000" w:rsidR="00000000" w:rsidRPr="00000000">
        <w:rPr>
          <w:rFonts w:ascii="Arial" w:cs="Arial" w:eastAsia="Arial" w:hAnsi="Arial"/>
          <w:color w:val="0b1220"/>
          <w:sz w:val="22"/>
          <w:szCs w:val="22"/>
          <w:rtl w:val="0"/>
        </w:rPr>
        <w:t xml:space="preserve">Every client receives full visibility into their system's performance through structured, clear reporting delivered on a consistent cadence.</w:t>
      </w:r>
      <w:r w:rsidDel="00000000" w:rsidR="00000000" w:rsidRPr="00000000">
        <w:rPr>
          <w:rtl w:val="0"/>
        </w:rPr>
      </w:r>
    </w:p>
    <w:p w:rsidR="00000000" w:rsidDel="00000000" w:rsidP="00000000" w:rsidRDefault="00000000" w:rsidRPr="00000000" w14:paraId="0000006D">
      <w:pPr>
        <w:spacing w:after="0" w:before="120" w:lineRule="auto"/>
        <w:rPr/>
      </w:pPr>
      <w:r w:rsidDel="00000000" w:rsidR="00000000" w:rsidRPr="00000000">
        <w:rPr>
          <w:rtl w:val="0"/>
        </w:rPr>
      </w:r>
    </w:p>
    <w:p w:rsidR="00000000" w:rsidDel="00000000" w:rsidP="00000000" w:rsidRDefault="00000000" w:rsidRPr="00000000" w14:paraId="0000006E">
      <w:pPr>
        <w:spacing w:after="80" w:before="120" w:lineRule="auto"/>
        <w:rPr/>
      </w:pPr>
      <w:r w:rsidDel="00000000" w:rsidR="00000000" w:rsidRPr="00000000">
        <w:rPr>
          <w:rFonts w:ascii="Arial" w:cs="Arial" w:eastAsia="Arial" w:hAnsi="Arial"/>
          <w:b w:val="1"/>
          <w:bCs w:val="1"/>
          <w:color w:val="061a4a"/>
          <w:sz w:val="22"/>
          <w:szCs w:val="22"/>
          <w:rtl w:val="0"/>
        </w:rPr>
        <w:t xml:space="preserve">What it is: </w:t>
      </w:r>
      <w:r w:rsidDel="00000000" w:rsidR="00000000" w:rsidRPr="00000000">
        <w:rPr>
          <w:rFonts w:ascii="Arial" w:cs="Arial" w:eastAsia="Arial" w:hAnsi="Arial"/>
          <w:color w:val="0b1220"/>
          <w:sz w:val="22"/>
          <w:szCs w:val="22"/>
          <w:rtl w:val="0"/>
        </w:rPr>
        <w:t xml:space="preserve">We track every stage of the funnel — ad performance, lead volume, contact rates, appointment show rates, and conversion data — and deliver it in a format the LO can actually act on. No raw data dumps, no confusing dashboards. Clear numbers, clear benchmarks, and clear context for what they mean.</w:t>
      </w:r>
      <w:r w:rsidDel="00000000" w:rsidR="00000000" w:rsidRPr="00000000">
        <w:rPr>
          <w:rtl w:val="0"/>
        </w:rPr>
      </w:r>
    </w:p>
    <w:p w:rsidR="00000000" w:rsidDel="00000000" w:rsidP="00000000" w:rsidRDefault="00000000" w:rsidRPr="00000000" w14:paraId="0000006F">
      <w:pPr>
        <w:spacing w:after="0" w:before="120" w:lineRule="auto"/>
        <w:rPr/>
      </w:pPr>
      <w:r w:rsidDel="00000000" w:rsidR="00000000" w:rsidRPr="00000000">
        <w:rPr>
          <w:rtl w:val="0"/>
        </w:rPr>
      </w:r>
    </w:p>
    <w:p w:rsidR="00000000" w:rsidDel="00000000" w:rsidP="00000000" w:rsidRDefault="00000000" w:rsidRPr="00000000" w14:paraId="00000070">
      <w:pPr>
        <w:spacing w:after="80" w:before="120" w:lineRule="auto"/>
        <w:rPr/>
      </w:pPr>
      <w:r w:rsidDel="00000000" w:rsidR="00000000" w:rsidRPr="00000000">
        <w:rPr>
          <w:rFonts w:ascii="Arial" w:cs="Arial" w:eastAsia="Arial" w:hAnsi="Arial"/>
          <w:b w:val="1"/>
          <w:bCs w:val="1"/>
          <w:color w:val="061a4a"/>
          <w:sz w:val="22"/>
          <w:szCs w:val="22"/>
          <w:rtl w:val="0"/>
        </w:rPr>
        <w:t xml:space="preserve">What it does for the client: </w:t>
      </w:r>
      <w:r w:rsidDel="00000000" w:rsidR="00000000" w:rsidRPr="00000000">
        <w:rPr>
          <w:rFonts w:ascii="Arial" w:cs="Arial" w:eastAsia="Arial" w:hAnsi="Arial"/>
          <w:color w:val="0b1220"/>
          <w:sz w:val="22"/>
          <w:szCs w:val="22"/>
          <w:rtl w:val="0"/>
        </w:rPr>
        <w:t xml:space="preserve">The LO always knows exactly how their system is performing and what levers are available to improve it. When results are strong, the reporting shows where to double down. When something is underperforming, the reporting identifies it before it becomes a problem. This gives clients the ability to scale with predictability — making informed decisions based on real data rather than gut feel.</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pBdr>
          <w:left w:color="4fa3ff" w:space="12" w:sz="12" w:val="single"/>
        </w:pBdr>
        <w:shd w:fill="f5f7fb" w:val="clear"/>
        <w:spacing w:after="160" w:before="160" w:lineRule="auto"/>
        <w:ind w:left="360" w:right="360" w:firstLine="0"/>
        <w:rPr/>
      </w:pPr>
      <w:r w:rsidDel="00000000" w:rsidR="00000000" w:rsidRPr="00000000">
        <w:rPr>
          <w:rFonts w:ascii="Arial" w:cs="Arial" w:eastAsia="Arial" w:hAnsi="Arial"/>
          <w:i w:val="1"/>
          <w:iCs w:val="1"/>
          <w:color w:val="0b1220"/>
          <w:sz w:val="22"/>
          <w:szCs w:val="22"/>
          <w:rtl w:val="0"/>
        </w:rPr>
        <w:t xml:space="preserve">Predictable growth requires predictable visibility. Our reporting removes the guesswork from scaling.</w:t>
      </w:r>
      <w:r w:rsidDel="00000000" w:rsidR="00000000" w:rsidRPr="00000000">
        <w:rPr>
          <w:rtl w:val="0"/>
        </w:rPr>
      </w:r>
    </w:p>
    <w:p w:rsidR="00000000" w:rsidDel="00000000" w:rsidP="00000000" w:rsidRDefault="00000000" w:rsidRPr="00000000" w14:paraId="00000073">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74">
      <w:pPr>
        <w:spacing w:after="120" w:before="480" w:lineRule="auto"/>
        <w:rPr/>
      </w:pPr>
      <w:r w:rsidDel="00000000" w:rsidR="00000000" w:rsidRPr="00000000">
        <w:rPr>
          <w:rFonts w:ascii="Arial" w:cs="Arial" w:eastAsia="Arial" w:hAnsi="Arial"/>
          <w:b w:val="1"/>
          <w:bCs w:val="1"/>
          <w:color w:val="4fa3ff"/>
          <w:sz w:val="18"/>
          <w:szCs w:val="18"/>
          <w:rtl w:val="0"/>
        </w:rPr>
        <w:t xml:space="preserve">SECTION 9</w:t>
      </w:r>
      <w:r w:rsidDel="00000000" w:rsidR="00000000" w:rsidRPr="00000000">
        <w:rPr>
          <w:rtl w:val="0"/>
        </w:rPr>
      </w:r>
    </w:p>
    <w:p w:rsidR="00000000" w:rsidDel="00000000" w:rsidP="00000000" w:rsidRDefault="00000000" w:rsidRPr="00000000" w14:paraId="00000075">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Full Deliverable Summary</w:t>
      </w:r>
      <w:r w:rsidDel="00000000" w:rsidR="00000000" w:rsidRPr="00000000">
        <w:rPr>
          <w:rtl w:val="0"/>
        </w:rPr>
      </w:r>
    </w:p>
    <w:p w:rsidR="00000000" w:rsidDel="00000000" w:rsidP="00000000" w:rsidRDefault="00000000" w:rsidRPr="00000000" w14:paraId="00000076">
      <w:pPr>
        <w:spacing w:after="120" w:before="80" w:lineRule="auto"/>
        <w:rPr/>
      </w:pPr>
      <w:r w:rsidDel="00000000" w:rsidR="00000000" w:rsidRPr="00000000">
        <w:rPr>
          <w:rFonts w:ascii="Arial" w:cs="Arial" w:eastAsia="Arial" w:hAnsi="Arial"/>
          <w:color w:val="0b1220"/>
          <w:sz w:val="22"/>
          <w:szCs w:val="22"/>
          <w:rtl w:val="0"/>
        </w:rPr>
        <w:t xml:space="preserve">Everything included in the Waiz Media acquisition system:</w:t>
      </w:r>
      <w:r w:rsidDel="00000000" w:rsidR="00000000" w:rsidRPr="00000000">
        <w:rPr>
          <w:rtl w:val="0"/>
        </w:rPr>
      </w:r>
    </w:p>
    <w:p w:rsidR="00000000" w:rsidDel="00000000" w:rsidP="00000000" w:rsidRDefault="00000000" w:rsidRPr="00000000" w14:paraId="00000077">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061a4a" w:val="clear"/>
            <w:tcMar>
              <w:top w:w="100.0" w:type="dxa"/>
              <w:left w:w="180.0" w:type="dxa"/>
              <w:bottom w:w="100.0" w:type="dxa"/>
              <w:right w:w="1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Lead Generation</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7A">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7B">
            <w:pPr>
              <w:rPr/>
            </w:pPr>
            <w:r w:rsidDel="00000000" w:rsidR="00000000" w:rsidRPr="00000000">
              <w:rPr>
                <w:rFonts w:ascii="Arial" w:cs="Arial" w:eastAsia="Arial" w:hAnsi="Arial"/>
                <w:color w:val="0b1220"/>
                <w:sz w:val="20"/>
                <w:szCs w:val="20"/>
                <w:rtl w:val="0"/>
              </w:rPr>
              <w:t xml:space="preserve">Meta paid advertising campaigns (Facebook and Instagram)</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7C">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7D">
            <w:pPr>
              <w:rPr/>
            </w:pPr>
            <w:r w:rsidDel="00000000" w:rsidR="00000000" w:rsidRPr="00000000">
              <w:rPr>
                <w:rFonts w:ascii="Arial" w:cs="Arial" w:eastAsia="Arial" w:hAnsi="Arial"/>
                <w:color w:val="0b1220"/>
                <w:sz w:val="20"/>
                <w:szCs w:val="20"/>
                <w:rtl w:val="0"/>
              </w:rPr>
              <w:t xml:space="preserve">Education-first video content — custom-built for the reverse mortgage market</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7E">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7F">
            <w:pPr>
              <w:rPr/>
            </w:pPr>
            <w:r w:rsidDel="00000000" w:rsidR="00000000" w:rsidRPr="00000000">
              <w:rPr>
                <w:rFonts w:ascii="Arial" w:cs="Arial" w:eastAsia="Arial" w:hAnsi="Arial"/>
                <w:color w:val="0b1220"/>
                <w:sz w:val="20"/>
                <w:szCs w:val="20"/>
                <w:rtl w:val="0"/>
              </w:rPr>
              <w:t xml:space="preserve">Intent Signal Targeting — in-market, pre-filtered audience layer</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061a4a" w:val="clear"/>
            <w:tcMar>
              <w:top w:w="100.0" w:type="dxa"/>
              <w:left w:w="180.0" w:type="dxa"/>
              <w:bottom w:w="100.0" w:type="dxa"/>
              <w:right w:w="1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Funnel &amp; Infrastructure</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82">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83">
            <w:pPr>
              <w:rPr/>
            </w:pPr>
            <w:r w:rsidDel="00000000" w:rsidR="00000000" w:rsidRPr="00000000">
              <w:rPr>
                <w:rFonts w:ascii="Arial" w:cs="Arial" w:eastAsia="Arial" w:hAnsi="Arial"/>
                <w:color w:val="0b1220"/>
                <w:sz w:val="20"/>
                <w:szCs w:val="20"/>
                <w:rtl w:val="0"/>
              </w:rPr>
              <w:t xml:space="preserve">Custom-built, high-converting lead funnel — designed to educate and indoctrinate the lead throughout the capture process</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84">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85">
            <w:pPr>
              <w:rPr/>
            </w:pPr>
            <w:r w:rsidDel="00000000" w:rsidR="00000000" w:rsidRPr="00000000">
              <w:rPr>
                <w:rFonts w:ascii="Arial" w:cs="Arial" w:eastAsia="Arial" w:hAnsi="Arial"/>
                <w:color w:val="0b1220"/>
                <w:sz w:val="20"/>
                <w:szCs w:val="20"/>
                <w:rtl w:val="0"/>
              </w:rPr>
              <w:t xml:space="preserve">Custom CRM (GoHighLevel) — built and configured specifically for the reverse mortgage niche, unique to each client</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061a4a" w:val="clear"/>
            <w:tcMar>
              <w:top w:w="100.0" w:type="dxa"/>
              <w:left w:w="180.0" w:type="dxa"/>
              <w:bottom w:w="100.0" w:type="dxa"/>
              <w:right w:w="1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Lead Conversion</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88">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89">
            <w:pPr>
              <w:rPr/>
            </w:pPr>
            <w:r w:rsidDel="00000000" w:rsidR="00000000" w:rsidRPr="00000000">
              <w:rPr>
                <w:rFonts w:ascii="Arial" w:cs="Arial" w:eastAsia="Arial" w:hAnsi="Arial"/>
                <w:color w:val="0b1220"/>
                <w:sz w:val="20"/>
                <w:szCs w:val="20"/>
                <w:rtl w:val="0"/>
              </w:rPr>
              <w:t xml:space="preserve">Live, reverse-trained SDR team — immediate outreach, pre-qualification, and appointment booking on behalf of the client</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8A">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8B">
            <w:pPr>
              <w:rPr/>
            </w:pPr>
            <w:r w:rsidDel="00000000" w:rsidR="00000000" w:rsidRPr="00000000">
              <w:rPr>
                <w:rFonts w:ascii="Arial" w:cs="Arial" w:eastAsia="Arial" w:hAnsi="Arial"/>
                <w:color w:val="0b1220"/>
                <w:sz w:val="20"/>
                <w:szCs w:val="20"/>
                <w:rtl w:val="0"/>
              </w:rPr>
              <w:t xml:space="preserve">AI-powered follow-up system — 24/7 automated nurture, re-engagement, and appointment setting</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061a4a" w:val="clear"/>
            <w:tcMar>
              <w:top w:w="100.0" w:type="dxa"/>
              <w:left w:w="180.0" w:type="dxa"/>
              <w:bottom w:w="100.0" w:type="dxa"/>
              <w:right w:w="1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CRM &amp; Automated Nurturing</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8E">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8F">
            <w:pPr>
              <w:rPr/>
            </w:pPr>
            <w:r w:rsidDel="00000000" w:rsidR="00000000" w:rsidRPr="00000000">
              <w:rPr>
                <w:rFonts w:ascii="Arial" w:cs="Arial" w:eastAsia="Arial" w:hAnsi="Arial"/>
                <w:color w:val="0b1220"/>
                <w:sz w:val="20"/>
                <w:szCs w:val="20"/>
                <w:rtl w:val="0"/>
              </w:rPr>
              <w:t xml:space="preserve">Custom GoHighLevel CRM — fully built and configured for the reverse mortgage niche, unique to each client</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90">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91">
            <w:pPr>
              <w:rPr/>
            </w:pPr>
            <w:r w:rsidDel="00000000" w:rsidR="00000000" w:rsidRPr="00000000">
              <w:rPr>
                <w:rFonts w:ascii="Arial" w:cs="Arial" w:eastAsia="Arial" w:hAnsi="Arial"/>
                <w:color w:val="0b1220"/>
                <w:sz w:val="20"/>
                <w:szCs w:val="20"/>
                <w:rtl w:val="0"/>
              </w:rPr>
              <w:t xml:space="preserve">Automated nurturing sequences — reverse mortgage-specific workflows that run 24/7 to keep leads warm and re-engage cold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061a4a" w:val="clear"/>
            <w:tcMar>
              <w:top w:w="100.0" w:type="dxa"/>
              <w:left w:w="180.0" w:type="dxa"/>
              <w:bottom w:w="100.0" w:type="dxa"/>
              <w:right w:w="1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Client Success</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94">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95">
            <w:pPr>
              <w:rPr/>
            </w:pPr>
            <w:r w:rsidDel="00000000" w:rsidR="00000000" w:rsidRPr="00000000">
              <w:rPr>
                <w:rFonts w:ascii="Arial" w:cs="Arial" w:eastAsia="Arial" w:hAnsi="Arial"/>
                <w:color w:val="0b1220"/>
                <w:sz w:val="20"/>
                <w:szCs w:val="20"/>
                <w:rtl w:val="0"/>
              </w:rPr>
              <w:t xml:space="preserve">Inner Circle program — structured course and resource library covering the full path to success with the Waiz Media system</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96">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80.0" w:type="dxa"/>
              <w:left w:w="180.0" w:type="dxa"/>
              <w:bottom w:w="80.0" w:type="dxa"/>
              <w:right w:w="180.0" w:type="dxa"/>
            </w:tcMar>
          </w:tcPr>
          <w:p w:rsidR="00000000" w:rsidDel="00000000" w:rsidP="00000000" w:rsidRDefault="00000000" w:rsidRPr="00000000" w14:paraId="00000097">
            <w:pPr>
              <w:rPr/>
            </w:pPr>
            <w:r w:rsidDel="00000000" w:rsidR="00000000" w:rsidRPr="00000000">
              <w:rPr>
                <w:rFonts w:ascii="Arial" w:cs="Arial" w:eastAsia="Arial" w:hAnsi="Arial"/>
                <w:color w:val="0b1220"/>
                <w:sz w:val="20"/>
                <w:szCs w:val="20"/>
                <w:rtl w:val="0"/>
              </w:rPr>
              <w:t xml:space="preserve">8-hour dedicated support window — live team access for questions, issues, and account guidance</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98">
            <w:pPr>
              <w:rPr/>
            </w:pP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fffff" w:val="clear"/>
            <w:tcMar>
              <w:top w:w="80.0" w:type="dxa"/>
              <w:left w:w="180.0" w:type="dxa"/>
              <w:bottom w:w="80.0" w:type="dxa"/>
              <w:right w:w="180.0" w:type="dxa"/>
            </w:tcMar>
          </w:tcPr>
          <w:p w:rsidR="00000000" w:rsidDel="00000000" w:rsidP="00000000" w:rsidRDefault="00000000" w:rsidRPr="00000000" w14:paraId="00000099">
            <w:pPr>
              <w:rPr/>
            </w:pPr>
            <w:r w:rsidDel="00000000" w:rsidR="00000000" w:rsidRPr="00000000">
              <w:rPr>
                <w:rFonts w:ascii="Arial" w:cs="Arial" w:eastAsia="Arial" w:hAnsi="Arial"/>
                <w:color w:val="0b1220"/>
                <w:sz w:val="20"/>
                <w:szCs w:val="20"/>
                <w:rtl w:val="0"/>
              </w:rPr>
              <w:t xml:space="preserve">High-level reporting — full funnel visibility with clear benchmarks so clients can scale with predictability</w:t>
            </w:r>
            <w:r w:rsidDel="00000000" w:rsidR="00000000" w:rsidRPr="00000000">
              <w:rPr>
                <w:rtl w:val="0"/>
              </w:rPr>
            </w:r>
          </w:p>
        </w:tc>
      </w:tr>
    </w:tbl>
    <w:p w:rsidR="00000000" w:rsidDel="00000000" w:rsidP="00000000" w:rsidRDefault="00000000" w:rsidRPr="00000000" w14:paraId="0000009A">
      <w:pPr>
        <w:pBdr>
          <w:bottom w:color="d1d9f0" w:space="1" w:sz="4" w:val="single"/>
        </w:pBdr>
        <w:spacing w:after="240" w:before="240" w:lineRule="auto"/>
        <w:rPr/>
      </w:pPr>
      <w:r w:rsidDel="00000000" w:rsidR="00000000" w:rsidRPr="00000000">
        <w:rPr>
          <w:rtl w:val="0"/>
        </w:rPr>
      </w:r>
    </w:p>
    <w:p w:rsidR="00000000" w:rsidDel="00000000" w:rsidP="00000000" w:rsidRDefault="00000000" w:rsidRPr="00000000" w14:paraId="0000009B">
      <w:pPr>
        <w:spacing w:after="120" w:before="480" w:lineRule="auto"/>
        <w:rPr/>
      </w:pPr>
      <w:r w:rsidDel="00000000" w:rsidR="00000000" w:rsidRPr="00000000">
        <w:rPr>
          <w:rFonts w:ascii="Arial" w:cs="Arial" w:eastAsia="Arial" w:hAnsi="Arial"/>
          <w:b w:val="1"/>
          <w:bCs w:val="1"/>
          <w:color w:val="4fa3ff"/>
          <w:sz w:val="18"/>
          <w:szCs w:val="18"/>
          <w:rtl w:val="0"/>
        </w:rPr>
        <w:t xml:space="preserve">SECTION 10</w:t>
      </w:r>
      <w:r w:rsidDel="00000000" w:rsidR="00000000" w:rsidRPr="00000000">
        <w:rPr>
          <w:rtl w:val="0"/>
        </w:rPr>
      </w:r>
    </w:p>
    <w:p w:rsidR="00000000" w:rsidDel="00000000" w:rsidP="00000000" w:rsidRDefault="00000000" w:rsidRPr="00000000" w14:paraId="0000009C">
      <w:pPr>
        <w:pBdr>
          <w:bottom w:color="061a4a" w:space="6" w:sz="4" w:val="single"/>
        </w:pBdr>
        <w:spacing w:after="240" w:before="80" w:lineRule="auto"/>
        <w:rPr/>
      </w:pPr>
      <w:r w:rsidDel="00000000" w:rsidR="00000000" w:rsidRPr="00000000">
        <w:rPr>
          <w:rFonts w:ascii="Arial" w:cs="Arial" w:eastAsia="Arial" w:hAnsi="Arial"/>
          <w:b w:val="1"/>
          <w:bCs w:val="1"/>
          <w:color w:val="061a4a"/>
          <w:sz w:val="36"/>
          <w:szCs w:val="36"/>
          <w:rtl w:val="0"/>
        </w:rPr>
        <w:t xml:space="preserve">The Transformation</w:t>
      </w:r>
      <w:r w:rsidDel="00000000" w:rsidR="00000000" w:rsidRPr="00000000">
        <w:rPr>
          <w:rtl w:val="0"/>
        </w:rPr>
      </w:r>
    </w:p>
    <w:p w:rsidR="00000000" w:rsidDel="00000000" w:rsidP="00000000" w:rsidRDefault="00000000" w:rsidRPr="00000000" w14:paraId="0000009D">
      <w:pPr>
        <w:spacing w:after="120" w:before="80" w:lineRule="auto"/>
        <w:rPr/>
      </w:pPr>
      <w:r w:rsidDel="00000000" w:rsidR="00000000" w:rsidRPr="00000000">
        <w:rPr>
          <w:rFonts w:ascii="Arial" w:cs="Arial" w:eastAsia="Arial" w:hAnsi="Arial"/>
          <w:color w:val="0b1220"/>
          <w:sz w:val="22"/>
          <w:szCs w:val="22"/>
          <w:rtl w:val="0"/>
        </w:rPr>
        <w:t xml:space="preserve">What changes for a loan officer when they run on the Waiz Media system:</w:t>
      </w:r>
      <w:r w:rsidDel="00000000" w:rsidR="00000000" w:rsidRPr="00000000">
        <w:rPr>
          <w:rtl w:val="0"/>
        </w:rPr>
      </w:r>
    </w:p>
    <w:p w:rsidR="00000000" w:rsidDel="00000000" w:rsidP="00000000" w:rsidRDefault="00000000" w:rsidRPr="00000000" w14:paraId="0000009E">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2f73"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f73" w:val="clea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f73"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After</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061a4a"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Control &amp; Independence</w:t>
            </w: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100.0" w:type="dxa"/>
              <w:left w:w="160.0" w:type="dxa"/>
              <w:bottom w:w="100.0" w:type="dxa"/>
              <w:right w:w="160.0" w:type="dxa"/>
            </w:tcMar>
          </w:tcPr>
          <w:p w:rsidR="00000000" w:rsidDel="00000000" w:rsidP="00000000" w:rsidRDefault="00000000" w:rsidRPr="00000000" w14:paraId="000000A3">
            <w:pPr>
              <w:spacing w:after="40" w:before="0" w:lineRule="auto"/>
              <w:rPr/>
            </w:pPr>
            <w:r w:rsidDel="00000000" w:rsidR="00000000" w:rsidRPr="00000000">
              <w:rPr>
                <w:rFonts w:ascii="Arial" w:cs="Arial" w:eastAsia="Arial" w:hAnsi="Arial"/>
                <w:b w:val="1"/>
                <w:bCs w:val="1"/>
                <w:color w:val="6b7280"/>
                <w:sz w:val="18"/>
                <w:szCs w:val="18"/>
                <w:rtl w:val="0"/>
              </w:rPr>
              <w:t xml:space="preserve">Before</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color w:val="0b1220"/>
                <w:sz w:val="20"/>
                <w:szCs w:val="20"/>
                <w:rtl w:val="0"/>
              </w:rPr>
              <w:t xml:space="preserve">Dependent on referrals, brokers, and whoever sends business their way</w:t>
            </w: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e8f5e9" w:val="clear"/>
            <w:tcMar>
              <w:top w:w="100.0" w:type="dxa"/>
              <w:left w:w="160.0" w:type="dxa"/>
              <w:bottom w:w="100.0" w:type="dxa"/>
              <w:right w:w="160.0" w:type="dxa"/>
            </w:tcMar>
          </w:tcPr>
          <w:p w:rsidR="00000000" w:rsidDel="00000000" w:rsidP="00000000" w:rsidRDefault="00000000" w:rsidRPr="00000000" w14:paraId="000000A5">
            <w:pPr>
              <w:spacing w:after="40" w:before="0" w:lineRule="auto"/>
              <w:rPr/>
            </w:pPr>
            <w:r w:rsidDel="00000000" w:rsidR="00000000" w:rsidRPr="00000000">
              <w:rPr>
                <w:rFonts w:ascii="Arial" w:cs="Arial" w:eastAsia="Arial" w:hAnsi="Arial"/>
                <w:b w:val="1"/>
                <w:bCs w:val="1"/>
                <w:color w:val="2e7d32"/>
                <w:sz w:val="18"/>
                <w:szCs w:val="18"/>
                <w:rtl w:val="0"/>
              </w:rPr>
              <w:t xml:space="preserve">After</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color w:val="0b1220"/>
                <w:sz w:val="20"/>
                <w:szCs w:val="20"/>
                <w:rtl w:val="0"/>
              </w:rPr>
              <w:t xml:space="preserve">An independent operator with a direct-to-consumer acquisition engine generating qualified conversations on demand</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061a4a"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Predictable Growth</w:t>
            </w: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100.0" w:type="dxa"/>
              <w:left w:w="160.0" w:type="dxa"/>
              <w:bottom w:w="100.0" w:type="dxa"/>
              <w:right w:w="160.0" w:type="dxa"/>
            </w:tcMar>
          </w:tcPr>
          <w:p w:rsidR="00000000" w:rsidDel="00000000" w:rsidP="00000000" w:rsidRDefault="00000000" w:rsidRPr="00000000" w14:paraId="000000A8">
            <w:pPr>
              <w:spacing w:after="40" w:before="0" w:lineRule="auto"/>
              <w:rPr/>
            </w:pPr>
            <w:r w:rsidDel="00000000" w:rsidR="00000000" w:rsidRPr="00000000">
              <w:rPr>
                <w:rFonts w:ascii="Arial" w:cs="Arial" w:eastAsia="Arial" w:hAnsi="Arial"/>
                <w:b w:val="1"/>
                <w:bCs w:val="1"/>
                <w:color w:val="6b7280"/>
                <w:sz w:val="18"/>
                <w:szCs w:val="18"/>
                <w:rtl w:val="0"/>
              </w:rPr>
              <w:t xml:space="preserve">Before</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color w:val="0b1220"/>
                <w:sz w:val="20"/>
                <w:szCs w:val="20"/>
                <w:rtl w:val="0"/>
              </w:rPr>
              <w:t xml:space="preserve">Inconsistent pipeline, reactive to market conditions and referral volume</w:t>
            </w: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e8f5e9" w:val="clear"/>
            <w:tcMar>
              <w:top w:w="100.0" w:type="dxa"/>
              <w:left w:w="160.0" w:type="dxa"/>
              <w:bottom w:w="100.0" w:type="dxa"/>
              <w:right w:w="160.0" w:type="dxa"/>
            </w:tcMar>
          </w:tcPr>
          <w:p w:rsidR="00000000" w:rsidDel="00000000" w:rsidP="00000000" w:rsidRDefault="00000000" w:rsidRPr="00000000" w14:paraId="000000AA">
            <w:pPr>
              <w:spacing w:after="40" w:before="0" w:lineRule="auto"/>
              <w:rPr/>
            </w:pPr>
            <w:r w:rsidDel="00000000" w:rsidR="00000000" w:rsidRPr="00000000">
              <w:rPr>
                <w:rFonts w:ascii="Arial" w:cs="Arial" w:eastAsia="Arial" w:hAnsi="Arial"/>
                <w:b w:val="1"/>
                <w:bCs w:val="1"/>
                <w:color w:val="2e7d32"/>
                <w:sz w:val="18"/>
                <w:szCs w:val="18"/>
                <w:rtl w:val="0"/>
              </w:rPr>
              <w:t xml:space="preserve">After</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color w:val="0b1220"/>
                <w:sz w:val="20"/>
                <w:szCs w:val="20"/>
                <w:rtl w:val="0"/>
              </w:rPr>
              <w:t xml:space="preserve">2-3 additional closed deals added to the pipeline every month — regardless of rates, seasonality, or market noise</w:t>
            </w:r>
            <w:r w:rsidDel="00000000" w:rsidR="00000000" w:rsidRPr="00000000">
              <w:rPr>
                <w:rtl w:val="0"/>
              </w:rPr>
            </w:r>
          </w:p>
        </w:tc>
      </w:tr>
      <w:tr>
        <w:trPr>
          <w:cantSplit w:val="0"/>
          <w:tblHeader w:val="0"/>
        </w:trPr>
        <w:tc>
          <w:tcPr>
            <w:tcBorders>
              <w:top w:color="d1d9f0" w:space="0" w:sz="4" w:val="single"/>
              <w:left w:color="d1d9f0" w:space="0" w:sz="4" w:val="single"/>
              <w:bottom w:color="d1d9f0" w:space="0" w:sz="4" w:val="single"/>
              <w:right w:color="d1d9f0" w:space="0" w:sz="4" w:val="single"/>
            </w:tcBorders>
            <w:shd w:fill="061a4a"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Business Ownership</w:t>
            </w: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f5f7fb" w:val="clear"/>
            <w:tcMar>
              <w:top w:w="100.0" w:type="dxa"/>
              <w:left w:w="160.0" w:type="dxa"/>
              <w:bottom w:w="100.0" w:type="dxa"/>
              <w:right w:w="160.0" w:type="dxa"/>
            </w:tcMar>
          </w:tcPr>
          <w:p w:rsidR="00000000" w:rsidDel="00000000" w:rsidP="00000000" w:rsidRDefault="00000000" w:rsidRPr="00000000" w14:paraId="000000AD">
            <w:pPr>
              <w:spacing w:after="40" w:before="0" w:lineRule="auto"/>
              <w:rPr/>
            </w:pPr>
            <w:r w:rsidDel="00000000" w:rsidR="00000000" w:rsidRPr="00000000">
              <w:rPr>
                <w:rFonts w:ascii="Arial" w:cs="Arial" w:eastAsia="Arial" w:hAnsi="Arial"/>
                <w:b w:val="1"/>
                <w:bCs w:val="1"/>
                <w:color w:val="6b7280"/>
                <w:sz w:val="18"/>
                <w:szCs w:val="18"/>
                <w:rtl w:val="0"/>
              </w:rPr>
              <w:t xml:space="preserve">Before</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color w:val="0b1220"/>
                <w:sz w:val="20"/>
                <w:szCs w:val="20"/>
                <w:rtl w:val="0"/>
              </w:rPr>
              <w:t xml:space="preserve">An individual practitioner with no scalable system of their own</w:t>
            </w:r>
            <w:r w:rsidDel="00000000" w:rsidR="00000000" w:rsidRPr="00000000">
              <w:rPr>
                <w:rtl w:val="0"/>
              </w:rPr>
            </w:r>
          </w:p>
        </w:tc>
        <w:tc>
          <w:tcPr>
            <w:tcBorders>
              <w:top w:color="d1d9f0" w:space="0" w:sz="4" w:val="single"/>
              <w:left w:color="d1d9f0" w:space="0" w:sz="4" w:val="single"/>
              <w:bottom w:color="d1d9f0" w:space="0" w:sz="4" w:val="single"/>
              <w:right w:color="d1d9f0" w:space="0" w:sz="4" w:val="single"/>
            </w:tcBorders>
            <w:shd w:fill="e8f5e9" w:val="clear"/>
            <w:tcMar>
              <w:top w:w="100.0" w:type="dxa"/>
              <w:left w:w="160.0" w:type="dxa"/>
              <w:bottom w:w="100.0" w:type="dxa"/>
              <w:right w:w="160.0" w:type="dxa"/>
            </w:tcMar>
          </w:tcPr>
          <w:p w:rsidR="00000000" w:rsidDel="00000000" w:rsidP="00000000" w:rsidRDefault="00000000" w:rsidRPr="00000000" w14:paraId="000000AF">
            <w:pPr>
              <w:spacing w:after="40" w:before="0" w:lineRule="auto"/>
              <w:rPr/>
            </w:pPr>
            <w:r w:rsidDel="00000000" w:rsidR="00000000" w:rsidRPr="00000000">
              <w:rPr>
                <w:rFonts w:ascii="Arial" w:cs="Arial" w:eastAsia="Arial" w:hAnsi="Arial"/>
                <w:b w:val="1"/>
                <w:bCs w:val="1"/>
                <w:color w:val="2e7d32"/>
                <w:sz w:val="18"/>
                <w:szCs w:val="18"/>
                <w:rtl w:val="0"/>
              </w:rPr>
              <w:t xml:space="preserve">After</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color w:val="0b1220"/>
                <w:sz w:val="20"/>
                <w:szCs w:val="20"/>
                <w:rtl w:val="0"/>
              </w:rPr>
              <w:t xml:space="preserve">Operating the same acquisition model used by top retail lenders — their own mini-operation, built and run by us</w:t>
            </w:r>
            <w:r w:rsidDel="00000000" w:rsidR="00000000" w:rsidRPr="00000000">
              <w:rPr>
                <w:rtl w:val="0"/>
              </w:rPr>
            </w:r>
          </w:p>
        </w:tc>
      </w:tr>
    </w:tbl>
    <w:p w:rsidR="00000000" w:rsidDel="00000000" w:rsidP="00000000" w:rsidRDefault="00000000" w:rsidRPr="00000000" w14:paraId="000000B1">
      <w:pPr>
        <w:spacing w:after="0" w:before="480" w:lineRule="auto"/>
        <w:rPr/>
      </w:pPr>
      <w:r w:rsidDel="00000000" w:rsidR="00000000" w:rsidRPr="00000000">
        <w:rPr>
          <w:rtl w:val="0"/>
        </w:rPr>
      </w:r>
    </w:p>
    <w:p w:rsidR="00000000" w:rsidDel="00000000" w:rsidP="00000000" w:rsidRDefault="00000000" w:rsidRPr="00000000" w14:paraId="000000B2">
      <w:pPr>
        <w:spacing w:after="0" w:before="0" w:lineRule="auto"/>
        <w:jc w:val="center"/>
        <w:rPr/>
      </w:pPr>
      <w:r w:rsidDel="00000000" w:rsidR="00000000" w:rsidRPr="00000000">
        <w:rPr>
          <w:rFonts w:ascii="Arial" w:cs="Arial" w:eastAsia="Arial" w:hAnsi="Arial"/>
          <w:i w:val="1"/>
          <w:iCs w:val="1"/>
          <w:color w:val="6b7280"/>
          <w:sz w:val="18"/>
          <w:szCs w:val="18"/>
          <w:rtl w:val="0"/>
        </w:rPr>
        <w:t xml:space="preserve">Waiz Media  —  Internal Use Only  —  Confidential  —  April 2026</w:t>
      </w: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color="d1d9f0" w:space="4" w:sz="4" w:val="single"/>
      </w:pBdr>
      <w:tabs>
        <w:tab w:val="right" w:leader="none" w:pos="9026"/>
      </w:tabs>
      <w:spacing w:after="0" w:before="80" w:lineRule="auto"/>
      <w:rPr/>
    </w:pPr>
    <w:r w:rsidDel="00000000" w:rsidR="00000000" w:rsidRPr="00000000">
      <w:rPr>
        <w:rFonts w:ascii="Arial" w:cs="Arial" w:eastAsia="Arial" w:hAnsi="Arial"/>
        <w:color w:val="6b7280"/>
        <w:sz w:val="18"/>
        <w:szCs w:val="18"/>
        <w:rtl w:val="0"/>
      </w:rPr>
      <w:t xml:space="preserve">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bottom w:color="d1d9f0" w:space="4" w:sz="4" w:val="single"/>
      </w:pBdr>
      <w:spacing w:after="80" w:before="0" w:lineRule="auto"/>
      <w:rPr/>
    </w:pPr>
    <w:r w:rsidDel="00000000" w:rsidR="00000000" w:rsidRPr="00000000">
      <w:rPr>
        <w:rFonts w:ascii="Arial" w:cs="Arial" w:eastAsia="Arial" w:hAnsi="Arial"/>
        <w:b w:val="1"/>
        <w:bCs w:val="1"/>
        <w:color w:val="061a4a"/>
        <w:sz w:val="18"/>
        <w:szCs w:val="18"/>
        <w:rtl w:val="0"/>
      </w:rPr>
      <w:t xml:space="preserve">WAIZ MEDIA</w:t>
    </w:r>
    <w:r w:rsidDel="00000000" w:rsidR="00000000" w:rsidRPr="00000000">
      <w:rPr>
        <w:rFonts w:ascii="Arial" w:cs="Arial" w:eastAsia="Arial" w:hAnsi="Arial"/>
        <w:color w:val="6b7280"/>
        <w:sz w:val="18"/>
        <w:szCs w:val="18"/>
        <w:rtl w:val="0"/>
      </w:rPr>
      <w:t xml:space="preserve">   |   Offer Document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b122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b122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200.0" w:type="dxa"/>
        <w:left w:w="115.0" w:type="dxa"/>
        <w:bottom w:w="200.0" w:type="dxa"/>
        <w:right w:w="115.0" w:type="dxa"/>
      </w:tblCellMar>
    </w:tblPr>
  </w:style>
  <w:style w:type="table" w:styleId="Table3">
    <w:basedOn w:val="TableNormal"/>
    <w:tblPr>
      <w:tblStyleRowBandSize w:val="1"/>
      <w:tblStyleColBandSize w:val="1"/>
      <w:tblCellMar>
        <w:top w:w="200.0" w:type="dxa"/>
        <w:left w:w="115.0" w:type="dxa"/>
        <w:bottom w:w="200.0" w:type="dxa"/>
        <w:right w:w="115.0" w:type="dxa"/>
      </w:tblCellMar>
    </w:tblPr>
  </w:style>
  <w:style w:type="table" w:styleId="Table4">
    <w:basedOn w:val="TableNormal"/>
    <w:tblPr>
      <w:tblStyleRowBandSize w:val="1"/>
      <w:tblStyleColBandSize w:val="1"/>
      <w:tblCellMar>
        <w:top w:w="200.0" w:type="dxa"/>
        <w:left w:w="115.0" w:type="dxa"/>
        <w:bottom w:w="200.0" w:type="dxa"/>
        <w:right w:w="115.0" w:type="dxa"/>
      </w:tblCellMar>
    </w:tblPr>
  </w:style>
  <w:style w:type="table" w:styleId="Table5">
    <w:basedOn w:val="TableNormal"/>
    <w:tblPr>
      <w:tblStyleRowBandSize w:val="1"/>
      <w:tblStyleColBandSize w:val="1"/>
      <w:tblCellMar>
        <w:top w:w="200.0" w:type="dxa"/>
        <w:left w:w="115.0" w:type="dxa"/>
        <w:bottom w:w="20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