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480" w:lineRule="auto"/>
        <w:jc w:val="center"/>
        <w:rPr/>
      </w:pPr>
      <w:r w:rsidDel="00000000" w:rsidR="00000000" w:rsidRPr="00000000">
        <w:rPr>
          <w:rFonts w:ascii="Arial" w:cs="Arial" w:eastAsia="Arial" w:hAnsi="Arial"/>
          <w:b w:val="1"/>
          <w:bCs w:val="1"/>
          <w:color w:val="1a3c5e"/>
          <w:sz w:val="52"/>
          <w:szCs w:val="52"/>
          <w:rtl w:val="0"/>
        </w:rPr>
        <w:t xml:space="preserve">WAIZ MEDIA</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color w:val="2e86ab"/>
          <w:sz w:val="40"/>
          <w:szCs w:val="40"/>
          <w:rtl w:val="0"/>
        </w:rPr>
        <w:t xml:space="preserve">Objection Handling </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i w:val="1"/>
          <w:iCs w:val="1"/>
          <w:color w:val="888888"/>
          <w:sz w:val="22"/>
          <w:szCs w:val="22"/>
          <w:rtl w:val="0"/>
        </w:rPr>
        <w:t xml:space="preserve">Sales &amp; Setting Team  |  Internal Use Only  |  2026</w:t>
      </w:r>
      <w:r w:rsidDel="00000000" w:rsidR="00000000" w:rsidRPr="00000000">
        <w:rPr>
          <w:rtl w:val="0"/>
        </w:rPr>
      </w:r>
    </w:p>
    <w:p w:rsidR="00000000" w:rsidDel="00000000" w:rsidP="00000000" w:rsidRDefault="00000000" w:rsidRPr="00000000" w14:paraId="00000004">
      <w:pPr>
        <w:pBdr>
          <w:bottom w:color="2e86ab" w:space="1" w:sz="4" w:val="single"/>
        </w:pBdr>
        <w:spacing w:after="100" w:before="100" w:lineRule="auto"/>
        <w:rPr/>
      </w:pP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tl w:val="0"/>
        </w:rPr>
      </w:r>
    </w:p>
    <w:p w:rsidR="00000000" w:rsidDel="00000000" w:rsidP="00000000" w:rsidRDefault="00000000" w:rsidRPr="00000000" w14:paraId="00000006">
      <w:pPr>
        <w:pStyle w:val="Heading1"/>
        <w:spacing w:after="120" w:before="360" w:lineRule="auto"/>
        <w:rPr/>
      </w:pPr>
      <w:r w:rsidDel="00000000" w:rsidR="00000000" w:rsidRPr="00000000">
        <w:rPr>
          <w:rFonts w:ascii="Arial" w:cs="Arial" w:eastAsia="Arial" w:hAnsi="Arial"/>
          <w:b w:val="1"/>
          <w:bCs w:val="1"/>
          <w:color w:val="1a3c5e"/>
          <w:sz w:val="36"/>
          <w:szCs w:val="36"/>
          <w:rtl w:val="0"/>
        </w:rPr>
        <w:t xml:space="preserve">Overview</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sz w:val="22"/>
          <w:szCs w:val="22"/>
          <w:rtl w:val="0"/>
        </w:rPr>
        <w:t xml:space="preserve">Every objection a prospect raises falls into one of three categories. Misdiagnosing the category is one of the most costly mistakes a closer can make — you end up using the wrong reframe, burning rapport, and triggering a negative feedback loop that kills the deal.</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sz w:val="22"/>
          <w:szCs w:val="22"/>
          <w:rtl w:val="0"/>
        </w:rPr>
        <w:t xml:space="preserve">This document defines each objection type, how to identify it, and how to handle it in the context of the Waiz Media sales process.</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120.0" w:type="dxa"/>
              <w:left w:w="180.0" w:type="dxa"/>
              <w:bottom w:w="120.0" w:type="dxa"/>
              <w:right w:w="180.0" w:type="dxa"/>
            </w:tcMar>
          </w:tcPr>
          <w:p w:rsidR="00000000" w:rsidDel="00000000" w:rsidP="00000000" w:rsidRDefault="00000000" w:rsidRPr="00000000" w14:paraId="0000000B">
            <w:pPr>
              <w:spacing w:after="60" w:before="0" w:lineRule="auto"/>
              <w:rPr/>
            </w:pPr>
            <w:r w:rsidDel="00000000" w:rsidR="00000000" w:rsidRPr="00000000">
              <w:rPr>
                <w:rFonts w:ascii="Arial" w:cs="Arial" w:eastAsia="Arial" w:hAnsi="Arial"/>
                <w:b w:val="1"/>
                <w:bCs w:val="1"/>
                <w:color w:val="1a3c5e"/>
                <w:sz w:val="20"/>
                <w:szCs w:val="20"/>
                <w:rtl w:val="0"/>
              </w:rPr>
              <w:t xml:space="preserve">📌 NORTH STAR</w:t>
            </w: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rFonts w:ascii="Arial" w:cs="Arial" w:eastAsia="Arial" w:hAnsi="Arial"/>
                <w:sz w:val="22"/>
                <w:szCs w:val="22"/>
                <w:rtl w:val="0"/>
              </w:rPr>
              <w:t xml:space="preserve">The one job of objection handling is not to 'overcome' — it's to correctly diagnose and respond. Wrong reframe, wrong outcome. Always isolate the objection type before you respond.</w:t>
            </w:r>
            <w:r w:rsidDel="00000000" w:rsidR="00000000" w:rsidRPr="00000000">
              <w:rPr>
                <w:rtl w:val="0"/>
              </w:rPr>
            </w:r>
          </w:p>
        </w:tc>
      </w:tr>
    </w:tbl>
    <w:p w:rsidR="00000000" w:rsidDel="00000000" w:rsidP="00000000" w:rsidRDefault="00000000" w:rsidRPr="00000000" w14:paraId="0000000D">
      <w:pPr>
        <w:spacing w:after="80" w:before="80" w:lineRule="auto"/>
        <w:rPr/>
      </w:pPr>
      <w:r w:rsidDel="00000000" w:rsidR="00000000" w:rsidRPr="00000000">
        <w:rPr>
          <w:rtl w:val="0"/>
        </w:rPr>
      </w:r>
    </w:p>
    <w:p w:rsidR="00000000" w:rsidDel="00000000" w:rsidP="00000000" w:rsidRDefault="00000000" w:rsidRPr="00000000" w14:paraId="0000000E">
      <w:pPr>
        <w:pStyle w:val="Heading1"/>
        <w:spacing w:after="120" w:before="360" w:lineRule="auto"/>
        <w:rPr/>
      </w:pPr>
      <w:r w:rsidDel="00000000" w:rsidR="00000000" w:rsidRPr="00000000">
        <w:rPr>
          <w:rFonts w:ascii="Arial" w:cs="Arial" w:eastAsia="Arial" w:hAnsi="Arial"/>
          <w:b w:val="1"/>
          <w:bCs w:val="1"/>
          <w:color w:val="1a3c5e"/>
          <w:sz w:val="36"/>
          <w:szCs w:val="36"/>
          <w:rtl w:val="0"/>
        </w:rPr>
        <w:t xml:space="preserve">The Three Categories of Objections</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Fonts w:ascii="Arial" w:cs="Arial" w:eastAsia="Arial" w:hAnsi="Arial"/>
          <w:sz w:val="22"/>
          <w:szCs w:val="22"/>
          <w:rtl w:val="0"/>
        </w:rPr>
        <w:t xml:space="preserve">Every objection is one of these three. They are not interchangeable — the handling method for each is distinct.</w:t>
      </w: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c5e"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5e"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What It 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5e"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Approx.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000000"/>
                <w:sz w:val="20"/>
                <w:szCs w:val="20"/>
                <w:rtl w:val="0"/>
              </w:rPr>
              <w:t xml:space="preserve">Fear-Based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000000"/>
                <w:sz w:val="20"/>
                <w:szCs w:val="20"/>
                <w:rtl w:val="0"/>
              </w:rPr>
              <w:t xml:space="preserve">Prospect imagines a worst-case scenario and becomes scared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000000"/>
                <w:sz w:val="20"/>
                <w:szCs w:val="20"/>
                <w:rtl w:val="0"/>
              </w:rPr>
              <w:t xml:space="preserve">~30% of objections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000000"/>
                <w:sz w:val="20"/>
                <w:szCs w:val="20"/>
                <w:rtl w:val="0"/>
              </w:rPr>
              <w:t xml:space="preserve">Uncertainty-Based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000000"/>
                <w:sz w:val="20"/>
                <w:szCs w:val="20"/>
                <w:rtl w:val="0"/>
              </w:rPr>
              <w:t xml:space="preserve">Prospect lacks confidence — in themselves, in you, or in the product/company/process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000000"/>
                <w:sz w:val="20"/>
                <w:szCs w:val="20"/>
                <w:rtl w:val="0"/>
              </w:rPr>
              <w:t xml:space="preserve">Common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000000"/>
                <w:sz w:val="20"/>
                <w:szCs w:val="20"/>
                <w:rtl w:val="0"/>
              </w:rPr>
              <w:t xml:space="preserve">Logistical / Logic-Based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000000"/>
                <w:sz w:val="20"/>
                <w:szCs w:val="20"/>
                <w:rtl w:val="0"/>
              </w:rPr>
              <w:t xml:space="preserve">A legitimate external constraint: time, money, or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000000"/>
                <w:sz w:val="20"/>
                <w:szCs w:val="20"/>
                <w:rtl w:val="0"/>
              </w:rPr>
              <w:t xml:space="preserve">Variable</w:t>
            </w:r>
            <w:r w:rsidDel="00000000" w:rsidR="00000000" w:rsidRPr="00000000">
              <w:rPr>
                <w:rtl w:val="0"/>
              </w:rPr>
            </w:r>
          </w:p>
        </w:tc>
      </w:tr>
    </w:tbl>
    <w:p w:rsidR="00000000" w:rsidDel="00000000" w:rsidP="00000000" w:rsidRDefault="00000000" w:rsidRPr="00000000" w14:paraId="0000001D">
      <w:pPr>
        <w:spacing w:after="80" w:before="80" w:lineRule="auto"/>
        <w:rPr/>
      </w:pPr>
      <w:r w:rsidDel="00000000" w:rsidR="00000000" w:rsidRPr="00000000">
        <w:rPr>
          <w:rtl w:val="0"/>
        </w:rPr>
      </w:r>
    </w:p>
    <w:p w:rsidR="00000000" w:rsidDel="00000000" w:rsidP="00000000" w:rsidRDefault="00000000" w:rsidRPr="00000000" w14:paraId="0000001E">
      <w:pPr>
        <w:pBdr>
          <w:bottom w:color="1a3c5e" w:space="1" w:sz="4" w:val="single"/>
        </w:pBdr>
        <w:spacing w:after="100" w:before="100" w:lineRule="auto"/>
        <w:rPr/>
      </w:pPr>
      <w:r w:rsidDel="00000000" w:rsidR="00000000" w:rsidRPr="00000000">
        <w:rPr>
          <w:rtl w:val="0"/>
        </w:rPr>
      </w:r>
    </w:p>
    <w:p w:rsidR="00000000" w:rsidDel="00000000" w:rsidP="00000000" w:rsidRDefault="00000000" w:rsidRPr="00000000" w14:paraId="0000001F">
      <w:pPr>
        <w:pStyle w:val="Heading2"/>
        <w:spacing w:after="100" w:before="280" w:lineRule="auto"/>
        <w:rPr/>
      </w:pPr>
      <w:r w:rsidDel="00000000" w:rsidR="00000000" w:rsidRPr="00000000">
        <w:rPr>
          <w:rFonts w:ascii="Arial" w:cs="Arial" w:eastAsia="Arial" w:hAnsi="Arial"/>
          <w:b w:val="1"/>
          <w:bCs w:val="1"/>
          <w:color w:val="2e86ab"/>
          <w:sz w:val="28"/>
          <w:szCs w:val="28"/>
          <w:rtl w:val="0"/>
        </w:rPr>
        <w:t xml:space="preserve">Category 1 — Fear-Based Objections</w:t>
      </w:r>
      <w:r w:rsidDel="00000000" w:rsidR="00000000" w:rsidRPr="00000000">
        <w:rPr>
          <w:rtl w:val="0"/>
        </w:rPr>
      </w:r>
    </w:p>
    <w:p w:rsidR="00000000" w:rsidDel="00000000" w:rsidP="00000000" w:rsidRDefault="00000000" w:rsidRPr="00000000" w14:paraId="00000020">
      <w:pPr>
        <w:spacing w:after="80" w:before="200" w:lineRule="auto"/>
        <w:rPr/>
      </w:pPr>
      <w:r w:rsidDel="00000000" w:rsidR="00000000" w:rsidRPr="00000000">
        <w:rPr>
          <w:rFonts w:ascii="Arial" w:cs="Arial" w:eastAsia="Arial" w:hAnsi="Arial"/>
          <w:b w:val="1"/>
          <w:bCs w:val="1"/>
          <w:color w:val="1a3c5e"/>
          <w:sz w:val="24"/>
          <w:szCs w:val="24"/>
          <w:rtl w:val="0"/>
        </w:rPr>
        <w:t xml:space="preserve">What It Is</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Fonts w:ascii="Arial" w:cs="Arial" w:eastAsia="Arial" w:hAnsi="Arial"/>
          <w:sz w:val="22"/>
          <w:szCs w:val="22"/>
          <w:rtl w:val="0"/>
        </w:rPr>
        <w:t xml:space="preserve">A fear-based objection occurs when a prospect projects a worst-case scenario onto the decision. They become emotionally paralyzed by the perceived risk — not because the logic doesn't add up, but because the emotional downside feels too large.</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Example: A prospect who has been burned by three agencies already isn't saying 'I can't see the value.' They're saying 'I'm terrified of being burned again.' That's fear, not logic.</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tl w:val="0"/>
        </w:rPr>
      </w:r>
    </w:p>
    <w:p w:rsidR="00000000" w:rsidDel="00000000" w:rsidP="00000000" w:rsidRDefault="00000000" w:rsidRPr="00000000" w14:paraId="00000025">
      <w:pPr>
        <w:spacing w:after="80" w:before="200" w:lineRule="auto"/>
        <w:rPr/>
      </w:pPr>
      <w:r w:rsidDel="00000000" w:rsidR="00000000" w:rsidRPr="00000000">
        <w:rPr>
          <w:rFonts w:ascii="Arial" w:cs="Arial" w:eastAsia="Arial" w:hAnsi="Arial"/>
          <w:b w:val="1"/>
          <w:bCs w:val="1"/>
          <w:color w:val="1a3c5e"/>
          <w:sz w:val="24"/>
          <w:szCs w:val="24"/>
          <w:rtl w:val="0"/>
        </w:rPr>
        <w:t xml:space="preserve">Why They're Hard to Spot</w:t>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People don't admit they're scared. They use smokescreens — surface-level excuses that mask the real emotional driver underneath. Natural knee-jerk responses like 'I need to think about it' or 'now isn't the right time' are often fear-based objections in disguise.</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9c4" w:val="clear"/>
            <w:tcMar>
              <w:top w:w="120.0" w:type="dxa"/>
              <w:left w:w="180.0" w:type="dxa"/>
              <w:bottom w:w="120.0" w:type="dxa"/>
              <w:right w:w="180.0" w:type="dxa"/>
            </w:tcMar>
          </w:tcPr>
          <w:p w:rsidR="00000000" w:rsidDel="00000000" w:rsidP="00000000" w:rsidRDefault="00000000" w:rsidRPr="00000000" w14:paraId="00000028">
            <w:pPr>
              <w:spacing w:after="60" w:before="0" w:lineRule="auto"/>
              <w:rPr/>
            </w:pPr>
            <w:r w:rsidDel="00000000" w:rsidR="00000000" w:rsidRPr="00000000">
              <w:rPr>
                <w:rFonts w:ascii="Arial" w:cs="Arial" w:eastAsia="Arial" w:hAnsi="Arial"/>
                <w:b w:val="1"/>
                <w:bCs w:val="1"/>
                <w:color w:val="1a3c5e"/>
                <w:sz w:val="20"/>
                <w:szCs w:val="20"/>
                <w:rtl w:val="0"/>
              </w:rPr>
              <w:t xml:space="preserve">⚠️ IMPORTANT</w:t>
            </w: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Fonts w:ascii="Arial" w:cs="Arial" w:eastAsia="Arial" w:hAnsi="Arial"/>
                <w:sz w:val="22"/>
                <w:szCs w:val="22"/>
                <w:rtl w:val="0"/>
              </w:rPr>
              <w:t xml:space="preserve">The prospect is more likely to lie than to be rude — especially if they like you. Expect smokescreens. Don't take the surface objection at face value. Isolate first.</w:t>
            </w:r>
            <w:r w:rsidDel="00000000" w:rsidR="00000000" w:rsidRPr="00000000">
              <w:rPr>
                <w:rtl w:val="0"/>
              </w:rPr>
            </w:r>
          </w:p>
        </w:tc>
      </w:tr>
    </w:tbl>
    <w:p w:rsidR="00000000" w:rsidDel="00000000" w:rsidP="00000000" w:rsidRDefault="00000000" w:rsidRPr="00000000" w14:paraId="0000002A">
      <w:pPr>
        <w:spacing w:after="80" w:before="80" w:lineRule="auto"/>
        <w:rPr/>
      </w:pPr>
      <w:r w:rsidDel="00000000" w:rsidR="00000000" w:rsidRPr="00000000">
        <w:rPr>
          <w:rtl w:val="0"/>
        </w:rPr>
      </w:r>
    </w:p>
    <w:p w:rsidR="00000000" w:rsidDel="00000000" w:rsidP="00000000" w:rsidRDefault="00000000" w:rsidRPr="00000000" w14:paraId="0000002B">
      <w:pPr>
        <w:spacing w:after="80" w:before="200" w:lineRule="auto"/>
        <w:rPr/>
      </w:pPr>
      <w:r w:rsidDel="00000000" w:rsidR="00000000" w:rsidRPr="00000000">
        <w:rPr>
          <w:rFonts w:ascii="Arial" w:cs="Arial" w:eastAsia="Arial" w:hAnsi="Arial"/>
          <w:b w:val="1"/>
          <w:bCs w:val="1"/>
          <w:color w:val="1a3c5e"/>
          <w:sz w:val="24"/>
          <w:szCs w:val="24"/>
          <w:rtl w:val="0"/>
        </w:rPr>
        <w:t xml:space="preserve">How to Identify It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Objection feels irrational or disproportionate to the actual risk</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Prospect is vague or evasive — can't clearly explain why they're hesitating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answered their logical questions but they're still not moving</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History of bad agency experiences, burnout, or failure in this area</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 tone — frustration, resignation, or hesitation comes through in their voice</w:t>
      </w:r>
    </w:p>
    <w:p w:rsidR="00000000" w:rsidDel="00000000" w:rsidP="00000000" w:rsidRDefault="00000000" w:rsidRPr="00000000" w14:paraId="00000031">
      <w:pPr>
        <w:spacing w:after="80" w:before="80" w:lineRule="auto"/>
        <w:rPr/>
      </w:pPr>
      <w:r w:rsidDel="00000000" w:rsidR="00000000" w:rsidRPr="00000000">
        <w:rPr>
          <w:rtl w:val="0"/>
        </w:rPr>
      </w:r>
    </w:p>
    <w:p w:rsidR="00000000" w:rsidDel="00000000" w:rsidP="00000000" w:rsidRDefault="00000000" w:rsidRPr="00000000" w14:paraId="00000032">
      <w:pPr>
        <w:spacing w:after="80" w:before="200" w:lineRule="auto"/>
        <w:rPr/>
      </w:pPr>
      <w:r w:rsidDel="00000000" w:rsidR="00000000" w:rsidRPr="00000000">
        <w:rPr>
          <w:rFonts w:ascii="Arial" w:cs="Arial" w:eastAsia="Arial" w:hAnsi="Arial"/>
          <w:b w:val="1"/>
          <w:bCs w:val="1"/>
          <w:color w:val="1a3c5e"/>
          <w:sz w:val="24"/>
          <w:szCs w:val="24"/>
          <w:rtl w:val="0"/>
        </w:rPr>
        <w:t xml:space="preserve">How to Handle It</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sz w:val="22"/>
          <w:szCs w:val="22"/>
          <w:rtl w:val="0"/>
        </w:rPr>
        <w:t xml:space="preserve">Fear-based objections require risk reversals and asymmetric reframes. The goal is to shift the prospect's internal calculus — make the downside of NOT acting feel larger than the downside of acting.</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b w:val="1"/>
          <w:bCs w:val="1"/>
          <w:sz w:val="22"/>
          <w:szCs w:val="22"/>
          <w:rtl w:val="0"/>
        </w:rPr>
        <w:t xml:space="preserve">The core framework: Asymmetric Upside vs. Downside Decision-Making.</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sz w:val="22"/>
          <w:szCs w:val="22"/>
          <w:rtl w:val="0"/>
        </w:rPr>
        <w:t xml:space="preserve">Walk them through both scenarios clearly:</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happens if this works? (Upside — quantify it in deal outcomes)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happens if it doesn't, and we make it right? (Downside — reduce perceived risk)</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happens if they do nothing? (Status quo — the often-missed third option)</w:t>
      </w:r>
    </w:p>
    <w:p w:rsidR="00000000" w:rsidDel="00000000" w:rsidP="00000000" w:rsidRDefault="00000000" w:rsidRPr="00000000" w14:paraId="0000003B">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20.0" w:type="dxa"/>
              <w:left w:w="180.0" w:type="dxa"/>
              <w:bottom w:w="120.0" w:type="dxa"/>
              <w:right w:w="180.0" w:type="dxa"/>
            </w:tcMar>
          </w:tcPr>
          <w:p w:rsidR="00000000" w:rsidDel="00000000" w:rsidP="00000000" w:rsidRDefault="00000000" w:rsidRPr="00000000" w14:paraId="0000003C">
            <w:pPr>
              <w:spacing w:after="60" w:before="0" w:lineRule="auto"/>
              <w:rPr/>
            </w:pPr>
            <w:r w:rsidDel="00000000" w:rsidR="00000000" w:rsidRPr="00000000">
              <w:rPr>
                <w:rFonts w:ascii="Arial" w:cs="Arial" w:eastAsia="Arial" w:hAnsi="Arial"/>
                <w:b w:val="1"/>
                <w:bCs w:val="1"/>
                <w:color w:val="1a3c5e"/>
                <w:sz w:val="20"/>
                <w:szCs w:val="20"/>
                <w:rtl w:val="0"/>
              </w:rPr>
              <w:t xml:space="preserve">💡 PRO TIP</w:t>
            </w: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Fonts w:ascii="Arial" w:cs="Arial" w:eastAsia="Arial" w:hAnsi="Arial"/>
                <w:sz w:val="22"/>
                <w:szCs w:val="22"/>
                <w:rtl w:val="0"/>
              </w:rPr>
              <w:t xml:space="preserve">Fear-based objections are the easiest to close once isolated — because they're almost always irrational. The prospect wants to move forward. They just need you to stand up for them when they can't stand up for themselves. Confidence and certainty are your most powerful tools here.</w:t>
            </w:r>
            <w:r w:rsidDel="00000000" w:rsidR="00000000" w:rsidRPr="00000000">
              <w:rPr>
                <w:rtl w:val="0"/>
              </w:rPr>
            </w:r>
          </w:p>
        </w:tc>
      </w:tr>
    </w:tbl>
    <w:p w:rsidR="00000000" w:rsidDel="00000000" w:rsidP="00000000" w:rsidRDefault="00000000" w:rsidRPr="00000000" w14:paraId="0000003E">
      <w:pPr>
        <w:spacing w:after="80" w:before="80" w:lineRule="auto"/>
        <w:rPr/>
      </w:pPr>
      <w:r w:rsidDel="00000000" w:rsidR="00000000" w:rsidRPr="00000000">
        <w:rPr>
          <w:rtl w:val="0"/>
        </w:rPr>
      </w:r>
    </w:p>
    <w:p w:rsidR="00000000" w:rsidDel="00000000" w:rsidP="00000000" w:rsidRDefault="00000000" w:rsidRPr="00000000" w14:paraId="0000003F">
      <w:pPr>
        <w:pBdr>
          <w:bottom w:color="1a3c5e" w:space="1" w:sz="4" w:val="single"/>
        </w:pBdr>
        <w:spacing w:after="100" w:before="100" w:lineRule="auto"/>
        <w:rPr/>
      </w:pPr>
      <w:r w:rsidDel="00000000" w:rsidR="00000000" w:rsidRPr="00000000">
        <w:rPr>
          <w:rtl w:val="0"/>
        </w:rPr>
      </w:r>
    </w:p>
    <w:p w:rsidR="00000000" w:rsidDel="00000000" w:rsidP="00000000" w:rsidRDefault="00000000" w:rsidRPr="00000000" w14:paraId="00000040">
      <w:pPr>
        <w:pStyle w:val="Heading2"/>
        <w:spacing w:after="100" w:before="280" w:lineRule="auto"/>
        <w:rPr/>
      </w:pPr>
      <w:r w:rsidDel="00000000" w:rsidR="00000000" w:rsidRPr="00000000">
        <w:rPr>
          <w:rFonts w:ascii="Arial" w:cs="Arial" w:eastAsia="Arial" w:hAnsi="Arial"/>
          <w:b w:val="1"/>
          <w:bCs w:val="1"/>
          <w:color w:val="2e86ab"/>
          <w:sz w:val="28"/>
          <w:szCs w:val="28"/>
          <w:rtl w:val="0"/>
        </w:rPr>
        <w:t xml:space="preserve">Category 2 — Uncertainty-Based Objections</w:t>
      </w:r>
      <w:r w:rsidDel="00000000" w:rsidR="00000000" w:rsidRPr="00000000">
        <w:rPr>
          <w:rtl w:val="0"/>
        </w:rPr>
      </w:r>
    </w:p>
    <w:p w:rsidR="00000000" w:rsidDel="00000000" w:rsidP="00000000" w:rsidRDefault="00000000" w:rsidRPr="00000000" w14:paraId="00000041">
      <w:pPr>
        <w:spacing w:after="80" w:before="200" w:lineRule="auto"/>
        <w:rPr/>
      </w:pPr>
      <w:r w:rsidDel="00000000" w:rsidR="00000000" w:rsidRPr="00000000">
        <w:rPr>
          <w:rFonts w:ascii="Arial" w:cs="Arial" w:eastAsia="Arial" w:hAnsi="Arial"/>
          <w:b w:val="1"/>
          <w:bCs w:val="1"/>
          <w:color w:val="1a3c5e"/>
          <w:sz w:val="24"/>
          <w:szCs w:val="24"/>
          <w:rtl w:val="0"/>
        </w:rPr>
        <w:t xml:space="preserve">What It Is</w:t>
      </w: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rFonts w:ascii="Arial" w:cs="Arial" w:eastAsia="Arial" w:hAnsi="Arial"/>
          <w:sz w:val="22"/>
          <w:szCs w:val="22"/>
          <w:rtl w:val="0"/>
        </w:rPr>
        <w:t xml:space="preserve">Uncertainty-based objections happen when the prospect lacks confidence in one of three areas: themselves, you (the rep), or the product/company/process. Unlike fear-based objections, these are about gaps in belief — not emotional panic.</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tl w:val="0"/>
        </w:rPr>
      </w:r>
    </w:p>
    <w:p w:rsidR="00000000" w:rsidDel="00000000" w:rsidP="00000000" w:rsidRDefault="00000000" w:rsidRPr="00000000" w14:paraId="00000044">
      <w:pPr>
        <w:spacing w:after="80" w:before="200" w:lineRule="auto"/>
        <w:rPr/>
      </w:pPr>
      <w:r w:rsidDel="00000000" w:rsidR="00000000" w:rsidRPr="00000000">
        <w:rPr>
          <w:rFonts w:ascii="Arial" w:cs="Arial" w:eastAsia="Arial" w:hAnsi="Arial"/>
          <w:b w:val="1"/>
          <w:bCs w:val="1"/>
          <w:color w:val="1a3c5e"/>
          <w:sz w:val="24"/>
          <w:szCs w:val="24"/>
          <w:rtl w:val="0"/>
        </w:rPr>
        <w:t xml:space="preserve">The Three Sub-Types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c5e"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ffffff"/>
                <w:sz w:val="20"/>
                <w:szCs w:val="20"/>
                <w:rtl w:val="0"/>
              </w:rPr>
              <w:t xml:space="preserve">Sub-Type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What It Sounds Like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color w:val="000000"/>
                <w:sz w:val="20"/>
                <w:szCs w:val="20"/>
                <w:rtl w:val="0"/>
              </w:rPr>
              <w:t xml:space="preserve">Uncertainty in Themselves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000000"/>
                <w:sz w:val="20"/>
                <w:szCs w:val="20"/>
                <w:rtl w:val="0"/>
              </w:rPr>
              <w:t xml:space="preserve">'It probably won't work for me.' / 'I've tried everything.' / 'I'm just unlucky.' Low self-esteem, feels like an outlier.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color w:val="000000"/>
                <w:sz w:val="20"/>
                <w:szCs w:val="20"/>
                <w:rtl w:val="0"/>
              </w:rPr>
              <w:t xml:space="preserve">Uncertainty in You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000000"/>
                <w:sz w:val="20"/>
                <w:szCs w:val="20"/>
                <w:rtl w:val="0"/>
              </w:rPr>
              <w:t xml:space="preserve">'I'm not sure you understand my situation.' / Vague skepticism about your competence or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color w:val="000000"/>
                <w:sz w:val="20"/>
                <w:szCs w:val="20"/>
                <w:rtl w:val="0"/>
              </w:rPr>
              <w:t xml:space="preserve">Uncertainty in Product / Company /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000000"/>
                <w:sz w:val="20"/>
                <w:szCs w:val="20"/>
                <w:rtl w:val="0"/>
              </w:rPr>
              <w:t xml:space="preserve">'How does this actually work?' / 'I've heard of similar things.' / Unclear on mechanics — even if they trust you and themselves.</w:t>
            </w:r>
            <w:r w:rsidDel="00000000" w:rsidR="00000000" w:rsidRPr="00000000">
              <w:rPr>
                <w:rtl w:val="0"/>
              </w:rPr>
            </w:r>
          </w:p>
        </w:tc>
      </w:tr>
    </w:tbl>
    <w:p w:rsidR="00000000" w:rsidDel="00000000" w:rsidP="00000000" w:rsidRDefault="00000000" w:rsidRPr="00000000" w14:paraId="0000004D">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9c4" w:val="clear"/>
            <w:tcMar>
              <w:top w:w="120.0" w:type="dxa"/>
              <w:left w:w="180.0" w:type="dxa"/>
              <w:bottom w:w="120.0" w:type="dxa"/>
              <w:right w:w="180.0" w:type="dxa"/>
            </w:tcMar>
          </w:tcPr>
          <w:p w:rsidR="00000000" w:rsidDel="00000000" w:rsidP="00000000" w:rsidRDefault="00000000" w:rsidRPr="00000000" w14:paraId="0000004E">
            <w:pPr>
              <w:spacing w:after="60" w:before="0" w:lineRule="auto"/>
              <w:rPr/>
            </w:pPr>
            <w:r w:rsidDel="00000000" w:rsidR="00000000" w:rsidRPr="00000000">
              <w:rPr>
                <w:rFonts w:ascii="Arial" w:cs="Arial" w:eastAsia="Arial" w:hAnsi="Arial"/>
                <w:b w:val="1"/>
                <w:bCs w:val="1"/>
                <w:color w:val="1a3c5e"/>
                <w:sz w:val="20"/>
                <w:szCs w:val="20"/>
                <w:rtl w:val="0"/>
              </w:rPr>
              <w:t xml:space="preserve">⚠️ WATCH FOR THIS</w:t>
            </w: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Fonts w:ascii="Arial" w:cs="Arial" w:eastAsia="Arial" w:hAnsi="Arial"/>
                <w:sz w:val="22"/>
                <w:szCs w:val="22"/>
                <w:rtl w:val="0"/>
              </w:rPr>
              <w:t xml:space="preserve">Process uncertainty is the most commonly missed sub-type. A prospect can fully trust you, love the company, and believe in themselves — but if the process isn't crystal clear, the analytical mind won't commit. Watch for it.</w:t>
            </w:r>
            <w:r w:rsidDel="00000000" w:rsidR="00000000" w:rsidRPr="00000000">
              <w:rPr>
                <w:rtl w:val="0"/>
              </w:rPr>
            </w:r>
          </w:p>
        </w:tc>
      </w:tr>
    </w:tbl>
    <w:p w:rsidR="00000000" w:rsidDel="00000000" w:rsidP="00000000" w:rsidRDefault="00000000" w:rsidRPr="00000000" w14:paraId="00000050">
      <w:pPr>
        <w:spacing w:after="80" w:before="80" w:lineRule="auto"/>
        <w:rPr/>
      </w:pPr>
      <w:r w:rsidDel="00000000" w:rsidR="00000000" w:rsidRPr="00000000">
        <w:rPr>
          <w:rtl w:val="0"/>
        </w:rPr>
      </w:r>
    </w:p>
    <w:p w:rsidR="00000000" w:rsidDel="00000000" w:rsidP="00000000" w:rsidRDefault="00000000" w:rsidRPr="00000000" w14:paraId="00000051">
      <w:pPr>
        <w:spacing w:after="80" w:before="200" w:lineRule="auto"/>
        <w:rPr/>
      </w:pPr>
      <w:r w:rsidDel="00000000" w:rsidR="00000000" w:rsidRPr="00000000">
        <w:rPr>
          <w:rFonts w:ascii="Arial" w:cs="Arial" w:eastAsia="Arial" w:hAnsi="Arial"/>
          <w:b w:val="1"/>
          <w:bCs w:val="1"/>
          <w:color w:val="1a3c5e"/>
          <w:sz w:val="24"/>
          <w:szCs w:val="24"/>
          <w:rtl w:val="0"/>
        </w:rPr>
        <w:t xml:space="preserve">How to Identify It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hear hesitation specifically around one of the three areas above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ask clarifying questions about HOW something works, not IF it works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seem unconvinced despite agreeing with your logic</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Prospect sounds uncertain in their voice when discussing specific topics</w:t>
      </w:r>
    </w:p>
    <w:p w:rsidR="00000000" w:rsidDel="00000000" w:rsidP="00000000" w:rsidRDefault="00000000" w:rsidRPr="00000000" w14:paraId="00000056">
      <w:pPr>
        <w:spacing w:after="80" w:before="80" w:lineRule="auto"/>
        <w:rPr/>
      </w:pPr>
      <w:r w:rsidDel="00000000" w:rsidR="00000000" w:rsidRPr="00000000">
        <w:rPr>
          <w:rtl w:val="0"/>
        </w:rPr>
      </w:r>
    </w:p>
    <w:p w:rsidR="00000000" w:rsidDel="00000000" w:rsidP="00000000" w:rsidRDefault="00000000" w:rsidRPr="00000000" w14:paraId="00000057">
      <w:pPr>
        <w:spacing w:after="80" w:before="200" w:lineRule="auto"/>
        <w:rPr/>
      </w:pPr>
      <w:r w:rsidDel="00000000" w:rsidR="00000000" w:rsidRPr="00000000">
        <w:rPr>
          <w:rFonts w:ascii="Arial" w:cs="Arial" w:eastAsia="Arial" w:hAnsi="Arial"/>
          <w:b w:val="1"/>
          <w:bCs w:val="1"/>
          <w:color w:val="1a3c5e"/>
          <w:sz w:val="24"/>
          <w:szCs w:val="24"/>
          <w:rtl w:val="0"/>
        </w:rPr>
        <w:t xml:space="preserve">How to Handle It</w:t>
      </w: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Fonts w:ascii="Arial" w:cs="Arial" w:eastAsia="Arial" w:hAnsi="Arial"/>
          <w:sz w:val="22"/>
          <w:szCs w:val="22"/>
          <w:rtl w:val="0"/>
        </w:rPr>
        <w:t xml:space="preserve">Use lighter reframes compared to fear-based objections. The goal is to fill the gap in belief — not overcome an emotional barrier.</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c5e"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Sub-Type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5e"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0"/>
                <w:szCs w:val="20"/>
                <w:rtl w:val="0"/>
              </w:rPr>
              <w:t xml:space="preserve">What to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5e"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Reframe 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000000"/>
                <w:sz w:val="20"/>
                <w:szCs w:val="20"/>
                <w:rtl w:val="0"/>
              </w:rPr>
              <w:t xml:space="preserve">Uncertainty in Themselves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000000"/>
                <w:sz w:val="20"/>
                <w:szCs w:val="20"/>
                <w:rtl w:val="0"/>
              </w:rPr>
              <w:t xml:space="preserve">Normalize their situation — show them LOs with the exact same starting point who got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000000"/>
                <w:sz w:val="20"/>
                <w:szCs w:val="20"/>
                <w:rtl w:val="0"/>
              </w:rPr>
              <w:t xml:space="preserve">Proof of similar 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000000"/>
                <w:sz w:val="20"/>
                <w:szCs w:val="20"/>
                <w:rtl w:val="0"/>
              </w:rPr>
              <w:t xml:space="preserve">Uncertainty in You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000000"/>
                <w:sz w:val="20"/>
                <w:szCs w:val="20"/>
                <w:rtl w:val="0"/>
              </w:rPr>
              <w:t xml:space="preserve">Rebuild trust through certainty, competence, and asking better questions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000000"/>
                <w:sz w:val="20"/>
                <w:szCs w:val="20"/>
                <w:rtl w:val="0"/>
              </w:rPr>
              <w:t xml:space="preserve">Presence and credibility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000000"/>
                <w:sz w:val="20"/>
                <w:szCs w:val="20"/>
                <w:rtl w:val="0"/>
              </w:rPr>
              <w:t xml:space="preserve">Uncertainty in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000000"/>
                <w:sz w:val="20"/>
                <w:szCs w:val="20"/>
                <w:rtl w:val="0"/>
              </w:rPr>
              <w:t xml:space="preserve">Walk through the exact mechanism step-by-step — make the black box transparent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000000"/>
                <w:sz w:val="20"/>
                <w:szCs w:val="20"/>
                <w:rtl w:val="0"/>
              </w:rPr>
              <w:t xml:space="preserve">Clarity and specificity</w:t>
            </w:r>
            <w:r w:rsidDel="00000000" w:rsidR="00000000" w:rsidRPr="00000000">
              <w:rPr>
                <w:rtl w:val="0"/>
              </w:rPr>
            </w:r>
          </w:p>
        </w:tc>
      </w:tr>
    </w:tbl>
    <w:p w:rsidR="00000000" w:rsidDel="00000000" w:rsidP="00000000" w:rsidRDefault="00000000" w:rsidRPr="00000000" w14:paraId="00000066">
      <w:pPr>
        <w:spacing w:after="80" w:before="80" w:lineRule="auto"/>
        <w:rPr/>
      </w:pPr>
      <w:r w:rsidDel="00000000" w:rsidR="00000000" w:rsidRPr="00000000">
        <w:rPr>
          <w:rtl w:val="0"/>
        </w:rPr>
      </w:r>
    </w:p>
    <w:p w:rsidR="00000000" w:rsidDel="00000000" w:rsidP="00000000" w:rsidRDefault="00000000" w:rsidRPr="00000000" w14:paraId="00000067">
      <w:pPr>
        <w:pBdr>
          <w:bottom w:color="1a3c5e" w:space="1" w:sz="4" w:val="single"/>
        </w:pBdr>
        <w:spacing w:after="100" w:before="100" w:lineRule="auto"/>
        <w:rPr/>
      </w:pPr>
      <w:r w:rsidDel="00000000" w:rsidR="00000000" w:rsidRPr="00000000">
        <w:rPr>
          <w:rtl w:val="0"/>
        </w:rPr>
      </w:r>
    </w:p>
    <w:p w:rsidR="00000000" w:rsidDel="00000000" w:rsidP="00000000" w:rsidRDefault="00000000" w:rsidRPr="00000000" w14:paraId="00000068">
      <w:pPr>
        <w:pStyle w:val="Heading2"/>
        <w:spacing w:after="100" w:before="280" w:lineRule="auto"/>
        <w:rPr/>
      </w:pPr>
      <w:r w:rsidDel="00000000" w:rsidR="00000000" w:rsidRPr="00000000">
        <w:rPr>
          <w:rFonts w:ascii="Arial" w:cs="Arial" w:eastAsia="Arial" w:hAnsi="Arial"/>
          <w:b w:val="1"/>
          <w:bCs w:val="1"/>
          <w:color w:val="2e86ab"/>
          <w:sz w:val="28"/>
          <w:szCs w:val="28"/>
          <w:rtl w:val="0"/>
        </w:rPr>
        <w:t xml:space="preserve">Category 3 — Logistical / Logic-Based Objections</w:t>
      </w:r>
      <w:r w:rsidDel="00000000" w:rsidR="00000000" w:rsidRPr="00000000">
        <w:rPr>
          <w:rtl w:val="0"/>
        </w:rPr>
      </w:r>
    </w:p>
    <w:p w:rsidR="00000000" w:rsidDel="00000000" w:rsidP="00000000" w:rsidRDefault="00000000" w:rsidRPr="00000000" w14:paraId="00000069">
      <w:pPr>
        <w:spacing w:after="80" w:before="200" w:lineRule="auto"/>
        <w:rPr/>
      </w:pPr>
      <w:r w:rsidDel="00000000" w:rsidR="00000000" w:rsidRPr="00000000">
        <w:rPr>
          <w:rFonts w:ascii="Arial" w:cs="Arial" w:eastAsia="Arial" w:hAnsi="Arial"/>
          <w:b w:val="1"/>
          <w:bCs w:val="1"/>
          <w:color w:val="1a3c5e"/>
          <w:sz w:val="24"/>
          <w:szCs w:val="24"/>
          <w:rtl w:val="0"/>
        </w:rPr>
        <w:t xml:space="preserve">What It Is</w:t>
      </w:r>
      <w:r w:rsidDel="00000000" w:rsidR="00000000" w:rsidRPr="00000000">
        <w:rPr>
          <w:rtl w:val="0"/>
        </w:rPr>
      </w:r>
    </w:p>
    <w:p w:rsidR="00000000" w:rsidDel="00000000" w:rsidP="00000000" w:rsidRDefault="00000000" w:rsidRPr="00000000" w14:paraId="0000006A">
      <w:pPr>
        <w:spacing w:after="60" w:before="60" w:lineRule="auto"/>
        <w:rPr/>
      </w:pPr>
      <w:r w:rsidDel="00000000" w:rsidR="00000000" w:rsidRPr="00000000">
        <w:rPr>
          <w:rFonts w:ascii="Arial" w:cs="Arial" w:eastAsia="Arial" w:hAnsi="Arial"/>
          <w:sz w:val="22"/>
          <w:szCs w:val="22"/>
          <w:rtl w:val="0"/>
        </w:rPr>
        <w:t xml:space="preserve">Logistical objections are legitimate external constraints that prevent the sale from closing right now. They are not emotional. They are not irrational. They are real — and they require a completely different approach.</w:t>
      </w: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20.0" w:type="dxa"/>
              <w:left w:w="180.0" w:type="dxa"/>
              <w:bottom w:w="120.0" w:type="dxa"/>
              <w:right w:w="180.0" w:type="dxa"/>
            </w:tcMar>
          </w:tcPr>
          <w:p w:rsidR="00000000" w:rsidDel="00000000" w:rsidP="00000000" w:rsidRDefault="00000000" w:rsidRPr="00000000" w14:paraId="0000006C">
            <w:pPr>
              <w:spacing w:after="60" w:before="0" w:lineRule="auto"/>
              <w:rPr/>
            </w:pPr>
            <w:r w:rsidDel="00000000" w:rsidR="00000000" w:rsidRPr="00000000">
              <w:rPr>
                <w:rFonts w:ascii="Arial" w:cs="Arial" w:eastAsia="Arial" w:hAnsi="Arial"/>
                <w:b w:val="1"/>
                <w:bCs w:val="1"/>
                <w:color w:val="1a3c5e"/>
                <w:sz w:val="20"/>
                <w:szCs w:val="20"/>
                <w:rtl w:val="0"/>
              </w:rPr>
              <w:t xml:space="preserve">🚨 CRITICAL MISTAKE TO AVOID</w:t>
            </w: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Fonts w:ascii="Arial" w:cs="Arial" w:eastAsia="Arial" w:hAnsi="Arial"/>
                <w:sz w:val="22"/>
                <w:szCs w:val="22"/>
                <w:rtl w:val="0"/>
              </w:rPr>
              <w:t xml:space="preserve">CRITICAL: If you treat a logistical objection like a fear-based one, you will lose the deal. Imagine trying to reframe someone's emotions when their budget genuinely resets in 60 days. Wrong tool, wrong outcome. Isolate first — always.</w:t>
            </w:r>
            <w:r w:rsidDel="00000000" w:rsidR="00000000" w:rsidRPr="00000000">
              <w:rPr>
                <w:rtl w:val="0"/>
              </w:rPr>
            </w:r>
          </w:p>
        </w:tc>
      </w:tr>
    </w:tbl>
    <w:p w:rsidR="00000000" w:rsidDel="00000000" w:rsidP="00000000" w:rsidRDefault="00000000" w:rsidRPr="00000000" w14:paraId="0000006E">
      <w:pPr>
        <w:spacing w:after="80" w:before="80" w:lineRule="auto"/>
        <w:rPr/>
      </w:pPr>
      <w:r w:rsidDel="00000000" w:rsidR="00000000" w:rsidRPr="00000000">
        <w:rPr>
          <w:rtl w:val="0"/>
        </w:rPr>
      </w:r>
    </w:p>
    <w:p w:rsidR="00000000" w:rsidDel="00000000" w:rsidP="00000000" w:rsidRDefault="00000000" w:rsidRPr="00000000" w14:paraId="0000006F">
      <w:pPr>
        <w:spacing w:after="80" w:before="200" w:lineRule="auto"/>
        <w:rPr/>
      </w:pPr>
      <w:r w:rsidDel="00000000" w:rsidR="00000000" w:rsidRPr="00000000">
        <w:rPr>
          <w:rFonts w:ascii="Arial" w:cs="Arial" w:eastAsia="Arial" w:hAnsi="Arial"/>
          <w:b w:val="1"/>
          <w:bCs w:val="1"/>
          <w:color w:val="1a3c5e"/>
          <w:sz w:val="24"/>
          <w:szCs w:val="24"/>
          <w:rtl w:val="0"/>
        </w:rPr>
        <w:t xml:space="preserve">The Three Sub-Types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7530"/>
        <w:tblGridChange w:id="0">
          <w:tblGrid>
            <w:gridCol w:w="1830"/>
            <w:gridCol w:w="75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c5e" w:val="clear"/>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1"/>
                <w:bCs w:val="1"/>
                <w:color w:val="ffffff"/>
                <w:sz w:val="20"/>
                <w:szCs w:val="20"/>
                <w:rtl w:val="0"/>
              </w:rPr>
              <w:t xml:space="preserve">Sub-Type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Definition &amp; 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color w:val="000000"/>
                <w:sz w:val="20"/>
                <w:szCs w:val="20"/>
                <w:rtl w:val="0"/>
              </w:rPr>
              <w:t xml:space="preserve">True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000000"/>
                <w:sz w:val="20"/>
                <w:szCs w:val="20"/>
                <w:rtl w:val="0"/>
              </w:rPr>
              <w:t xml:space="preserve">The timing is genuinely wrong — a baby was just born, it's the wrong season, or they're mid-transition. Not avoidance. Not fear. Actual timing.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color w:val="000000"/>
                <w:sz w:val="20"/>
                <w:szCs w:val="20"/>
                <w:rtl w:val="0"/>
              </w:rPr>
              <w:t xml:space="preserve">Logistical Money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000000"/>
                <w:sz w:val="20"/>
                <w:szCs w:val="20"/>
                <w:rtl w:val="0"/>
              </w:rPr>
              <w:t xml:space="preserve">They want the solution and believe in it — but they physically cannot access the funds right now. Budget resets, cash flow gaps, credit limits. This is different from being unqualified.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color w:val="000000"/>
                <w:sz w:val="20"/>
                <w:szCs w:val="20"/>
                <w:rtl w:val="0"/>
              </w:rPr>
              <w:t xml:space="preserve">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000000"/>
                <w:sz w:val="20"/>
                <w:szCs w:val="20"/>
                <w:rtl w:val="0"/>
              </w:rPr>
              <w:t xml:space="preserve">The decision-maker is someone else. A business partner, a boss, a compliance officer. The prospect physically cannot move forward without approval from a third party.</w:t>
            </w:r>
            <w:r w:rsidDel="00000000" w:rsidR="00000000" w:rsidRPr="00000000">
              <w:rPr>
                <w:rtl w:val="0"/>
              </w:rPr>
            </w:r>
          </w:p>
        </w:tc>
      </w:tr>
    </w:tbl>
    <w:p w:rsidR="00000000" w:rsidDel="00000000" w:rsidP="00000000" w:rsidRDefault="00000000" w:rsidRPr="00000000" w14:paraId="00000078">
      <w:pPr>
        <w:spacing w:after="80" w:before="80" w:lineRule="auto"/>
        <w:rPr/>
      </w:pPr>
      <w:r w:rsidDel="00000000" w:rsidR="00000000" w:rsidRPr="00000000">
        <w:rPr>
          <w:rtl w:val="0"/>
        </w:rPr>
      </w:r>
    </w:p>
    <w:p w:rsidR="00000000" w:rsidDel="00000000" w:rsidP="00000000" w:rsidRDefault="00000000" w:rsidRPr="00000000" w14:paraId="00000079">
      <w:pPr>
        <w:spacing w:after="80" w:before="200" w:lineRule="auto"/>
        <w:rPr/>
      </w:pPr>
      <w:r w:rsidDel="00000000" w:rsidR="00000000" w:rsidRPr="00000000">
        <w:rPr>
          <w:rFonts w:ascii="Arial" w:cs="Arial" w:eastAsia="Arial" w:hAnsi="Arial"/>
          <w:b w:val="1"/>
          <w:bCs w:val="1"/>
          <w:color w:val="1a3c5e"/>
          <w:sz w:val="24"/>
          <w:szCs w:val="24"/>
          <w:rtl w:val="0"/>
        </w:rPr>
        <w:t xml:space="preserve">Important Distinction — Money Objections</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Fonts w:ascii="Arial" w:cs="Arial" w:eastAsia="Arial" w:hAnsi="Arial"/>
          <w:sz w:val="22"/>
          <w:szCs w:val="22"/>
          <w:rtl w:val="0"/>
        </w:rPr>
        <w:t xml:space="preserve">There is a critical difference between a logistical money objection and an unqualified prospect:</w:t>
      </w: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Logistical money: They WANT it, BELIEVE in it, but CAN'T access funds right now. This is a scheduling problem, not a conviction problem.</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Unqualified: They could find the money if they truly believed. If certainty were 100%, they'd make it happen. That's actually an uncertainty-based objection, not a logistical one.</w:t>
      </w:r>
    </w:p>
    <w:p w:rsidR="00000000" w:rsidDel="00000000" w:rsidP="00000000" w:rsidRDefault="00000000" w:rsidRPr="00000000" w14:paraId="0000007E">
      <w:pPr>
        <w:spacing w:after="80" w:before="80" w:lineRule="auto"/>
        <w:rPr/>
      </w:pP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Fonts w:ascii="Arial" w:cs="Arial" w:eastAsia="Arial" w:hAnsi="Arial"/>
          <w:sz w:val="22"/>
          <w:szCs w:val="22"/>
          <w:rtl w:val="0"/>
        </w:rPr>
        <w:t xml:space="preserve">Do not confuse the two. Misclassifying an unqualified prospect as logistically constrained wastes time and delays the right diagnosis.</w:t>
      </w: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tl w:val="0"/>
        </w:rPr>
      </w:r>
    </w:p>
    <w:p w:rsidR="00000000" w:rsidDel="00000000" w:rsidP="00000000" w:rsidRDefault="00000000" w:rsidRPr="00000000" w14:paraId="00000081">
      <w:pPr>
        <w:spacing w:after="80" w:before="200" w:lineRule="auto"/>
        <w:rPr/>
      </w:pPr>
      <w:r w:rsidDel="00000000" w:rsidR="00000000" w:rsidRPr="00000000">
        <w:rPr>
          <w:rFonts w:ascii="Arial" w:cs="Arial" w:eastAsia="Arial" w:hAnsi="Arial"/>
          <w:b w:val="1"/>
          <w:bCs w:val="1"/>
          <w:color w:val="1a3c5e"/>
          <w:sz w:val="24"/>
          <w:szCs w:val="24"/>
          <w:rtl w:val="0"/>
        </w:rPr>
        <w:t xml:space="preserve">Authority Objection — Handle With Care</w:t>
      </w: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rFonts w:ascii="Arial" w:cs="Arial" w:eastAsia="Arial" w:hAnsi="Arial"/>
          <w:sz w:val="22"/>
          <w:szCs w:val="22"/>
          <w:rtl w:val="0"/>
        </w:rPr>
        <w:t xml:space="preserve">'Let me talk to my partner' is the most commonly used smokescreen in the book. Before routing this as a true authority objection, isolate it thoroughly.</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9c4" w:val="clear"/>
            <w:tcMar>
              <w:top w:w="120.0" w:type="dxa"/>
              <w:left w:w="180.0" w:type="dxa"/>
              <w:bottom w:w="120.0" w:type="dxa"/>
              <w:right w:w="180.0" w:type="dxa"/>
            </w:tcMar>
          </w:tcPr>
          <w:p w:rsidR="00000000" w:rsidDel="00000000" w:rsidP="00000000" w:rsidRDefault="00000000" w:rsidRPr="00000000" w14:paraId="00000084">
            <w:pPr>
              <w:spacing w:after="60" w:before="0" w:lineRule="auto"/>
              <w:rPr/>
            </w:pPr>
            <w:r w:rsidDel="00000000" w:rsidR="00000000" w:rsidRPr="00000000">
              <w:rPr>
                <w:rFonts w:ascii="Arial" w:cs="Arial" w:eastAsia="Arial" w:hAnsi="Arial"/>
                <w:b w:val="1"/>
                <w:bCs w:val="1"/>
                <w:color w:val="1a3c5e"/>
                <w:sz w:val="20"/>
                <w:szCs w:val="20"/>
                <w:rtl w:val="0"/>
              </w:rPr>
              <w:t xml:space="preserve">⚠️ AUTHORITY SMOKESCREEN WARNING</w:t>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Fonts w:ascii="Arial" w:cs="Arial" w:eastAsia="Arial" w:hAnsi="Arial"/>
                <w:sz w:val="22"/>
                <w:szCs w:val="22"/>
                <w:rtl w:val="0"/>
              </w:rPr>
              <w:t xml:space="preserve">Ask yourself: Is this a real decision-maker constraint — or is this an escape hatch? A prospect who uses 'my partner' to get off the phone is showing you a fear or uncertainty objection, not a true authority issue. Isolate before routing.</w:t>
            </w:r>
            <w:r w:rsidDel="00000000" w:rsidR="00000000" w:rsidRPr="00000000">
              <w:rPr>
                <w:rtl w:val="0"/>
              </w:rPr>
            </w:r>
          </w:p>
        </w:tc>
      </w:tr>
    </w:tbl>
    <w:p w:rsidR="00000000" w:rsidDel="00000000" w:rsidP="00000000" w:rsidRDefault="00000000" w:rsidRPr="00000000" w14:paraId="00000086">
      <w:pPr>
        <w:spacing w:after="80" w:before="80" w:lineRule="auto"/>
        <w:rPr/>
      </w:pPr>
      <w:r w:rsidDel="00000000" w:rsidR="00000000" w:rsidRPr="00000000">
        <w:rPr>
          <w:rtl w:val="0"/>
        </w:rPr>
      </w:r>
    </w:p>
    <w:p w:rsidR="00000000" w:rsidDel="00000000" w:rsidP="00000000" w:rsidRDefault="00000000" w:rsidRPr="00000000" w14:paraId="00000087">
      <w:pPr>
        <w:spacing w:after="80" w:before="200" w:lineRule="auto"/>
        <w:rPr/>
      </w:pPr>
      <w:r w:rsidDel="00000000" w:rsidR="00000000" w:rsidRPr="00000000">
        <w:rPr>
          <w:rFonts w:ascii="Arial" w:cs="Arial" w:eastAsia="Arial" w:hAnsi="Arial"/>
          <w:b w:val="1"/>
          <w:bCs w:val="1"/>
          <w:color w:val="1a3c5e"/>
          <w:sz w:val="24"/>
          <w:szCs w:val="24"/>
          <w:rtl w:val="0"/>
        </w:rPr>
        <w:t xml:space="preserve">How to Handle Logistical Objections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Acknowledge it's real. Set a concrete follow-up date. Do not push — stay warm and present until timing aligns.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Money: Explore whether funds can be accessed differently (bridge, payment structure, etc.). If not, set a specific date when they can — and hold the slot.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Authority: Get the third party on the next call. Do not allow a relay — a message passed through the prospect to a decision-maker always gets distorted.</w:t>
      </w:r>
    </w:p>
    <w:p w:rsidR="00000000" w:rsidDel="00000000" w:rsidP="00000000" w:rsidRDefault="00000000" w:rsidRPr="00000000" w14:paraId="0000008B">
      <w:pPr>
        <w:spacing w:after="80" w:before="80" w:lineRule="auto"/>
        <w:rPr/>
      </w:pPr>
      <w:r w:rsidDel="00000000" w:rsidR="00000000" w:rsidRPr="00000000">
        <w:rPr>
          <w:rtl w:val="0"/>
        </w:rPr>
      </w:r>
    </w:p>
    <w:p w:rsidR="00000000" w:rsidDel="00000000" w:rsidP="00000000" w:rsidRDefault="00000000" w:rsidRPr="00000000" w14:paraId="0000008C">
      <w:pPr>
        <w:pBdr>
          <w:bottom w:color="1a3c5e" w:space="1" w:sz="4" w:val="single"/>
        </w:pBdr>
        <w:spacing w:after="100" w:before="100" w:lineRule="auto"/>
        <w:rPr/>
      </w:pPr>
      <w:r w:rsidDel="00000000" w:rsidR="00000000" w:rsidRPr="00000000">
        <w:rPr>
          <w:rtl w:val="0"/>
        </w:rPr>
      </w:r>
    </w:p>
    <w:p w:rsidR="00000000" w:rsidDel="00000000" w:rsidP="00000000" w:rsidRDefault="00000000" w:rsidRPr="00000000" w14:paraId="0000008D">
      <w:pPr>
        <w:pStyle w:val="Heading2"/>
        <w:spacing w:after="100" w:before="280" w:lineRule="auto"/>
        <w:rPr/>
      </w:pPr>
      <w:r w:rsidDel="00000000" w:rsidR="00000000" w:rsidRPr="00000000">
        <w:rPr>
          <w:rFonts w:ascii="Arial" w:cs="Arial" w:eastAsia="Arial" w:hAnsi="Arial"/>
          <w:b w:val="1"/>
          <w:bCs w:val="1"/>
          <w:color w:val="2e86ab"/>
          <w:sz w:val="28"/>
          <w:szCs w:val="28"/>
          <w:rtl w:val="0"/>
        </w:rPr>
        <w:t xml:space="preserve">Isolation — The Step Before Any Reframe</w:t>
      </w:r>
      <w:r w:rsidDel="00000000" w:rsidR="00000000" w:rsidRPr="00000000">
        <w:rPr>
          <w:rtl w:val="0"/>
        </w:rPr>
      </w:r>
    </w:p>
    <w:p w:rsidR="00000000" w:rsidDel="00000000" w:rsidP="00000000" w:rsidRDefault="00000000" w:rsidRPr="00000000" w14:paraId="0000008E">
      <w:pPr>
        <w:spacing w:after="60" w:before="60" w:lineRule="auto"/>
        <w:rPr/>
      </w:pPr>
      <w:r w:rsidDel="00000000" w:rsidR="00000000" w:rsidRPr="00000000">
        <w:rPr>
          <w:rFonts w:ascii="Arial" w:cs="Arial" w:eastAsia="Arial" w:hAnsi="Arial"/>
          <w:sz w:val="22"/>
          <w:szCs w:val="22"/>
          <w:rtl w:val="0"/>
        </w:rPr>
        <w:t xml:space="preserve">Before attempting any reframe or response, you must isolate the objection. This is the single most important skill in objection handling. Responding to the wrong category is worse than not responding at all.</w:t>
      </w:r>
      <w:r w:rsidDel="00000000" w:rsidR="00000000" w:rsidRPr="00000000">
        <w:rPr>
          <w:rtl w:val="0"/>
        </w:rPr>
      </w:r>
    </w:p>
    <w:p w:rsidR="00000000" w:rsidDel="00000000" w:rsidP="00000000" w:rsidRDefault="00000000" w:rsidRPr="00000000" w14:paraId="0000008F">
      <w:pPr>
        <w:spacing w:after="80" w:before="80" w:lineRule="auto"/>
        <w:rPr/>
      </w:pPr>
      <w:r w:rsidDel="00000000" w:rsidR="00000000" w:rsidRPr="00000000">
        <w:rPr>
          <w:rtl w:val="0"/>
        </w:rPr>
      </w:r>
    </w:p>
    <w:p w:rsidR="00000000" w:rsidDel="00000000" w:rsidP="00000000" w:rsidRDefault="00000000" w:rsidRPr="00000000" w14:paraId="00000090">
      <w:pPr>
        <w:spacing w:after="80" w:before="200" w:lineRule="auto"/>
        <w:rPr/>
      </w:pPr>
      <w:r w:rsidDel="00000000" w:rsidR="00000000" w:rsidRPr="00000000">
        <w:rPr>
          <w:rFonts w:ascii="Arial" w:cs="Arial" w:eastAsia="Arial" w:hAnsi="Arial"/>
          <w:b w:val="1"/>
          <w:bCs w:val="1"/>
          <w:color w:val="1a3c5e"/>
          <w:sz w:val="24"/>
          <w:szCs w:val="24"/>
          <w:rtl w:val="0"/>
        </w:rPr>
        <w:t xml:space="preserve">The Isolation Process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7425"/>
        <w:tblGridChange w:id="0">
          <w:tblGrid>
            <w:gridCol w:w="1935"/>
            <w:gridCol w:w="74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c5e"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color w:val="000000"/>
                <w:sz w:val="20"/>
                <w:szCs w:val="20"/>
                <w:rtl w:val="0"/>
              </w:rPr>
              <w:t xml:space="preserve">1. Acknowledge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000000"/>
                <w:sz w:val="20"/>
                <w:szCs w:val="20"/>
                <w:rtl w:val="0"/>
              </w:rPr>
              <w:t xml:space="preserve">Let them feel heard. Don't rush to fix or rebut. Silence and acknowledgment open the door.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color w:val="000000"/>
                <w:sz w:val="20"/>
                <w:szCs w:val="20"/>
                <w:rtl w:val="0"/>
              </w:rPr>
              <w:t xml:space="preserve">2. Clarify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000000"/>
                <w:sz w:val="20"/>
                <w:szCs w:val="20"/>
                <w:rtl w:val="0"/>
              </w:rPr>
              <w:t xml:space="preserve">Ask a clarifying question that reveals whether this is emotional or logical. Example: 'Help me understand — what specifically concerns you about [X]?'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color w:val="000000"/>
                <w:sz w:val="20"/>
                <w:szCs w:val="20"/>
                <w:rtl w:val="0"/>
              </w:rPr>
              <w:t xml:space="preserve">3. Confirm the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000000"/>
                <w:sz w:val="20"/>
                <w:szCs w:val="20"/>
                <w:rtl w:val="0"/>
              </w:rPr>
              <w:t xml:space="preserve">Is their answer emotional and irrational? Fear-based. Is it a gap in belief? Uncertainty. Is it a real constraint? Logistical.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color w:val="000000"/>
                <w:sz w:val="20"/>
                <w:szCs w:val="20"/>
                <w:rtl w:val="0"/>
              </w:rPr>
              <w:t xml:space="preserve">4. Confirm It's the Only 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000000"/>
                <w:sz w:val="20"/>
                <w:szCs w:val="20"/>
                <w:rtl w:val="0"/>
              </w:rPr>
              <w:t xml:space="preserve">Before you handle it: 'Is that the only thing standing in the way, or is there something else?' Surface all objections before reframing 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color w:val="000000"/>
                <w:sz w:val="20"/>
                <w:szCs w:val="20"/>
                <w:rtl w:val="0"/>
              </w:rPr>
              <w:t xml:space="preserve">5. Respond with the Right Reframe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000000"/>
                <w:sz w:val="20"/>
                <w:szCs w:val="20"/>
                <w:rtl w:val="0"/>
              </w:rPr>
              <w:t xml:space="preserve">Now — and only now — apply the appropriate handling method for the category.</w:t>
            </w:r>
            <w:r w:rsidDel="00000000" w:rsidR="00000000" w:rsidRPr="00000000">
              <w:rPr>
                <w:rtl w:val="0"/>
              </w:rPr>
            </w:r>
          </w:p>
        </w:tc>
      </w:tr>
    </w:tbl>
    <w:p w:rsidR="00000000" w:rsidDel="00000000" w:rsidP="00000000" w:rsidRDefault="00000000" w:rsidRPr="00000000" w14:paraId="0000009D">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120.0" w:type="dxa"/>
              <w:left w:w="180.0" w:type="dxa"/>
              <w:bottom w:w="120.0" w:type="dxa"/>
              <w:right w:w="180.0" w:type="dxa"/>
            </w:tcMar>
          </w:tcPr>
          <w:p w:rsidR="00000000" w:rsidDel="00000000" w:rsidP="00000000" w:rsidRDefault="00000000" w:rsidRPr="00000000" w14:paraId="0000009E">
            <w:pPr>
              <w:spacing w:after="60" w:before="0" w:lineRule="auto"/>
              <w:rPr/>
            </w:pPr>
            <w:r w:rsidDel="00000000" w:rsidR="00000000" w:rsidRPr="00000000">
              <w:rPr>
                <w:rFonts w:ascii="Arial" w:cs="Arial" w:eastAsia="Arial" w:hAnsi="Arial"/>
                <w:b w:val="1"/>
                <w:bCs w:val="1"/>
                <w:color w:val="1a3c5e"/>
                <w:sz w:val="20"/>
                <w:szCs w:val="20"/>
                <w:rtl w:val="0"/>
              </w:rPr>
              <w:t xml:space="preserve">📌 RULE</w:t>
            </w: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Fonts w:ascii="Arial" w:cs="Arial" w:eastAsia="Arial" w:hAnsi="Arial"/>
                <w:sz w:val="22"/>
                <w:szCs w:val="22"/>
                <w:rtl w:val="0"/>
              </w:rPr>
              <w:t xml:space="preserve">Confirming it's the only objection before reframing is non-negotiable. Handle one objection. They say 'Actually, there's also...' You just wasted your best material. Get everything on the table first.</w:t>
            </w:r>
            <w:r w:rsidDel="00000000" w:rsidR="00000000" w:rsidRPr="00000000">
              <w:rPr>
                <w:rtl w:val="0"/>
              </w:rPr>
            </w:r>
          </w:p>
        </w:tc>
      </w:tr>
    </w:tbl>
    <w:p w:rsidR="00000000" w:rsidDel="00000000" w:rsidP="00000000" w:rsidRDefault="00000000" w:rsidRPr="00000000" w14:paraId="000000A0">
      <w:pPr>
        <w:spacing w:after="80" w:before="80" w:lineRule="auto"/>
        <w:rPr/>
      </w:pPr>
      <w:r w:rsidDel="00000000" w:rsidR="00000000" w:rsidRPr="00000000">
        <w:rPr>
          <w:rtl w:val="0"/>
        </w:rPr>
      </w:r>
    </w:p>
    <w:p w:rsidR="00000000" w:rsidDel="00000000" w:rsidP="00000000" w:rsidRDefault="00000000" w:rsidRPr="00000000" w14:paraId="000000A1">
      <w:pPr>
        <w:pBdr>
          <w:bottom w:color="1a3c5e" w:space="1" w:sz="4" w:val="single"/>
        </w:pBdr>
        <w:spacing w:after="100" w:before="100" w:lineRule="auto"/>
        <w:rPr/>
      </w:pPr>
      <w:r w:rsidDel="00000000" w:rsidR="00000000" w:rsidRPr="00000000">
        <w:rPr>
          <w:rtl w:val="0"/>
        </w:rPr>
      </w:r>
    </w:p>
    <w:p w:rsidR="00000000" w:rsidDel="00000000" w:rsidP="00000000" w:rsidRDefault="00000000" w:rsidRPr="00000000" w14:paraId="000000A2">
      <w:pPr>
        <w:pStyle w:val="Heading2"/>
        <w:spacing w:after="100" w:before="280" w:lineRule="auto"/>
        <w:rPr/>
      </w:pPr>
      <w:r w:rsidDel="00000000" w:rsidR="00000000" w:rsidRPr="00000000">
        <w:rPr>
          <w:rFonts w:ascii="Arial" w:cs="Arial" w:eastAsia="Arial" w:hAnsi="Arial"/>
          <w:b w:val="1"/>
          <w:bCs w:val="1"/>
          <w:color w:val="2e86ab"/>
          <w:sz w:val="28"/>
          <w:szCs w:val="28"/>
          <w:rtl w:val="0"/>
        </w:rPr>
        <w:t xml:space="preserve">Waiz Media — Objections You'll Encounter Most</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Fonts w:ascii="Arial" w:cs="Arial" w:eastAsia="Arial" w:hAnsi="Arial"/>
          <w:sz w:val="22"/>
          <w:szCs w:val="22"/>
          <w:rtl w:val="0"/>
        </w:rPr>
        <w:t xml:space="preserve">Given our ICP — reverse mortgage LOs who have been burned by agencies, have inconsistent pipelines, and carry skepticism about marketing — here are the most common objection patterns and how to classify them:</w:t>
      </w: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45"/>
        <w:gridCol w:w="2400"/>
        <w:gridCol w:w="4215"/>
        <w:tblGridChange w:id="0">
          <w:tblGrid>
            <w:gridCol w:w="2745"/>
            <w:gridCol w:w="2400"/>
            <w:gridCol w:w="421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c5e"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Objection You Hear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5e"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0"/>
                <w:szCs w:val="20"/>
                <w:rtl w:val="0"/>
              </w:rPr>
              <w:t xml:space="preserve">Real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5e"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0"/>
                <w:szCs w:val="20"/>
                <w:rtl w:val="0"/>
              </w:rPr>
              <w:t xml:space="preserve">How to Handle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000000"/>
                <w:sz w:val="20"/>
                <w:szCs w:val="20"/>
                <w:rtl w:val="0"/>
              </w:rPr>
              <w:t xml:space="preserve">'I've tried agencies before and it didn't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000000"/>
                <w:sz w:val="20"/>
                <w:szCs w:val="20"/>
                <w:rtl w:val="0"/>
              </w:rPr>
              <w:t xml:space="preserve">Fear-Based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000000"/>
                <w:sz w:val="20"/>
                <w:szCs w:val="20"/>
                <w:rtl w:val="0"/>
              </w:rPr>
              <w:t xml:space="preserve">Asymmetric reframe. What's the cost of doing nothing vs. the cost of trying a system built specifically for this niche?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000000"/>
                <w:sz w:val="20"/>
                <w:szCs w:val="20"/>
                <w:rtl w:val="0"/>
              </w:rPr>
              <w:t xml:space="preserve">'I need to think about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000000"/>
                <w:sz w:val="20"/>
                <w:szCs w:val="20"/>
                <w:rtl w:val="0"/>
              </w:rPr>
              <w:t xml:space="preserve">Fear-Based (Smokescreen)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000000"/>
                <w:sz w:val="20"/>
                <w:szCs w:val="20"/>
                <w:rtl w:val="0"/>
              </w:rPr>
              <w:t xml:space="preserve">Isolate. 'What specifically do you need to think through?' Surface the real driver.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000000"/>
                <w:sz w:val="20"/>
                <w:szCs w:val="20"/>
                <w:rtl w:val="0"/>
              </w:rPr>
              <w:t xml:space="preserve">'How does this actually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000000"/>
                <w:sz w:val="20"/>
                <w:szCs w:val="20"/>
                <w:rtl w:val="0"/>
              </w:rPr>
              <w:t xml:space="preserve">Uncertainty —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000000"/>
                <w:sz w:val="20"/>
                <w:szCs w:val="20"/>
                <w:rtl w:val="0"/>
              </w:rPr>
              <w:t xml:space="preserve">Walk through the three mechanisms clearly. Make the black box transparent. Specificity kills this objection.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000000"/>
                <w:sz w:val="20"/>
                <w:szCs w:val="20"/>
                <w:rtl w:val="0"/>
              </w:rPr>
              <w:t xml:space="preserve">'I'm not sure this will work for 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000000"/>
                <w:sz w:val="20"/>
                <w:szCs w:val="20"/>
                <w:rtl w:val="0"/>
              </w:rPr>
              <w:t xml:space="preserve">Uncertainty — 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000000"/>
                <w:sz w:val="20"/>
                <w:szCs w:val="20"/>
                <w:rtl w:val="0"/>
              </w:rPr>
              <w:t xml:space="preserve">Show them proof from LOs with the exact same starting point. Normalize, don't dismiss.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000000"/>
                <w:sz w:val="20"/>
                <w:szCs w:val="20"/>
                <w:rtl w:val="0"/>
              </w:rPr>
              <w:t xml:space="preserve">'Let me talk to my 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000000"/>
                <w:sz w:val="20"/>
                <w:szCs w:val="20"/>
                <w:rtl w:val="0"/>
              </w:rPr>
              <w:t xml:space="preserve">Authority OR Smokescreen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000000"/>
                <w:sz w:val="20"/>
                <w:szCs w:val="20"/>
                <w:rtl w:val="0"/>
              </w:rPr>
              <w:t xml:space="preserve">Isolate first. If real, get the partner on the next call. Don't allow a relay.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000000"/>
                <w:sz w:val="20"/>
                <w:szCs w:val="20"/>
                <w:rtl w:val="0"/>
              </w:rPr>
              <w:t xml:space="preserve">'I don't have the budget right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000000"/>
                <w:sz w:val="20"/>
                <w:szCs w:val="20"/>
                <w:rtl w:val="0"/>
              </w:rPr>
              <w:t xml:space="preserve">Logistical (Money) OR Uncertainty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000000"/>
                <w:sz w:val="20"/>
                <w:szCs w:val="20"/>
                <w:rtl w:val="0"/>
              </w:rPr>
              <w:t xml:space="preserve">Isolate. Do they believe it would work but truly can't access funds — or are they not convinced enough to find the money?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000000"/>
                <w:sz w:val="20"/>
                <w:szCs w:val="20"/>
                <w:rtl w:val="0"/>
              </w:rPr>
              <w:t xml:space="preserve">'Now's not the right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000000"/>
                <w:sz w:val="20"/>
                <w:szCs w:val="20"/>
                <w:rtl w:val="0"/>
              </w:rPr>
              <w:t xml:space="preserve">Logistical (Time) OR Fear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000000"/>
                <w:sz w:val="20"/>
                <w:szCs w:val="20"/>
                <w:rtl w:val="0"/>
              </w:rPr>
              <w:t xml:space="preserve">Clarify the constraint. Is there a real timing issue? Or are they avoiding the decision?</w:t>
            </w:r>
            <w:r w:rsidDel="00000000" w:rsidR="00000000" w:rsidRPr="00000000">
              <w:rPr>
                <w:rtl w:val="0"/>
              </w:rPr>
            </w:r>
          </w:p>
        </w:tc>
      </w:tr>
    </w:tbl>
    <w:p w:rsidR="00000000" w:rsidDel="00000000" w:rsidP="00000000" w:rsidRDefault="00000000" w:rsidRPr="00000000" w14:paraId="000000BD">
      <w:pPr>
        <w:spacing w:after="80" w:before="80" w:lineRule="auto"/>
        <w:rPr/>
      </w:pPr>
      <w:r w:rsidDel="00000000" w:rsidR="00000000" w:rsidRPr="00000000">
        <w:rPr>
          <w:rtl w:val="0"/>
        </w:rPr>
      </w:r>
    </w:p>
    <w:p w:rsidR="00000000" w:rsidDel="00000000" w:rsidP="00000000" w:rsidRDefault="00000000" w:rsidRPr="00000000" w14:paraId="000000BE">
      <w:pPr>
        <w:pBdr>
          <w:bottom w:color="1a3c5e" w:space="1" w:sz="4" w:val="single"/>
        </w:pBdr>
        <w:spacing w:after="100" w:before="100" w:lineRule="auto"/>
        <w:rPr/>
      </w:pPr>
      <w:r w:rsidDel="00000000" w:rsidR="00000000" w:rsidRPr="00000000">
        <w:rPr>
          <w:rtl w:val="0"/>
        </w:rPr>
      </w:r>
    </w:p>
    <w:p w:rsidR="00000000" w:rsidDel="00000000" w:rsidP="00000000" w:rsidRDefault="00000000" w:rsidRPr="00000000" w14:paraId="000000BF">
      <w:pPr>
        <w:pStyle w:val="Heading2"/>
        <w:spacing w:after="100" w:before="280" w:lineRule="auto"/>
        <w:rPr/>
      </w:pPr>
      <w:r w:rsidDel="00000000" w:rsidR="00000000" w:rsidRPr="00000000">
        <w:rPr>
          <w:rFonts w:ascii="Arial" w:cs="Arial" w:eastAsia="Arial" w:hAnsi="Arial"/>
          <w:b w:val="1"/>
          <w:bCs w:val="1"/>
          <w:color w:val="2e86ab"/>
          <w:sz w:val="28"/>
          <w:szCs w:val="28"/>
          <w:rtl w:val="0"/>
        </w:rPr>
        <w:t xml:space="preserve">Quick Reference — At a Glance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3285"/>
        <w:gridCol w:w="3825"/>
        <w:tblGridChange w:id="0">
          <w:tblGrid>
            <w:gridCol w:w="2250"/>
            <w:gridCol w:w="3285"/>
            <w:gridCol w:w="38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c5e"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5e"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0"/>
                <w:szCs w:val="20"/>
                <w:rtl w:val="0"/>
              </w:rPr>
              <w:t xml:space="preserve">Core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5e"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0"/>
                <w:szCs w:val="20"/>
                <w:rtl w:val="0"/>
              </w:rPr>
              <w:t xml:space="preserve">Primary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000000"/>
                <w:sz w:val="20"/>
                <w:szCs w:val="20"/>
                <w:rtl w:val="0"/>
              </w:rPr>
              <w:t xml:space="preserve">Fear-Based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000000"/>
                <w:sz w:val="20"/>
                <w:szCs w:val="20"/>
                <w:rtl w:val="0"/>
              </w:rPr>
              <w:t xml:space="preserve">Irrational, emotional, smokescreen language, history of bad experiences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000000"/>
                <w:sz w:val="20"/>
                <w:szCs w:val="20"/>
                <w:rtl w:val="0"/>
              </w:rPr>
              <w:t xml:space="preserve">Asymmetric upside/downside reframe. Stand up for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000000"/>
                <w:sz w:val="20"/>
                <w:szCs w:val="20"/>
                <w:rtl w:val="0"/>
              </w:rPr>
              <w:t xml:space="preserve">Uncertainty-Based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000000"/>
                <w:sz w:val="20"/>
                <w:szCs w:val="20"/>
                <w:rtl w:val="0"/>
              </w:rPr>
              <w:t xml:space="preserve">Gaps in belief — self, you, product, or process. Hear it in their 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000000"/>
                <w:sz w:val="20"/>
                <w:szCs w:val="20"/>
                <w:rtl w:val="0"/>
              </w:rPr>
              <w:t xml:space="preserve">Fill the specific gap. Proof, clarity, or credibility — match the sub-type.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000000"/>
                <w:sz w:val="20"/>
                <w:szCs w:val="20"/>
                <w:rtl w:val="0"/>
              </w:rPr>
              <w:t xml:space="preserve">Logistical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000000"/>
                <w:sz w:val="20"/>
                <w:szCs w:val="20"/>
                <w:rtl w:val="0"/>
              </w:rPr>
              <w:t xml:space="preserve">Real external constraint — time, money access, or authority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000000"/>
                <w:sz w:val="20"/>
                <w:szCs w:val="20"/>
                <w:rtl w:val="0"/>
              </w:rPr>
              <w:t xml:space="preserve">Acknowledge, accommodate, and schedule. Do NOT reframe logic as fear.</w:t>
            </w:r>
            <w:r w:rsidDel="00000000" w:rsidR="00000000" w:rsidRPr="00000000">
              <w:rPr>
                <w:rtl w:val="0"/>
              </w:rPr>
            </w:r>
          </w:p>
        </w:tc>
      </w:tr>
    </w:tbl>
    <w:p w:rsidR="00000000" w:rsidDel="00000000" w:rsidP="00000000" w:rsidRDefault="00000000" w:rsidRPr="00000000" w14:paraId="000000CC">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120.0" w:type="dxa"/>
              <w:left w:w="180.0" w:type="dxa"/>
              <w:bottom w:w="120.0" w:type="dxa"/>
              <w:right w:w="180.0" w:type="dxa"/>
            </w:tcMar>
          </w:tcPr>
          <w:p w:rsidR="00000000" w:rsidDel="00000000" w:rsidP="00000000" w:rsidRDefault="00000000" w:rsidRPr="00000000" w14:paraId="000000CD">
            <w:pPr>
              <w:spacing w:after="60" w:before="0" w:lineRule="auto"/>
              <w:rPr/>
            </w:pPr>
            <w:r w:rsidDel="00000000" w:rsidR="00000000" w:rsidRPr="00000000">
              <w:rPr>
                <w:rFonts w:ascii="Arial" w:cs="Arial" w:eastAsia="Arial" w:hAnsi="Arial"/>
                <w:b w:val="1"/>
                <w:bCs w:val="1"/>
                <w:color w:val="1a3c5e"/>
                <w:sz w:val="20"/>
                <w:szCs w:val="20"/>
                <w:rtl w:val="0"/>
              </w:rPr>
              <w:t xml:space="preserve">📌 REMEMBER</w:t>
            </w: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Fonts w:ascii="Arial" w:cs="Arial" w:eastAsia="Arial" w:hAnsi="Arial"/>
                <w:sz w:val="22"/>
                <w:szCs w:val="22"/>
                <w:rtl w:val="0"/>
              </w:rPr>
              <w:t xml:space="preserve">Wrong diagnosis = wrong reframe = dead deal. Isolate the type. Confirm it's the only one. Then respond. Every time.</w:t>
            </w:r>
            <w:r w:rsidDel="00000000" w:rsidR="00000000" w:rsidRPr="00000000">
              <w:rPr>
                <w:rtl w:val="0"/>
              </w:rPr>
            </w:r>
          </w:p>
        </w:tc>
      </w:tr>
    </w:tbl>
    <w:p w:rsidR="00000000" w:rsidDel="00000000" w:rsidP="00000000" w:rsidRDefault="00000000" w:rsidRPr="00000000" w14:paraId="000000CF">
      <w:pPr>
        <w:spacing w:after="80" w:before="80" w:lineRule="auto"/>
        <w:rPr/>
      </w:pPr>
      <w:r w:rsidDel="00000000" w:rsidR="00000000" w:rsidRPr="00000000">
        <w:rPr>
          <w:rtl w:val="0"/>
        </w:rPr>
      </w:r>
    </w:p>
    <w:p w:rsidR="00000000" w:rsidDel="00000000" w:rsidP="00000000" w:rsidRDefault="00000000" w:rsidRPr="00000000" w14:paraId="000000D0">
      <w:pPr>
        <w:spacing w:after="80" w:before="80" w:lineRule="auto"/>
        <w:rPr/>
      </w:pPr>
      <w:r w:rsidDel="00000000" w:rsidR="00000000" w:rsidRPr="00000000">
        <w:rPr>
          <w:rtl w:val="0"/>
        </w:rPr>
      </w:r>
    </w:p>
    <w:p w:rsidR="00000000" w:rsidDel="00000000" w:rsidP="00000000" w:rsidRDefault="00000000" w:rsidRPr="00000000" w14:paraId="000000D1">
      <w:pPr>
        <w:spacing w:after="60" w:before="240" w:lineRule="auto"/>
        <w:jc w:val="center"/>
        <w:rPr/>
      </w:pPr>
      <w:r w:rsidDel="00000000" w:rsidR="00000000" w:rsidRPr="00000000">
        <w:rPr>
          <w:rFonts w:ascii="Arial" w:cs="Arial" w:eastAsia="Arial" w:hAnsi="Arial"/>
          <w:i w:val="1"/>
          <w:iCs w:val="1"/>
          <w:color w:val="aaaaaa"/>
          <w:sz w:val="18"/>
          <w:szCs w:val="18"/>
          <w:rtl w:val="0"/>
        </w:rPr>
        <w:t xml:space="preserve">Waiz Media  |  Internal Document  |  Confidential</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3c5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86a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