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12" w:lineRule="auto"/>
        <w:rPr/>
      </w:pPr>
      <w:bookmarkStart w:colFirst="0" w:colLast="0" w:name="_n5gk9vhvhnpq" w:id="0"/>
      <w:bookmarkEnd w:id="0"/>
      <w:r w:rsidDel="00000000" w:rsidR="00000000" w:rsidRPr="00000000">
        <w:rPr>
          <w:b w:val="1"/>
          <w:bCs w:val="1"/>
          <w:sz w:val="46"/>
          <w:szCs w:val="46"/>
          <w:rtl w:val="0"/>
        </w:rPr>
        <w:t xml:space="preserve">The Science of Facebook Ads: How to Partner with the Algorithm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It is in Facebook’s direct financial interest to help you make good ads and show them to the right people. The better your ad performs, the more they will reward you.</w:t>
      </w:r>
    </w:p>
    <w:p w:rsidR="00000000" w:rsidDel="00000000" w:rsidP="00000000" w:rsidRDefault="00000000" w:rsidRPr="00000000" w14:paraId="00000003">
      <w:pPr>
        <w:rPr/>
      </w:pPr>
      <w:r w:rsidDel="00000000" w:rsidR="00000000" w:rsidRPr="00000000">
        <w:rPr>
          <w:rtl w:val="0"/>
        </w:rPr>
        <w:t xml:space="preserve">This playbook will teach you how to be a good partner to the algorithm. We will cover:</w:t>
      </w:r>
    </w:p>
    <w:p w:rsidR="00000000" w:rsidDel="00000000" w:rsidP="00000000" w:rsidRDefault="00000000" w:rsidRPr="00000000" w14:paraId="00000004">
      <w:pPr>
        <w:rPr/>
      </w:pPr>
      <w:r w:rsidDel="00000000" w:rsidR="00000000" w:rsidRPr="00000000">
        <w:rPr>
          <w:rtl w:val="0"/>
        </w:rPr>
        <w:t xml:space="preserve">1.The Aligned Incentive: Why Facebook wants you to win.</w:t>
      </w:r>
    </w:p>
    <w:p w:rsidR="00000000" w:rsidDel="00000000" w:rsidP="00000000" w:rsidRDefault="00000000" w:rsidRPr="00000000" w14:paraId="00000005">
      <w:pPr>
        <w:rPr/>
      </w:pPr>
      <w:r w:rsidDel="00000000" w:rsidR="00000000" w:rsidRPr="00000000">
        <w:rPr>
          <w:rtl w:val="0"/>
        </w:rPr>
        <w:t xml:space="preserve">2.The Language of Value: How to create ads that the algorithm loves, using high-level marketing principles.</w:t>
      </w:r>
    </w:p>
    <w:p w:rsidR="00000000" w:rsidDel="00000000" w:rsidP="00000000" w:rsidRDefault="00000000" w:rsidRPr="00000000" w14:paraId="00000006">
      <w:pPr>
        <w:rPr/>
      </w:pPr>
      <w:r w:rsidDel="00000000" w:rsidR="00000000" w:rsidRPr="00000000">
        <w:rPr>
          <w:rtl w:val="0"/>
        </w:rPr>
        <w:t xml:space="preserve">3.The Smart Shopper: How Facebook uses your budget based on the quality of your ad.</w:t>
      </w:r>
    </w:p>
    <w:p w:rsidR="00000000" w:rsidDel="00000000" w:rsidP="00000000" w:rsidRDefault="00000000" w:rsidRPr="00000000" w14:paraId="00000007">
      <w:pPr>
        <w:rPr/>
      </w:pPr>
      <w:r w:rsidDel="00000000" w:rsidR="00000000" w:rsidRPr="00000000">
        <w:rPr>
          <w:rtl w:val="0"/>
        </w:rPr>
        <w:t xml:space="preserve">4.The Market’s Verdict: How to understand what the data is telling you.</w:t>
      </w:r>
    </w:p>
    <w:p w:rsidR="00000000" w:rsidDel="00000000" w:rsidP="00000000" w:rsidRDefault="00000000" w:rsidRPr="00000000" w14:paraId="00000008">
      <w:pPr>
        <w:pStyle w:val="Heading2"/>
        <w:keepNext w:val="0"/>
        <w:keepLines w:val="0"/>
        <w:spacing w:after="80" w:line="312" w:lineRule="auto"/>
        <w:rPr>
          <w:b w:val="1"/>
          <w:bCs w:val="1"/>
          <w:sz w:val="34"/>
          <w:szCs w:val="34"/>
        </w:rPr>
      </w:pPr>
      <w:bookmarkStart w:colFirst="0" w:colLast="0" w:name="_qon3wn6guthi" w:id="1"/>
      <w:bookmarkEnd w:id="1"/>
      <w:r w:rsidDel="00000000" w:rsidR="00000000" w:rsidRPr="00000000">
        <w:rPr>
          <w:b w:val="1"/>
          <w:bCs w:val="1"/>
          <w:sz w:val="34"/>
          <w:szCs w:val="34"/>
          <w:rtl w:val="0"/>
        </w:rPr>
        <w:t xml:space="preserve">1. The Aligned Incentive: Your Unseen Partner</w:t>
      </w:r>
    </w:p>
    <w:p w:rsidR="00000000" w:rsidDel="00000000" w:rsidP="00000000" w:rsidRDefault="00000000" w:rsidRPr="00000000" w14:paraId="00000009">
      <w:pPr>
        <w:rPr/>
      </w:pPr>
      <w:r w:rsidDel="00000000" w:rsidR="00000000" w:rsidRPr="00000000">
        <w:rPr>
          <w:rtl w:val="0"/>
        </w:rPr>
        <w:t xml:space="preserve">Your relationship with Facebook is a partnership. You provide high-quality content (your ad), and in return, Facebook provides you with high-quality distribution (your audience). The better your content, the better your distribution.</w:t>
      </w:r>
    </w:p>
    <w:p w:rsidR="00000000" w:rsidDel="00000000" w:rsidP="00000000" w:rsidRDefault="00000000" w:rsidRPr="00000000" w14:paraId="0000000A">
      <w:pPr>
        <w:rPr/>
      </w:pPr>
      <w:r w:rsidDel="00000000" w:rsidR="00000000" w:rsidRPr="00000000">
        <w:rPr>
          <w:rtl w:val="0"/>
        </w:rPr>
        <w:t xml:space="preserve">Think of it like a credit score for your ads. Every ad you run is being judged by the audience.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•Positive Signals 👍: When users watch your whole video, click to read more, like, comment, or share your ad, they are sending positive signals to Facebook. They’re saying, “This is a good ad. I like this.”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•Negative Signals 👎: When users hide your ad, report it, or scroll past it instantly, they are sending negative signals. They’re saying, “This is junk. Get it out of my feed.”</w:t>
      </w:r>
    </w:p>
    <w:p w:rsidR="00000000" w:rsidDel="00000000" w:rsidP="00000000" w:rsidRDefault="00000000" w:rsidRPr="00000000" w14:paraId="0000000F">
      <w:pPr>
        <w:rPr/>
      </w:pPr>
      <w:r w:rsidDel="00000000" w:rsidR="00000000" w:rsidRPr="00000000">
        <w:rPr>
          <w:rtl w:val="0"/>
        </w:rPr>
        <w:t xml:space="preserve">Facebook’s algorithm sees all of this. An ad with strong positive signals is rewarded with a lower cost to advertise. An ad with negative signals is penalized with a higher cost.</w:t>
      </w:r>
    </w:p>
    <w:p w:rsidR="00000000" w:rsidDel="00000000" w:rsidP="00000000" w:rsidRDefault="00000000" w:rsidRPr="00000000" w14:paraId="00000010">
      <w:pPr>
        <w:rPr/>
      </w:pPr>
      <w:r w:rsidDel="00000000" w:rsidR="00000000" w:rsidRPr="00000000">
        <w:rPr>
          <w:rtl w:val="0"/>
        </w:rPr>
        <w:t xml:space="preserve">Why? Because Facebook wants to encourage good content. They would rather show a great ad to 1,000 people for $10 than a bad ad to 1,000 people for $50, because the great ad keeps users on the platform.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Rule: Your first job is not to be a master media buyer; it’s to be a good content creator. Your ability to create an ad that people genuinely find valuable is the single biggest factor in your success.</w:t>
      </w:r>
    </w:p>
    <w:p w:rsidR="00000000" w:rsidDel="00000000" w:rsidP="00000000" w:rsidRDefault="00000000" w:rsidRPr="00000000" w14:paraId="00000013">
      <w:pPr>
        <w:pStyle w:val="Heading2"/>
        <w:keepNext w:val="0"/>
        <w:keepLines w:val="0"/>
        <w:spacing w:after="80" w:line="312" w:lineRule="auto"/>
        <w:rPr>
          <w:b w:val="1"/>
          <w:bCs w:val="1"/>
          <w:sz w:val="34"/>
          <w:szCs w:val="34"/>
        </w:rPr>
      </w:pPr>
      <w:bookmarkStart w:colFirst="0" w:colLast="0" w:name="_eqo2xxo8ooch" w:id="2"/>
      <w:bookmarkEnd w:id="2"/>
      <w:r w:rsidDel="00000000" w:rsidR="00000000" w:rsidRPr="00000000">
        <w:rPr>
          <w:b w:val="1"/>
          <w:bCs w:val="1"/>
          <w:sz w:val="34"/>
          <w:szCs w:val="34"/>
          <w:rtl w:val="0"/>
        </w:rPr>
        <w:t xml:space="preserve">2. How Facebook Spends Your Money</w:t>
      </w:r>
    </w:p>
    <w:p w:rsidR="00000000" w:rsidDel="00000000" w:rsidP="00000000" w:rsidRDefault="00000000" w:rsidRPr="00000000" w14:paraId="00000014">
      <w:pPr>
        <w:rPr/>
      </w:pPr>
      <w:r w:rsidDel="00000000" w:rsidR="00000000" w:rsidRPr="00000000">
        <w:rPr>
          <w:rtl w:val="0"/>
        </w:rPr>
        <w:t xml:space="preserve">Now, let’s connect this to your budget. When you set a daily budget, you’re telling Facebook, “Here’s my money, please get me the best results possible.”</w:t>
      </w:r>
    </w:p>
    <w:p w:rsidR="00000000" w:rsidDel="00000000" w:rsidP="00000000" w:rsidRDefault="00000000" w:rsidRPr="00000000" w14:paraId="00000015">
      <w:pPr>
        <w:rPr/>
      </w:pPr>
      <w:r w:rsidDel="00000000" w:rsidR="00000000" w:rsidRPr="00000000">
        <w:rPr>
          <w:rtl w:val="0"/>
        </w:rPr>
        <w:t xml:space="preserve">Facebook’s algorithm acts like a very smart shopper. It takes your money and tries to get you the most for it. The quality of your ad, based on the value it communicates, determines how effectively it can do this.</w:t>
      </w:r>
    </w:p>
    <w:p w:rsidR="00000000" w:rsidDel="00000000" w:rsidP="00000000" w:rsidRDefault="00000000" w:rsidRPr="00000000" w14:paraId="00000016">
      <w:pPr>
        <w:rPr/>
      </w:pPr>
      <w:r w:rsidDel="00000000" w:rsidR="00000000" w:rsidRPr="00000000">
        <w:rPr>
          <w:rtl w:val="0"/>
        </w:rPr>
        <w:t xml:space="preserve">Let’s say you spend $50 a day.</w:t>
      </w:r>
    </w:p>
    <w:p w:rsidR="00000000" w:rsidDel="00000000" w:rsidP="00000000" w:rsidRDefault="00000000" w:rsidRPr="00000000" w14:paraId="00000017">
      <w:pPr>
        <w:rPr/>
      </w:pPr>
      <w:r w:rsidDel="00000000" w:rsidR="00000000" w:rsidRPr="00000000">
        <w:rPr>
          <w:rtl w:val="0"/>
        </w:rPr>
        <w:t xml:space="preserve">•With a GREAT Ad (High-Value Offer): Your ad clearly communicates a Dream Outcome with low effort and high belief. People love it. The algorithm sees this and says, “Wow, this is a hit! I can show this to the perfect people and get a great response easily.” It efficiently uses your budget to find interested customers. With your $50, you might get 10 qualified leads.</w:t>
      </w:r>
    </w:p>
    <w:p w:rsidR="00000000" w:rsidDel="00000000" w:rsidP="00000000" w:rsidRDefault="00000000" w:rsidRPr="00000000" w14:paraId="00000018">
      <w:pPr>
        <w:rPr/>
      </w:pPr>
      <w:r w:rsidDel="00000000" w:rsidR="00000000" w:rsidRPr="00000000">
        <w:rPr>
          <w:rtl w:val="0"/>
        </w:rPr>
        <w:t xml:space="preserve">•With a NOT-SO-GREAT Ad (Low-Value Offer): Your ad is confusing, the offer is weak, or it asks for too much effort. People scroll right past it. The algorithm sees the negative signals and thinks, “This is tough. People don’t like this.” It has to work much harder, showing the ad to far more people just to get a few bites. With the same $50, you might only get 1 lead.</w:t>
      </w:r>
    </w:p>
    <w:p w:rsidR="00000000" w:rsidDel="00000000" w:rsidP="00000000" w:rsidRDefault="00000000" w:rsidRPr="00000000" w14:paraId="00000019">
      <w:pPr>
        <w:rPr/>
      </w:pPr>
      <w:r w:rsidDel="00000000" w:rsidR="00000000" w:rsidRPr="00000000">
        <w:rPr>
          <w:rtl w:val="0"/>
        </w:rPr>
        <w:t xml:space="preserve">Same budget, vastly different results. The difference wasn’t the money; it was the quality of the offer communicated in the ad.</w:t>
      </w:r>
    </w:p>
    <w:p w:rsidR="00000000" w:rsidDel="00000000" w:rsidP="00000000" w:rsidRDefault="00000000" w:rsidRPr="00000000" w14:paraId="0000001A">
      <w:pPr>
        <w:pStyle w:val="Heading2"/>
        <w:keepNext w:val="0"/>
        <w:keepLines w:val="0"/>
        <w:spacing w:after="80" w:line="312" w:lineRule="auto"/>
        <w:rPr>
          <w:b w:val="1"/>
          <w:bCs w:val="1"/>
          <w:sz w:val="34"/>
          <w:szCs w:val="34"/>
        </w:rPr>
      </w:pPr>
      <w:bookmarkStart w:colFirst="0" w:colLast="0" w:name="_wivwi78lauvl" w:id="3"/>
      <w:bookmarkEnd w:id="3"/>
      <w:r w:rsidDel="00000000" w:rsidR="00000000" w:rsidRPr="00000000">
        <w:rPr>
          <w:b w:val="1"/>
          <w:bCs w:val="1"/>
          <w:sz w:val="34"/>
          <w:szCs w:val="34"/>
          <w:rtl w:val="0"/>
        </w:rPr>
        <w:t xml:space="preserve">3. The Market’s Verdict: Listen to the Data</w:t>
      </w:r>
    </w:p>
    <w:p w:rsidR="00000000" w:rsidDel="00000000" w:rsidP="00000000" w:rsidRDefault="00000000" w:rsidRPr="00000000" w14:paraId="0000001B">
      <w:pPr>
        <w:rPr/>
      </w:pPr>
      <w:r w:rsidDel="00000000" w:rsidR="00000000" w:rsidRPr="00000000">
        <w:rPr>
          <w:rtl w:val="0"/>
        </w:rPr>
        <w:t xml:space="preserve">How do you know if your ad is communicating value? The market will tell you. The data doesn’t have feelings; it’s the ultimate source of truth.</w:t>
      </w:r>
    </w:p>
    <w:p w:rsidR="00000000" w:rsidDel="00000000" w:rsidP="00000000" w:rsidRDefault="00000000" w:rsidRPr="00000000" w14:paraId="0000001C">
      <w:pPr>
        <w:rPr/>
      </w:pPr>
      <w:r w:rsidDel="00000000" w:rsidR="00000000" w:rsidRPr="00000000">
        <w:rPr>
          <w:rtl w:val="0"/>
        </w:rPr>
        <w:t xml:space="preserve">Metrics like Cost Per Lead (CPL) are not just numbers; they are the market’s verdict on your offer.</w:t>
      </w:r>
    </w:p>
    <w:p w:rsidR="00000000" w:rsidDel="00000000" w:rsidP="00000000" w:rsidRDefault="00000000" w:rsidRPr="00000000" w14:paraId="0000001D">
      <w:pPr>
        <w:rPr/>
      </w:pPr>
      <w:r w:rsidDel="00000000" w:rsidR="00000000" w:rsidRPr="00000000">
        <w:rPr>
          <w:rtl w:val="0"/>
        </w:rPr>
        <w:t xml:space="preserve">For our niche, we have a clear benchmark. A good ad should bring us a new qualified lead for no more than $35. This is our standard.</w:t>
      </w:r>
    </w:p>
    <w:p w:rsidR="00000000" w:rsidDel="00000000" w:rsidP="00000000" w:rsidRDefault="00000000" w:rsidRPr="00000000" w14:paraId="0000001E">
      <w:pPr>
        <w:rPr/>
      </w:pPr>
      <w:r w:rsidDel="00000000" w:rsidR="00000000" w:rsidRPr="00000000">
        <w:rPr>
          <w:rtl w:val="0"/>
        </w:rPr>
        <w:t xml:space="preserve">If your CPL is over $35, the ad isn’t a “failure”—it’s simply the market telling you that the value proposition isn’t strong enough. The Dream Outcome isn’t clear enough, the perceived likelihood of success is too low, or the effort required is too high.</w:t>
      </w:r>
    </w:p>
    <w:p w:rsidR="00000000" w:rsidDel="00000000" w:rsidP="00000000" w:rsidRDefault="00000000" w:rsidRPr="00000000" w14:paraId="0000001F">
      <w:pPr>
        <w:rPr/>
      </w:pPr>
      <w:r w:rsidDel="00000000" w:rsidR="00000000" w:rsidRPr="00000000">
        <w:rPr>
          <w:rtl w:val="0"/>
        </w:rPr>
        <w:t xml:space="preserve">When this happens, we don’t get emotional. We listen to the verdict and go back to the drawing board. We improve the offer or how we communicate it in the ad, and we test again.</w:t>
      </w:r>
    </w:p>
    <w:p w:rsidR="00000000" w:rsidDel="00000000" w:rsidP="00000000" w:rsidRDefault="00000000" w:rsidRPr="00000000" w14:paraId="00000020">
      <w:pPr>
        <w:rPr/>
      </w:pPr>
      <w:r w:rsidDel="00000000" w:rsidR="00000000" w:rsidRPr="00000000">
        <w:rPr>
          <w:rtl w:val="0"/>
        </w:rPr>
        <w:t xml:space="preserve">By working with the Facebook algorithm—by understanding its goals, speaking its language of value, and listening to the market’s feedback—we can turn it from an adversary into our most powerful partner in finding new customers.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