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1"/>
          <w:szCs w:val="21"/>
        </w:rPr>
      </w:pPr>
      <w:r w:rsidDel="00000000" w:rsidR="00000000" w:rsidRPr="00000000">
        <w:rPr>
          <w:b w:val="1"/>
          <w:bCs w:val="1"/>
          <w:sz w:val="21"/>
          <w:szCs w:val="21"/>
          <w:rtl w:val="0"/>
        </w:rPr>
        <w:t xml:space="preserve">Key Tips For Recording:</w:t>
      </w:r>
    </w:p>
    <w:p w:rsidR="00000000" w:rsidDel="00000000" w:rsidP="00000000" w:rsidRDefault="00000000" w:rsidRPr="00000000" w14:paraId="00000002">
      <w:pPr>
        <w:spacing w:after="240" w:before="240" w:lineRule="auto"/>
        <w:rPr>
          <w:b w:val="1"/>
          <w:bCs w:val="1"/>
          <w:sz w:val="21"/>
          <w:szCs w:val="21"/>
        </w:rPr>
      </w:pPr>
      <w:r w:rsidDel="00000000" w:rsidR="00000000" w:rsidRPr="00000000">
        <w:rPr>
          <w:b w:val="1"/>
          <w:bCs w:val="1"/>
          <w:sz w:val="21"/>
          <w:szCs w:val="21"/>
          <w:rtl w:val="0"/>
        </w:rPr>
        <w:t xml:space="preserve">Understanding what we sell</w:t>
      </w:r>
      <w:hyperlink r:id="rId6">
        <w:r w:rsidDel="00000000" w:rsidR="00000000" w:rsidRPr="00000000">
          <w:rPr>
            <w:b w:val="1"/>
            <w:bCs w:val="1"/>
            <w:color w:val="0000ee"/>
            <w:sz w:val="21"/>
            <w:szCs w:val="21"/>
            <w:u w:val="single"/>
            <w:rtl w:val="0"/>
          </w:rPr>
          <w:t xml:space="preserve">Understanding Reverse Mortgages  A Beginner's Guide for Contractors</w:t>
        </w:r>
      </w:hyperlink>
      <w:r w:rsidDel="00000000" w:rsidR="00000000" w:rsidRPr="00000000">
        <w:rPr>
          <w:rtl w:val="0"/>
        </w:rPr>
      </w:r>
    </w:p>
    <w:p w:rsidR="00000000" w:rsidDel="00000000" w:rsidP="00000000" w:rsidRDefault="00000000" w:rsidRPr="00000000" w14:paraId="00000003">
      <w:pPr>
        <w:numPr>
          <w:ilvl w:val="0"/>
          <w:numId w:val="3"/>
        </w:numPr>
        <w:spacing w:after="0" w:afterAutospacing="0" w:before="240" w:lineRule="auto"/>
        <w:ind w:left="720" w:hanging="360"/>
        <w:rPr>
          <w:sz w:val="21"/>
          <w:szCs w:val="21"/>
        </w:rPr>
      </w:pPr>
      <w:r w:rsidDel="00000000" w:rsidR="00000000" w:rsidRPr="00000000">
        <w:rPr>
          <w:sz w:val="21"/>
          <w:szCs w:val="21"/>
          <w:rtl w:val="0"/>
        </w:rPr>
        <w:t xml:space="preserve">When recording the ads make sure to be dressed professionally — business casual or financial-advisor style (blazer, button-down, neutral colors). Film in a clean, well-lit setting such as a home office, desk setup, bookshelf background, or neutral wall. This is a financial product, so credibility and trust are critical.</w:t>
        <w:br w:type="textWrapping"/>
      </w:r>
    </w:p>
    <w:p w:rsidR="00000000" w:rsidDel="00000000" w:rsidP="00000000" w:rsidRDefault="00000000" w:rsidRPr="00000000" w14:paraId="00000004">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Energy and the way you present yourself is EVERYTHING when it comes to recording paid ads — but for this niche, we are looking for calm confidence, warmth, and authority (not hype or over-the-top excitement). Please closely study the good and bad examples provided in this document.</w:t>
        <w:br w:type="textWrapping"/>
      </w:r>
    </w:p>
    <w:p w:rsidR="00000000" w:rsidDel="00000000" w:rsidP="00000000" w:rsidRDefault="00000000" w:rsidRPr="00000000" w14:paraId="00000005">
      <w:pPr>
        <w:numPr>
          <w:ilvl w:val="1"/>
          <w:numId w:val="3"/>
        </w:numPr>
        <w:spacing w:after="0" w:afterAutospacing="0" w:before="0" w:beforeAutospacing="0" w:lineRule="auto"/>
        <w:ind w:left="1440" w:hanging="360"/>
        <w:rPr>
          <w:sz w:val="21"/>
          <w:szCs w:val="21"/>
        </w:rPr>
      </w:pPr>
      <w:r w:rsidDel="00000000" w:rsidR="00000000" w:rsidRPr="00000000">
        <w:rPr>
          <w:sz w:val="21"/>
          <w:szCs w:val="21"/>
          <w:rtl w:val="0"/>
        </w:rPr>
        <w:t xml:space="preserve">Full transparency: if the tone feels salesy, overly aggressive, too casual, or low energy, ads do not perform. The audience is 62+ homeowners. They must feel safe, informed, and confident listening to you.</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Either use your iPhone in portrait OR a professional camera. It’s best to prop your camera up on a tripod stand at eye level. Good lighting (natural light facing you) and clear audio are extremely important. Avoid shaky handheld footage.</w:t>
        <w:br w:type="textWrapping"/>
      </w:r>
    </w:p>
    <w:p w:rsidR="00000000" w:rsidDel="00000000" w:rsidP="00000000" w:rsidRDefault="00000000" w:rsidRPr="00000000" w14:paraId="00000007">
      <w:pPr>
        <w:numPr>
          <w:ilvl w:val="1"/>
          <w:numId w:val="3"/>
        </w:numPr>
        <w:spacing w:after="0" w:afterAutospacing="0" w:before="0" w:beforeAutospacing="0" w:lineRule="auto"/>
        <w:ind w:left="1440" w:hanging="360"/>
        <w:rPr>
          <w:sz w:val="21"/>
          <w:szCs w:val="21"/>
        </w:rPr>
      </w:pPr>
      <w:hyperlink r:id="rId7">
        <w:r w:rsidDel="00000000" w:rsidR="00000000" w:rsidRPr="00000000">
          <w:rPr>
            <w:color w:val="1155cc"/>
            <w:sz w:val="21"/>
            <w:szCs w:val="21"/>
            <w:u w:val="single"/>
            <w:rtl w:val="0"/>
          </w:rPr>
          <w:t xml:space="preserve">Link to Phone tripod stand</w:t>
        </w:r>
      </w:hyperlink>
      <w:r w:rsidDel="00000000" w:rsidR="00000000" w:rsidRPr="00000000">
        <w:rPr>
          <w:sz w:val="21"/>
          <w:szCs w:val="21"/>
          <w:rtl w:val="0"/>
        </w:rPr>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When recording, do all the hooks in one clip and then all the bodies in another clip. Do not stop the recording after each hook or if you mess up. Just pause, restart the line, and keep it rolling the entire time — our content team will edit and polish everything afterwards.</w:t>
      </w:r>
      <w:r w:rsidDel="00000000" w:rsidR="00000000" w:rsidRPr="00000000">
        <w:rPr>
          <w:rtl w:val="0"/>
        </w:rPr>
      </w:r>
    </w:p>
    <w:p w:rsidR="00000000" w:rsidDel="00000000" w:rsidP="00000000" w:rsidRDefault="00000000" w:rsidRPr="00000000" w14:paraId="00000009">
      <w:pPr>
        <w:numPr>
          <w:ilvl w:val="1"/>
          <w:numId w:val="2"/>
        </w:numPr>
        <w:ind w:left="1440" w:hanging="360"/>
        <w:rPr>
          <w:sz w:val="21"/>
          <w:szCs w:val="21"/>
        </w:rPr>
      </w:pP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sz w:val="21"/>
          <w:szCs w:val="21"/>
        </w:rPr>
      </w:pPr>
      <w:r w:rsidDel="00000000" w:rsidR="00000000" w:rsidRPr="00000000">
        <w:rPr>
          <w:b w:val="1"/>
          <w:bCs w:val="1"/>
          <w:sz w:val="21"/>
          <w:szCs w:val="21"/>
          <w:rtl w:val="0"/>
        </w:rPr>
        <w:t xml:space="preserve">Good Examples</w:t>
      </w:r>
    </w:p>
    <w:p w:rsidR="00000000" w:rsidDel="00000000" w:rsidP="00000000" w:rsidRDefault="00000000" w:rsidRPr="00000000" w14:paraId="0000000B">
      <w:pPr>
        <w:numPr>
          <w:ilvl w:val="1"/>
          <w:numId w:val="1"/>
        </w:numPr>
        <w:ind w:left="1440" w:hanging="360"/>
        <w:rPr>
          <w:b w:val="1"/>
          <w:bCs w:val="1"/>
          <w:sz w:val="20"/>
          <w:szCs w:val="20"/>
        </w:rPr>
      </w:pPr>
      <w:r w:rsidDel="00000000" w:rsidR="00000000" w:rsidRPr="00000000">
        <w:rPr>
          <w:b w:val="1"/>
          <w:bCs w:val="1"/>
          <w:sz w:val="20"/>
          <w:szCs w:val="20"/>
          <w:rtl w:val="0"/>
        </w:rPr>
        <w:t xml:space="preserve">Hooks</w:t>
      </w:r>
    </w:p>
    <w:p w:rsidR="00000000" w:rsidDel="00000000" w:rsidP="00000000" w:rsidRDefault="00000000" w:rsidRPr="00000000" w14:paraId="0000000C">
      <w:pPr>
        <w:numPr>
          <w:ilvl w:val="2"/>
          <w:numId w:val="1"/>
        </w:numPr>
        <w:ind w:left="2160" w:hanging="360"/>
        <w:rPr>
          <w:sz w:val="20"/>
          <w:szCs w:val="20"/>
        </w:rPr>
      </w:pPr>
      <w:hyperlink r:id="rId8">
        <w:r w:rsidDel="00000000" w:rsidR="00000000" w:rsidRPr="00000000">
          <w:rPr>
            <w:color w:val="0000ee"/>
            <w:sz w:val="20"/>
            <w:szCs w:val="20"/>
            <w:u w:val="single"/>
            <w:rtl w:val="0"/>
          </w:rPr>
          <w:t xml:space="preserve">CONTENT HQ  03.mp4</w:t>
        </w:r>
      </w:hyperlink>
      <w:r w:rsidDel="00000000" w:rsidR="00000000" w:rsidRPr="00000000">
        <w:rPr>
          <w:rtl w:val="0"/>
        </w:rPr>
      </w:r>
    </w:p>
    <w:p w:rsidR="00000000" w:rsidDel="00000000" w:rsidP="00000000" w:rsidRDefault="00000000" w:rsidRPr="00000000" w14:paraId="0000000D">
      <w:pPr>
        <w:numPr>
          <w:ilvl w:val="2"/>
          <w:numId w:val="1"/>
        </w:numPr>
        <w:ind w:left="2160" w:hanging="360"/>
        <w:rPr>
          <w:sz w:val="20"/>
          <w:szCs w:val="20"/>
        </w:rPr>
      </w:pPr>
      <w:hyperlink r:id="rId9">
        <w:r w:rsidDel="00000000" w:rsidR="00000000" w:rsidRPr="00000000">
          <w:rPr>
            <w:color w:val="0000ee"/>
            <w:sz w:val="20"/>
            <w:szCs w:val="20"/>
            <w:u w:val="single"/>
            <w:rtl w:val="0"/>
          </w:rPr>
          <w:t xml:space="preserve">CONTENT HQ  4.mp4</w:t>
        </w:r>
      </w:hyperlink>
      <w:r w:rsidDel="00000000" w:rsidR="00000000" w:rsidRPr="00000000">
        <w:rPr>
          <w:rtl w:val="0"/>
        </w:rPr>
      </w:r>
    </w:p>
    <w:p w:rsidR="00000000" w:rsidDel="00000000" w:rsidP="00000000" w:rsidRDefault="00000000" w:rsidRPr="00000000" w14:paraId="0000000E">
      <w:pPr>
        <w:numPr>
          <w:ilvl w:val="2"/>
          <w:numId w:val="1"/>
        </w:numPr>
        <w:ind w:left="2160" w:hanging="360"/>
        <w:rPr>
          <w:sz w:val="20"/>
          <w:szCs w:val="20"/>
        </w:rPr>
      </w:pPr>
      <w:hyperlink r:id="rId10">
        <w:r w:rsidDel="00000000" w:rsidR="00000000" w:rsidRPr="00000000">
          <w:rPr>
            <w:color w:val="0000ee"/>
            <w:sz w:val="20"/>
            <w:szCs w:val="20"/>
            <w:u w:val="single"/>
            <w:rtl w:val="0"/>
          </w:rPr>
          <w:t xml:space="preserve">UGC CREATOR 3: ARIEL</w:t>
        </w:r>
      </w:hyperlink>
      <w:r w:rsidDel="00000000" w:rsidR="00000000" w:rsidRPr="00000000">
        <w:rPr>
          <w:rtl w:val="0"/>
        </w:rPr>
      </w:r>
    </w:p>
    <w:p w:rsidR="00000000" w:rsidDel="00000000" w:rsidP="00000000" w:rsidRDefault="00000000" w:rsidRPr="00000000" w14:paraId="0000000F">
      <w:pPr>
        <w:numPr>
          <w:ilvl w:val="1"/>
          <w:numId w:val="1"/>
        </w:numPr>
        <w:ind w:left="1440" w:hanging="360"/>
        <w:rPr>
          <w:b w:val="1"/>
          <w:bCs w:val="1"/>
          <w:sz w:val="20"/>
          <w:szCs w:val="20"/>
        </w:rPr>
      </w:pPr>
      <w:r w:rsidDel="00000000" w:rsidR="00000000" w:rsidRPr="00000000">
        <w:rPr>
          <w:b w:val="1"/>
          <w:bCs w:val="1"/>
          <w:sz w:val="20"/>
          <w:szCs w:val="20"/>
          <w:rtl w:val="0"/>
        </w:rPr>
        <w:t xml:space="preserve">Bodies</w:t>
      </w:r>
    </w:p>
    <w:p w:rsidR="00000000" w:rsidDel="00000000" w:rsidP="00000000" w:rsidRDefault="00000000" w:rsidRPr="00000000" w14:paraId="00000010">
      <w:pPr>
        <w:numPr>
          <w:ilvl w:val="2"/>
          <w:numId w:val="1"/>
        </w:numPr>
        <w:ind w:left="2160" w:hanging="360"/>
        <w:rPr>
          <w:sz w:val="20"/>
          <w:szCs w:val="20"/>
        </w:rPr>
      </w:pPr>
      <w:hyperlink r:id="rId11">
        <w:r w:rsidDel="00000000" w:rsidR="00000000" w:rsidRPr="00000000">
          <w:rPr>
            <w:color w:val="0000ee"/>
            <w:sz w:val="20"/>
            <w:szCs w:val="20"/>
            <w:u w:val="single"/>
            <w:rtl w:val="0"/>
          </w:rPr>
          <w:t xml:space="preserve">416895324_1172410910390578_2665572067229675982_n.mp4</w:t>
        </w:r>
      </w:hyperlink>
      <w:r w:rsidDel="00000000" w:rsidR="00000000" w:rsidRPr="00000000">
        <w:rPr>
          <w:rtl w:val="0"/>
        </w:rPr>
      </w:r>
    </w:p>
    <w:p w:rsidR="00000000" w:rsidDel="00000000" w:rsidP="00000000" w:rsidRDefault="00000000" w:rsidRPr="00000000" w14:paraId="00000011">
      <w:pPr>
        <w:numPr>
          <w:ilvl w:val="2"/>
          <w:numId w:val="1"/>
        </w:numPr>
        <w:ind w:left="2160" w:hanging="360"/>
        <w:rPr>
          <w:sz w:val="20"/>
          <w:szCs w:val="20"/>
        </w:rPr>
      </w:pPr>
      <w:hyperlink r:id="rId12">
        <w:r w:rsidDel="00000000" w:rsidR="00000000" w:rsidRPr="00000000">
          <w:rPr>
            <w:color w:val="0000ee"/>
            <w:sz w:val="20"/>
            <w:szCs w:val="20"/>
            <w:u w:val="single"/>
            <w:rtl w:val="0"/>
          </w:rPr>
          <w:t xml:space="preserve">UGC CREATOR 3: ARIEL</w:t>
        </w:r>
      </w:hyperlink>
      <w:r w:rsidDel="00000000" w:rsidR="00000000" w:rsidRPr="00000000">
        <w:rPr>
          <w:rtl w:val="0"/>
        </w:rPr>
      </w:r>
    </w:p>
    <w:p w:rsidR="00000000" w:rsidDel="00000000" w:rsidP="00000000" w:rsidRDefault="00000000" w:rsidRPr="00000000" w14:paraId="00000012">
      <w:pPr>
        <w:numPr>
          <w:ilvl w:val="2"/>
          <w:numId w:val="1"/>
        </w:numPr>
        <w:ind w:left="2160" w:hanging="360"/>
        <w:rPr>
          <w:sz w:val="20"/>
          <w:szCs w:val="20"/>
        </w:rPr>
      </w:pPr>
      <w:hyperlink r:id="rId13">
        <w:r w:rsidDel="00000000" w:rsidR="00000000" w:rsidRPr="00000000">
          <w:rPr>
            <w:color w:val="0000ee"/>
            <w:sz w:val="20"/>
            <w:szCs w:val="20"/>
            <w:u w:val="single"/>
            <w:rtl w:val="0"/>
          </w:rPr>
          <w:t xml:space="preserve">good examples</w:t>
        </w:r>
      </w:hyperlink>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sz w:val="21"/>
          <w:szCs w:val="21"/>
        </w:rPr>
      </w:pPr>
      <w:r w:rsidDel="00000000" w:rsidR="00000000" w:rsidRPr="00000000">
        <w:rPr>
          <w:b w:val="1"/>
          <w:bCs w:val="1"/>
          <w:sz w:val="21"/>
          <w:szCs w:val="21"/>
          <w:rtl w:val="0"/>
        </w:rPr>
        <w:t xml:space="preserve">Bad Examples</w:t>
      </w:r>
    </w:p>
    <w:p w:rsidR="00000000" w:rsidDel="00000000" w:rsidP="00000000" w:rsidRDefault="00000000" w:rsidRPr="00000000" w14:paraId="00000014">
      <w:pPr>
        <w:numPr>
          <w:ilvl w:val="1"/>
          <w:numId w:val="1"/>
        </w:numPr>
        <w:ind w:left="1440" w:hanging="360"/>
        <w:rPr>
          <w:sz w:val="20"/>
          <w:szCs w:val="20"/>
        </w:rPr>
      </w:pPr>
      <w:hyperlink r:id="rId14">
        <w:r w:rsidDel="00000000" w:rsidR="00000000" w:rsidRPr="00000000">
          <w:rPr>
            <w:color w:val="0000ee"/>
            <w:sz w:val="20"/>
            <w:szCs w:val="20"/>
            <w:u w:val="single"/>
            <w:rtl w:val="0"/>
          </w:rPr>
          <w:t xml:space="preserve">UGC CREATOR 2: MIKE</w:t>
        </w:r>
      </w:hyperlink>
      <w:r w:rsidDel="00000000" w:rsidR="00000000" w:rsidRPr="00000000">
        <w:rPr>
          <w:rtl w:val="0"/>
        </w:rPr>
      </w:r>
    </w:p>
    <w:p w:rsidR="00000000" w:rsidDel="00000000" w:rsidP="00000000" w:rsidRDefault="00000000" w:rsidRPr="00000000" w14:paraId="00000015">
      <w:pPr>
        <w:numPr>
          <w:ilvl w:val="1"/>
          <w:numId w:val="1"/>
        </w:numPr>
        <w:ind w:left="1440" w:hanging="360"/>
        <w:rPr>
          <w:sz w:val="20"/>
          <w:szCs w:val="20"/>
        </w:rPr>
      </w:pPr>
      <w:hyperlink r:id="rId15">
        <w:r w:rsidDel="00000000" w:rsidR="00000000" w:rsidRPr="00000000">
          <w:rPr>
            <w:color w:val="1155cc"/>
            <w:sz w:val="20"/>
            <w:szCs w:val="20"/>
            <w:u w:val="single"/>
            <w:rtl w:val="0"/>
          </w:rPr>
          <w:t xml:space="preserve">Cameron Example</w:t>
        </w:r>
      </w:hyperlink>
      <w:r w:rsidDel="00000000" w:rsidR="00000000" w:rsidRPr="00000000">
        <w:rPr>
          <w:rtl w:val="0"/>
        </w:rPr>
      </w:r>
    </w:p>
    <w:p w:rsidR="00000000" w:rsidDel="00000000" w:rsidP="00000000" w:rsidRDefault="00000000" w:rsidRPr="00000000" w14:paraId="00000016">
      <w:pPr>
        <w:rPr>
          <w:b w:val="1"/>
          <w:bCs w:val="1"/>
          <w:sz w:val="21"/>
          <w:szCs w:val="21"/>
        </w:rPr>
      </w:pPr>
      <w:r w:rsidDel="00000000" w:rsidR="00000000" w:rsidRPr="00000000">
        <w:rPr>
          <w:rtl w:val="0"/>
        </w:rPr>
      </w:r>
    </w:p>
    <w:p w:rsidR="00000000" w:rsidDel="00000000" w:rsidP="00000000" w:rsidRDefault="00000000" w:rsidRPr="00000000" w14:paraId="00000017">
      <w:pPr>
        <w:rPr>
          <w:b w:val="1"/>
          <w:bCs w:val="1"/>
          <w:sz w:val="21"/>
          <w:szCs w:val="21"/>
        </w:rPr>
      </w:pPr>
      <w:r w:rsidDel="00000000" w:rsidR="00000000" w:rsidRPr="00000000">
        <w:rPr>
          <w:b w:val="1"/>
          <w:bCs w:val="1"/>
          <w:sz w:val="21"/>
          <w:szCs w:val="21"/>
          <w:rtl w:val="0"/>
        </w:rPr>
        <w:t xml:space="preserve">Hooks: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sz w:val="21"/>
          <w:szCs w:val="21"/>
          <w:rtl w:val="0"/>
        </w:rPr>
        <w:t xml:space="preserve">The cost of living keeps rising, and social security isn’t keeping up. Here’s how homeowners 62+ are removing their mortgage payments or taking cash out without paying monthly.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sz w:val="21"/>
          <w:szCs w:val="21"/>
          <w:rtl w:val="0"/>
        </w:rPr>
        <w:t xml:space="preserve">Everything is getting more expensive—groceries, gas, healthcare. Here’s how retirees are fighting inflation by tapping into their home equity wisely.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sz w:val="21"/>
          <w:szCs w:val="21"/>
          <w:rtl w:val="0"/>
        </w:rPr>
        <w:t xml:space="preserve">If you’re still making a mortgage payment in retirement, you’re missing out on a HUGE financial advantage.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sz w:val="21"/>
          <w:szCs w:val="21"/>
          <w:rtl w:val="0"/>
        </w:rPr>
        <w:t xml:space="preserve">Did you know if you’re a home owner that is aged 62 years or older, that you can borrow from your home without taking on additional monthly mortgage payments?</w:t>
      </w:r>
    </w:p>
    <w:p w:rsidR="00000000" w:rsidDel="00000000" w:rsidP="00000000" w:rsidRDefault="00000000" w:rsidRPr="00000000" w14:paraId="0000001C">
      <w:pPr>
        <w:numPr>
          <w:ilvl w:val="0"/>
          <w:numId w:val="4"/>
        </w:numPr>
        <w:ind w:left="720" w:hanging="360"/>
        <w:rPr>
          <w:sz w:val="21"/>
          <w:szCs w:val="21"/>
          <w:u w:val="none"/>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rtl w:val="0"/>
        </w:rPr>
      </w:r>
    </w:p>
    <w:p w:rsidR="00000000" w:rsidDel="00000000" w:rsidP="00000000" w:rsidRDefault="00000000" w:rsidRPr="00000000" w14:paraId="0000001E">
      <w:pPr>
        <w:rPr>
          <w:b w:val="1"/>
          <w:bCs w:val="1"/>
          <w:sz w:val="21"/>
          <w:szCs w:val="21"/>
        </w:rPr>
      </w:pPr>
      <w:r w:rsidDel="00000000" w:rsidR="00000000" w:rsidRPr="00000000">
        <w:rPr>
          <w:b w:val="1"/>
          <w:bCs w:val="1"/>
          <w:sz w:val="21"/>
          <w:szCs w:val="21"/>
          <w:rtl w:val="0"/>
        </w:rPr>
        <w:t xml:space="preserve">Body:</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spacing w:after="240" w:before="240" w:lineRule="auto"/>
        <w:rPr>
          <w:sz w:val="21"/>
          <w:szCs w:val="21"/>
        </w:rPr>
      </w:pPr>
      <w:r w:rsidDel="00000000" w:rsidR="00000000" w:rsidRPr="00000000">
        <w:rPr>
          <w:sz w:val="21"/>
          <w:szCs w:val="21"/>
          <w:rtl w:val="0"/>
        </w:rPr>
        <w:t xml:space="preserve">You’ve probably heard of a reverse mortgage before. And if you have, chances are, you’ve also heard some myths—like the bank takes your home. That’s simply not true.</w:t>
      </w:r>
    </w:p>
    <w:p w:rsidR="00000000" w:rsidDel="00000000" w:rsidP="00000000" w:rsidRDefault="00000000" w:rsidRPr="00000000" w14:paraId="00000021">
      <w:pPr>
        <w:spacing w:after="240" w:before="240" w:lineRule="auto"/>
        <w:rPr>
          <w:sz w:val="21"/>
          <w:szCs w:val="21"/>
        </w:rPr>
      </w:pPr>
      <w:r w:rsidDel="00000000" w:rsidR="00000000" w:rsidRPr="00000000">
        <w:rPr>
          <w:sz w:val="21"/>
          <w:szCs w:val="21"/>
          <w:rtl w:val="0"/>
        </w:rPr>
        <w:t xml:space="preserve">The truth is, this program has changed over the years, and today, it’s designed to protect homeowners, not take advantage of them. In fact, thousands of retired homeowners have used it to Eliminate their mortgage payments, pay off their high interest debt or even to Increase cash flow for retirement. The best part is that It’s FHA-insured, which means it works just like other home loans—except you’re not required to make monthly payments. So, if you’re curious about how this could work for you, click the link below to learn more. It only takes a few minutes, and you might be surprised at how much this could help.</w:t>
      </w:r>
    </w:p>
    <w:p w:rsidR="00000000" w:rsidDel="00000000" w:rsidP="00000000" w:rsidRDefault="00000000" w:rsidRPr="00000000" w14:paraId="00000022">
      <w:pPr>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1"/>
      <w:szCs w:val="2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pDWXN2G-PPboqoa1Y4dDg-LhERu36R-/view?usp=sharing" TargetMode="External"/><Relationship Id="rId10" Type="http://schemas.openxmlformats.org/officeDocument/2006/relationships/hyperlink" Target="https://drive.google.com/drive/folders/1dNS0po825eeBLH1_CI3Nt-ptfBqMKOl-" TargetMode="External"/><Relationship Id="rId13" Type="http://schemas.openxmlformats.org/officeDocument/2006/relationships/hyperlink" Target="https://drive.google.com/drive/folders/1IC7uBEVDrV4u1J_Z7gb_XzbfbTfukQQS?usp=sharing" TargetMode="External"/><Relationship Id="rId12" Type="http://schemas.openxmlformats.org/officeDocument/2006/relationships/hyperlink" Target="https://drive.google.com/drive/folders/1dNS0po825eeBLH1_CI3Nt-ptfBqMK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glviiEcdKjBlcl-XBfwcS4Jb_0bfsxd/view?usp=sharing" TargetMode="External"/><Relationship Id="rId15" Type="http://schemas.openxmlformats.org/officeDocument/2006/relationships/hyperlink" Target="https://www.loom.com/share/eb4df834dcbc46c69e6ab3424f9bfce2" TargetMode="External"/><Relationship Id="rId14" Type="http://schemas.openxmlformats.org/officeDocument/2006/relationships/hyperlink" Target="https://drive.google.com/drive/folders/15tIOcZFNUwmv58f_Nej46hBcDcOU6IfQ" TargetMode="External"/><Relationship Id="rId5" Type="http://schemas.openxmlformats.org/officeDocument/2006/relationships/styles" Target="styles.xml"/><Relationship Id="rId6" Type="http://schemas.openxmlformats.org/officeDocument/2006/relationships/hyperlink" Target="https://docs.google.com/document/d/1RB1O2BCyY5Ahfw2JnM-TefjE1uLv-UqPCYH9ybEGQ5g/edit?tab=t.0#heading=h.j99relqi42bk" TargetMode="External"/><Relationship Id="rId7" Type="http://schemas.openxmlformats.org/officeDocument/2006/relationships/hyperlink" Target="https://www.amazon.co.uk/ANXRE-Selfie-Stick-Improved-Tripod-Black/dp/B0BK9P2GVR/ref=sr_1_4?crid=JTROZIISCUHE&amp;dib=eyJ2IjoiMSJ9.kWR7o5bA1uk47WEyUVkxhD6Xc9gHFYFekPYf-0UlTZez-2rKgp3PXAgVTyLH9uK8y2wEV0tQ4fchO6s3E3RCDoUWDHkAgQdxz4XaiFwfY2gfTCg2avSwqBEICRnyIdjo793B-qAPtVlABDaCBT0X1R5CW1pDDnz8mWbFzzvp56vktNxix7GqOFjjnW23McAD579923u__8qK8SJn2hmeaeFFEfOgqeL1mwlHZopugDA.XV58GQTamhnG8XzRVhzAD6E_Ixrz1tRTvs2scYIM_rE&amp;dib_tag=se&amp;keywords=iphone+tripod+stand&amp;qid=1727551331&amp;sprefix=iphone+tripod+s%2Caps%2C373&amp;sr=8-4" TargetMode="External"/><Relationship Id="rId8" Type="http://schemas.openxmlformats.org/officeDocument/2006/relationships/hyperlink" Target="https://drive.google.com/file/d/1IIW_dEWpY_AfwA3Yisdvt6yl_S0rUkQi/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