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a5c" w:val="clear"/>
        <w:spacing w:after="0" w:before="0" w:lineRule="auto"/>
        <w:jc w:val="center"/>
        <w:rPr/>
      </w:pPr>
      <w:r w:rsidDel="00000000" w:rsidR="00000000" w:rsidRPr="00000000">
        <w:rPr>
          <w:rFonts w:ascii="Arial" w:cs="Arial" w:eastAsia="Arial" w:hAnsi="Arial"/>
          <w:b w:val="1"/>
          <w:bCs w:val="1"/>
          <w:color w:val="ffffff"/>
          <w:sz w:val="18"/>
          <w:szCs w:val="18"/>
          <w:rtl w:val="0"/>
        </w:rPr>
        <w:t xml:space="preserve">WAIZ MEDIA  |  FULFILLMENT DOCTRINE</w:t>
      </w:r>
      <w:r w:rsidDel="00000000" w:rsidR="00000000" w:rsidRPr="00000000">
        <w:rPr>
          <w:rtl w:val="0"/>
        </w:rPr>
      </w:r>
    </w:p>
    <w:p w:rsidR="00000000" w:rsidDel="00000000" w:rsidP="00000000" w:rsidRDefault="00000000" w:rsidRPr="00000000" w14:paraId="00000002">
      <w:pPr>
        <w:shd w:fill="2e75b6" w:val="clear"/>
        <w:spacing w:after="240" w:before="0" w:lineRule="auto"/>
        <w:jc w:val="center"/>
        <w:rPr/>
      </w:pPr>
      <w:r w:rsidDel="00000000" w:rsidR="00000000" w:rsidRPr="00000000">
        <w:rPr>
          <w:rFonts w:ascii="Arial" w:cs="Arial" w:eastAsia="Arial" w:hAnsi="Arial"/>
          <w:color w:val="ffffff"/>
          <w:sz w:val="18"/>
          <w:szCs w:val="18"/>
          <w:rtl w:val="0"/>
        </w:rPr>
        <w:t xml:space="preserve">Doctrine — Reverse Mortgage Fulfillment  ·  Fulfillment Reference  ·  Confidential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03">
            <w:pPr>
              <w:spacing w:after="60" w:before="0" w:lineRule="auto"/>
              <w:rPr/>
            </w:pPr>
            <w:r w:rsidDel="00000000" w:rsidR="00000000" w:rsidRPr="00000000">
              <w:rPr>
                <w:rFonts w:ascii="Arial" w:cs="Arial" w:eastAsia="Arial" w:hAnsi="Arial"/>
                <w:b w:val="1"/>
                <w:bCs w:val="1"/>
                <w:color w:val="1a4a8a"/>
                <w:sz w:val="22"/>
                <w:szCs w:val="22"/>
                <w:rtl w:val="0"/>
              </w:rPr>
              <w:t xml:space="preserve">What This Document Is</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sz w:val="22"/>
                <w:szCs w:val="22"/>
                <w:rtl w:val="0"/>
              </w:rPr>
              <w:t xml:space="preserve">This is the operating doctrine for every piece of fulfillment work produced for a reverse mortgage loan officer client. It establishes the market reality, prospect psychology, the two frames, the six archetypes, and the non-negotiable rules that govern every ad, email, script, and piece of content — without exception. Read this document before producing any output.</w:t>
            </w:r>
            <w:r w:rsidDel="00000000" w:rsidR="00000000" w:rsidRPr="00000000">
              <w:rPr>
                <w:rtl w:val="0"/>
              </w:rPr>
            </w:r>
          </w:p>
        </w:tc>
      </w:tr>
    </w:tbl>
    <w:p w:rsidR="00000000" w:rsidDel="00000000" w:rsidP="00000000" w:rsidRDefault="00000000" w:rsidRPr="00000000" w14:paraId="00000005">
      <w:pPr>
        <w:spacing w:after="120" w:before="12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1 — The Market Reality</w:t>
      </w:r>
      <w:r w:rsidDel="00000000" w:rsidR="00000000" w:rsidRPr="00000000">
        <w:rPr>
          <w:rtl w:val="0"/>
        </w:rPr>
      </w:r>
    </w:p>
    <w:p w:rsidR="00000000" w:rsidDel="00000000" w:rsidP="00000000" w:rsidRDefault="00000000" w:rsidRPr="00000000" w14:paraId="00000007">
      <w:pPr>
        <w:pStyle w:val="Heading2"/>
        <w:spacing w:after="120" w:before="280" w:lineRule="auto"/>
        <w:rPr/>
      </w:pPr>
      <w:r w:rsidDel="00000000" w:rsidR="00000000" w:rsidRPr="00000000">
        <w:rPr>
          <w:rFonts w:ascii="Arial" w:cs="Arial" w:eastAsia="Arial" w:hAnsi="Arial"/>
          <w:b w:val="1"/>
          <w:bCs w:val="1"/>
          <w:sz w:val="26"/>
          <w:szCs w:val="26"/>
          <w:rtl w:val="0"/>
        </w:rPr>
        <w:t xml:space="preserve">The Trust Deficit</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4"/>
          <w:szCs w:val="24"/>
          <w:rtl w:val="0"/>
        </w:rPr>
        <w:t xml:space="preserve">The reverse mortgage market is defined by a deep, persistent trust deficit. Decades of negative media coverage, predatory origination practices in the industry's early history, and cultural word-of-mouth have left the majority of age-eligible prospects with a pre-formed negative view of the product — before they have ever engaged with a single piece of information about it.</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4"/>
          <w:szCs w:val="24"/>
          <w:rtl w:val="0"/>
        </w:rPr>
        <w:t xml:space="preserve">This trust deficit is the single most important fact about this market. It shapes everything. It is why certain approaches are forbidden, why certain language is required, and why the sequence in which information is delivered matters as much as the information itself.</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tl w:val="0"/>
        </w:rPr>
      </w:r>
    </w:p>
    <w:p w:rsidR="00000000" w:rsidDel="00000000" w:rsidP="00000000" w:rsidRDefault="00000000" w:rsidRPr="00000000" w14:paraId="0000000B">
      <w:pPr>
        <w:pStyle w:val="Heading2"/>
        <w:spacing w:after="120" w:before="280" w:lineRule="auto"/>
        <w:rPr/>
      </w:pPr>
      <w:r w:rsidDel="00000000" w:rsidR="00000000" w:rsidRPr="00000000">
        <w:rPr>
          <w:rFonts w:ascii="Arial" w:cs="Arial" w:eastAsia="Arial" w:hAnsi="Arial"/>
          <w:b w:val="1"/>
          <w:bCs w:val="1"/>
          <w:sz w:val="26"/>
          <w:szCs w:val="26"/>
          <w:rtl w:val="0"/>
        </w:rPr>
        <w:t xml:space="preserve">The Education Gap</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4"/>
          <w:szCs w:val="24"/>
          <w:rtl w:val="0"/>
        </w:rPr>
        <w:t xml:space="preserve">Most prospects in the eligible demographic have never been shown — in plain language — what this product actually does and what problem it solves for someone in their specific situation. They have not evaluated the product and rejected it on its merits. They have been conditioned to reject the name before engaging with the substance.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4"/>
          <w:szCs w:val="24"/>
          <w:rtl w:val="0"/>
        </w:rPr>
        <w:t xml:space="preserve">Every piece of content we produce is doing education work before it does anything else. We are not selling to informed buyers. We are introducing a misunderstood product to an audience that has been conditioned to dismiss it.</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tl w:val="0"/>
        </w:rPr>
      </w:r>
    </w:p>
    <w:p w:rsidR="00000000" w:rsidDel="00000000" w:rsidP="00000000" w:rsidRDefault="00000000" w:rsidRPr="00000000" w14:paraId="0000000F">
      <w:pPr>
        <w:pStyle w:val="Heading2"/>
        <w:spacing w:after="120" w:before="280" w:lineRule="auto"/>
        <w:rPr/>
      </w:pPr>
      <w:r w:rsidDel="00000000" w:rsidR="00000000" w:rsidRPr="00000000">
        <w:rPr>
          <w:rFonts w:ascii="Arial" w:cs="Arial" w:eastAsia="Arial" w:hAnsi="Arial"/>
          <w:b w:val="1"/>
          <w:bCs w:val="1"/>
          <w:sz w:val="26"/>
          <w:szCs w:val="26"/>
          <w:rtl w:val="0"/>
        </w:rPr>
        <w:t xml:space="preserve">The 2% Reality</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4"/>
          <w:szCs w:val="24"/>
          <w:rtl w:val="0"/>
        </w:rPr>
        <w:t xml:space="preserve">Only 2% of all age-eligible homeowners currently have a reverse mortgage. The remaining 98% have not engaged with the product. This is not evidence of weak demand — the product solves a genuine financial problem for millions of people. It is evidence of a marketing and education failure that has persisted across the industry for decades.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11">
            <w:pPr>
              <w:spacing w:after="60" w:before="0" w:lineRule="auto"/>
              <w:rPr/>
            </w:pPr>
            <w:r w:rsidDel="00000000" w:rsidR="00000000" w:rsidRPr="00000000">
              <w:rPr>
                <w:rFonts w:ascii="Arial" w:cs="Arial" w:eastAsia="Arial" w:hAnsi="Arial"/>
                <w:b w:val="1"/>
                <w:bCs w:val="1"/>
                <w:color w:val="1a4a8a"/>
                <w:sz w:val="22"/>
                <w:szCs w:val="22"/>
                <w:rtl w:val="0"/>
              </w:rPr>
              <w:t xml:space="preserve">What This Means for Every Output</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2"/>
                <w:szCs w:val="22"/>
                <w:rtl w:val="0"/>
              </w:rPr>
              <w:t xml:space="preserve">Every piece of content — ad, email, script, or landing page — is speaking to someone who is skeptical, under-informed, or actively misinformed about this product. We never assume the prospect is ready. We never assume they understand. We start from skepticism and build toward trust. Every time.</w:t>
            </w:r>
            <w:r w:rsidDel="00000000" w:rsidR="00000000" w:rsidRPr="00000000">
              <w:rPr>
                <w:rtl w:val="0"/>
              </w:rPr>
            </w:r>
          </w:p>
        </w:tc>
      </w:tr>
    </w:tbl>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2 — The Two Frames</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4"/>
          <w:szCs w:val="24"/>
          <w:rtl w:val="0"/>
        </w:rPr>
        <w:t xml:space="preserve">Every prospect approaches this product through one of two frames. Every piece of content we produce is either building the correct frame, dismantling the wrong one, or accidentally reinforcing the wrong one. There is no neutral output.</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Fonts w:ascii="Arial" w:cs="Arial" w:eastAsia="Arial" w:hAnsi="Arial"/>
          <w:b w:val="1"/>
          <w:bCs w:val="1"/>
          <w:sz w:val="26"/>
          <w:szCs w:val="26"/>
          <w:rtl w:val="0"/>
        </w:rPr>
        <w:t xml:space="preserve">The Debt Frame — What We Are Always Working Against</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4"/>
          <w:szCs w:val="24"/>
          <w:rtl w:val="0"/>
        </w:rPr>
        <w:t xml:space="preserve">This is the default frame. The prospect believes, at some level, that a reverse mortgage is a last resort for people in financial desperation — a product that benefits the lender at the expense of the borrower, strips heirs of their inheritance, and carries hidden risks that will cost the homeowner their home.</w:t>
      </w:r>
      <w:r w:rsidDel="00000000" w:rsidR="00000000" w:rsidRPr="00000000">
        <w:rPr>
          <w:rtl w:val="0"/>
        </w:rPr>
      </w:r>
    </w:p>
    <w:p w:rsidR="00000000" w:rsidDel="00000000" w:rsidP="00000000" w:rsidRDefault="00000000" w:rsidRPr="00000000" w14:paraId="0000001A">
      <w:pPr>
        <w:spacing w:after="120" w:before="120" w:lineRule="auto"/>
        <w:rPr/>
      </w:pP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Arial" w:cs="Arial" w:eastAsia="Arial" w:hAnsi="Arial"/>
          <w:b w:val="1"/>
          <w:bCs w:val="1"/>
          <w:sz w:val="26"/>
          <w:szCs w:val="26"/>
          <w:rtl w:val="0"/>
        </w:rPr>
        <w:t xml:space="preserve">The Retirement Tool Frame — What We Are Always Building</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4"/>
          <w:szCs w:val="24"/>
          <w:rtl w:val="0"/>
        </w:rPr>
        <w:t xml:space="preserve">This is the frame we engineer every piece of content to create. The prospect understands the product as a strategic financial instrument — a legitimate tool used by financially capable homeowners to optimize their retirement, access equity they have already built, and maintain independence on their own terms.</w:t>
      </w: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Debt Frame — Working Against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2"/>
                <w:szCs w:val="22"/>
                <w:rtl w:val="0"/>
              </w:rPr>
              <w:t xml:space="preserve">Retirement Tool Frame — Building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Last resort for people with no other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Strategic choice made by capable, informed retirees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Associated with financial failure and desperation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Associated with intelligent planning and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The lender wins, the borrower 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The borrower accesses an asset they spent decades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Risk of losing the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Built-in protections: FHA-insured, non-recourse, counseling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Heirs inherit debt and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Heirs protected — non-recourse means they never owe more than the home is worth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Something to hide from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A legitimate component of a modern retirement strategy</w:t>
            </w:r>
            <w:r w:rsidDel="00000000" w:rsidR="00000000" w:rsidRPr="00000000">
              <w:rPr>
                <w:rtl w:val="0"/>
              </w:rPr>
            </w:r>
          </w:p>
        </w:tc>
      </w:tr>
    </w:tbl>
    <w:p w:rsidR="00000000" w:rsidDel="00000000" w:rsidP="00000000" w:rsidRDefault="00000000" w:rsidRPr="00000000" w14:paraId="0000002C">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2D">
            <w:pPr>
              <w:spacing w:after="60" w:before="0" w:lineRule="auto"/>
              <w:rPr/>
            </w:pPr>
            <w:r w:rsidDel="00000000" w:rsidR="00000000" w:rsidRPr="00000000">
              <w:rPr>
                <w:rFonts w:ascii="Arial" w:cs="Arial" w:eastAsia="Arial" w:hAnsi="Arial"/>
                <w:b w:val="1"/>
                <w:bCs w:val="1"/>
                <w:color w:val="1a4a8a"/>
                <w:sz w:val="22"/>
                <w:szCs w:val="22"/>
                <w:rtl w:val="0"/>
              </w:rPr>
              <w:t xml:space="preserve">Critical Rule — Frame Before Features</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sz w:val="22"/>
                <w:szCs w:val="22"/>
                <w:rtl w:val="0"/>
              </w:rPr>
              <w:t xml:space="preserve">A product feature delivered to a prospect who is still in the Debt Frame does not reduce their skepticism — it increases it. 'No monthly payments' heard through the Debt Frame sounds like a trap. Frame must be established before features are introduced. This applies to ads, emails, scripts, landing pages, and any other output. Sequence matters.</w:t>
            </w:r>
            <w:r w:rsidDel="00000000" w:rsidR="00000000" w:rsidRPr="00000000">
              <w:rPr>
                <w:rtl w:val="0"/>
              </w:rPr>
            </w:r>
          </w:p>
        </w:tc>
      </w:tr>
    </w:tbl>
    <w:p w:rsidR="00000000" w:rsidDel="00000000" w:rsidP="00000000" w:rsidRDefault="00000000" w:rsidRPr="00000000" w14:paraId="0000002F">
      <w:pPr>
        <w:spacing w:after="120" w:before="120" w:lineRule="auto"/>
        <w:rPr/>
      </w:pPr>
      <w:r w:rsidDel="00000000" w:rsidR="00000000" w:rsidRPr="00000000">
        <w:rPr>
          <w:rtl w:val="0"/>
        </w:rPr>
      </w:r>
    </w:p>
    <w:p w:rsidR="00000000" w:rsidDel="00000000" w:rsidP="00000000" w:rsidRDefault="00000000" w:rsidRPr="00000000" w14:paraId="00000030">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3 — Prospect Psychology</w:t>
      </w: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sz w:val="26"/>
          <w:szCs w:val="26"/>
          <w:rtl w:val="0"/>
        </w:rPr>
        <w:t xml:space="preserve">The Four Core Fears</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4"/>
          <w:szCs w:val="24"/>
          <w:rtl w:val="0"/>
        </w:rPr>
        <w:t xml:space="preserve">These fears are present across all archetypes. The relative weight varies by archetype — but they must be addressed, not ignored.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independence — fear of becoming reliant on children, moving into a care facility, or losing control of home and life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Depleting savings — watching a fixed income buy less each year with no mechanism to stop the erosion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Healthcare costs — the unpredictable expense that can obliterate a lifetime of savings in a short period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Burdening heirs — the fear and shame of leaving financial problems for their children to inherit</w:t>
      </w:r>
    </w:p>
    <w:p w:rsidR="00000000" w:rsidDel="00000000" w:rsidP="00000000" w:rsidRDefault="00000000" w:rsidRPr="00000000" w14:paraId="00000038">
      <w:pPr>
        <w:spacing w:after="120" w:before="12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sz w:val="26"/>
          <w:szCs w:val="26"/>
          <w:rtl w:val="0"/>
        </w:rPr>
        <w:t xml:space="preserve">The Shame Layer</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4"/>
          <w:szCs w:val="24"/>
          <w:rtl w:val="0"/>
        </w:rPr>
        <w:t xml:space="preserve">Many prospects carry a layer of shame around their financial situation they will never articulate directly. They feel they should have done better, saved more, planned differently. This shame creates a barrier: they will disengage from any content or conversation that feels like it confirms their failure. Language that implies desperation, crisis, or last-resort is not just ineffective — it causes the prospect to withdraw entirely.</w:t>
      </w:r>
      <w:r w:rsidDel="00000000" w:rsidR="00000000" w:rsidRPr="00000000">
        <w:rPr>
          <w:rtl w:val="0"/>
        </w:rPr>
      </w:r>
    </w:p>
    <w:p w:rsidR="00000000" w:rsidDel="00000000" w:rsidP="00000000" w:rsidRDefault="00000000" w:rsidRPr="00000000" w14:paraId="0000003B">
      <w:pPr>
        <w:spacing w:after="120" w:before="120" w:lineRule="auto"/>
        <w:rPr/>
      </w:pP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sz w:val="26"/>
          <w:szCs w:val="26"/>
          <w:rtl w:val="0"/>
        </w:rPr>
        <w:t xml:space="preserve">The Skepticism Default</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sz w:val="24"/>
          <w:szCs w:val="24"/>
          <w:rtl w:val="0"/>
        </w:rPr>
        <w:t xml:space="preserve">This prospect filters everything through one question: what's the catch? The only mechanism that penetrates this skepticism is consistent, transparent education delivered without pressure. Content that educates without asking for anything builds the kind of familiarity that eventually becomes trust.</w:t>
      </w:r>
      <w:r w:rsidDel="00000000" w:rsidR="00000000" w:rsidRPr="00000000">
        <w:rPr>
          <w:rtl w:val="0"/>
        </w:rPr>
      </w:r>
    </w:p>
    <w:p w:rsidR="00000000" w:rsidDel="00000000" w:rsidP="00000000" w:rsidRDefault="00000000" w:rsidRPr="00000000" w14:paraId="0000003E">
      <w:pPr>
        <w:spacing w:after="120" w:before="12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sz w:val="26"/>
          <w:szCs w:val="26"/>
          <w:rtl w:val="0"/>
        </w:rPr>
        <w:t xml:space="preserve">Deeply Held Beliefs We Are Working Around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home is my most important asset and my legacy to my family."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"Debt in retirement is dangerous and something to be avoided."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financial product sounds too good to be true, it probably is."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should be able to handle my finances independently."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need to protect what I leave behind for my children."</w:t>
      </w:r>
    </w:p>
    <w:p w:rsidR="00000000" w:rsidDel="00000000" w:rsidP="00000000" w:rsidRDefault="00000000" w:rsidRPr="00000000" w14:paraId="00000045">
      <w:pPr>
        <w:spacing w:after="120" w:before="12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Arial" w:cs="Arial" w:eastAsia="Arial" w:hAnsi="Arial"/>
          <w:b w:val="1"/>
          <w:bCs w:val="1"/>
          <w:sz w:val="26"/>
          <w:szCs w:val="26"/>
          <w:rtl w:val="0"/>
        </w:rPr>
        <w:t xml:space="preserve">How Decisions Are Made</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sz w:val="24"/>
          <w:szCs w:val="24"/>
          <w:rtl w:val="0"/>
        </w:rPr>
        <w:t xml:space="preserve">This prospect makes financial decisions emotionally first and logically second. They will not move forward on a product they don't trust, regardless of how sound the financial logic is. Trust is built through repeated positive exposure to educational content — not through a single ad, not through a single call. Multiple touchpoints over time, each delivering genuine value without asking for anything in return.</w:t>
      </w:r>
      <w:r w:rsidDel="00000000" w:rsidR="00000000" w:rsidRPr="00000000">
        <w:rPr>
          <w:rtl w:val="0"/>
        </w:rPr>
      </w:r>
    </w:p>
    <w:p w:rsidR="00000000" w:rsidDel="00000000" w:rsidP="00000000" w:rsidRDefault="00000000" w:rsidRPr="00000000" w14:paraId="0000004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9">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4 — The Six Archetypes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color w:val="1a4a8a"/>
                <w:sz w:val="22"/>
                <w:szCs w:val="22"/>
                <w:rtl w:val="0"/>
              </w:rPr>
              <w:t xml:space="preserve">The Non-Negotiable Rule</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sz w:val="22"/>
                <w:szCs w:val="22"/>
                <w:rtl w:val="0"/>
              </w:rPr>
              <w:t xml:space="preserve">One archetype per campaign. Always. Attempting to address multiple archetypes in a single piece of content produces messaging diluted to the point of ineffectiveness. Commit to a single archetype. The depth of resonance with the right person will always produce better results than breadth written for everyone.</w:t>
            </w:r>
            <w:r w:rsidDel="00000000" w:rsidR="00000000" w:rsidRPr="00000000">
              <w:rPr>
                <w:rtl w:val="0"/>
              </w:rPr>
            </w:r>
          </w:p>
        </w:tc>
      </w:tr>
    </w:tbl>
    <w:p w:rsidR="00000000" w:rsidDel="00000000" w:rsidP="00000000" w:rsidRDefault="00000000" w:rsidRPr="00000000" w14:paraId="0000004C">
      <w:pPr>
        <w:spacing w:after="120" w:before="120" w:lineRule="auto"/>
        <w:rPr/>
      </w:pP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Arial" w:cs="Arial" w:eastAsia="Arial" w:hAnsi="Arial"/>
          <w:b w:val="1"/>
          <w:bCs w:val="1"/>
          <w:sz w:val="26"/>
          <w:szCs w:val="26"/>
          <w:rtl w:val="0"/>
        </w:rPr>
        <w:t xml:space="preserve">Archetype 1 — The Security-Seeker</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4"/>
          <w:szCs w:val="24"/>
          <w:rtl w:val="0"/>
        </w:rPr>
        <w:t xml:space="preserve">Core driver: Fear and survival</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Fonts w:ascii="Arial" w:cs="Arial" w:eastAsia="Arial" w:hAnsi="Arial"/>
          <w:sz w:val="24"/>
          <w:szCs w:val="24"/>
          <w:rtl w:val="0"/>
        </w:rPr>
        <w:t xml:space="preserve">Who they are: In genuine financial distress — though they will rarely acknowledge it directly. Savings are depleted or depleting. Fixed income is insufficient. The dominant emotion is a constant, low-level dread that they are running out of road. They say "I'm doing fine, just watching my budget" when they mean "I'm one unexpected expense away from a crisis I can't recover from."</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4"/>
          <w:szCs w:val="24"/>
          <w:rtl w:val="0"/>
        </w:rPr>
        <w:t xml:space="preserve">What moves them: Empathy and validation. Language that acknowledges their situation without shame. They need to feel seen and understood before they will engage with any product information.</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4"/>
          <w:szCs w:val="24"/>
          <w:rtl w:val="0"/>
        </w:rPr>
        <w:t xml:space="preserve">Product frame: Relief and stability — not a loan, but a lifeline. "You built equity in this home over decades. This is the tool that lets you use it — so you stop worrying and start living."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"Peace of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"Loan" or "debt" in any negative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"Safety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"Apply now" or any urgency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"Stop the bleeding"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"Reverse mortgage" as an opener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"Breathe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Anything implying desperation or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"You are not 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Complex financial terminology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"Relief" and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"Last resort" or "final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"Take back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High-pressure calls to action</w:t>
            </w:r>
            <w:r w:rsidDel="00000000" w:rsidR="00000000" w:rsidRPr="00000000">
              <w:rPr>
                <w:rtl w:val="0"/>
              </w:rPr>
            </w:r>
          </w:p>
        </w:tc>
      </w:tr>
    </w:tbl>
    <w:p w:rsidR="00000000" w:rsidDel="00000000" w:rsidP="00000000" w:rsidRDefault="00000000" w:rsidRPr="00000000" w14:paraId="00000062">
      <w:pPr>
        <w:spacing w:after="120" w:before="120" w:lineRule="auto"/>
        <w:rPr/>
      </w:pP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Arial" w:cs="Arial" w:eastAsia="Arial" w:hAnsi="Arial"/>
          <w:b w:val="1"/>
          <w:bCs w:val="1"/>
          <w:sz w:val="26"/>
          <w:szCs w:val="26"/>
          <w:rtl w:val="0"/>
        </w:rPr>
        <w:t xml:space="preserve">Archetype 2 — The Financially Squeezed Homeowner</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4"/>
          <w:szCs w:val="24"/>
          <w:rtl w:val="0"/>
        </w:rPr>
        <w:t xml:space="preserve">Core driver: Frustration and rightful validation</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4"/>
          <w:szCs w:val="24"/>
          <w:rtl w:val="0"/>
        </w:rPr>
        <w:t xml:space="preserve">Who they are: Played by the rules. Worked for decades, saved what they could, did everything they were supposed to do — and the retirement they planned for is not materializing. They are house-rich and cash-poor. The dominant emotion is frustration, bordering on anger. They feel owed something and are not getting it.</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4"/>
          <w:szCs w:val="24"/>
          <w:rtl w:val="0"/>
        </w:rPr>
        <w:t xml:space="preserve">What moves them: Validation and permission. Language that confirms their frustration is legitimate and positions the product as something they have already earned — not something being given to them out of pity.</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sz w:val="24"/>
          <w:szCs w:val="24"/>
          <w:rtl w:val="0"/>
        </w:rPr>
        <w:t xml:space="preserve">Product frame: Rightful access — they built this equity over a lifetime, and this is the mechanism to use it. "You've spent decades building equity in this home. You earned a retirement that doesn't mean choosing between bills and living. This is how you access what's already yours."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"Unlock your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Anything implying financial desperation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"You earned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"Help" or "assistance"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"Access the wealth you've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Charity or relief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"The retirement you planned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"Apply for" — implies asking for something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"It's already yours"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Any frame that positions them as a victim</w:t>
            </w:r>
            <w:r w:rsidDel="00000000" w:rsidR="00000000" w:rsidRPr="00000000">
              <w:rPr>
                <w:rtl w:val="0"/>
              </w:rPr>
            </w:r>
          </w:p>
        </w:tc>
      </w:tr>
    </w:tbl>
    <w:p w:rsidR="00000000" w:rsidDel="00000000" w:rsidP="00000000" w:rsidRDefault="00000000" w:rsidRPr="00000000" w14:paraId="00000074">
      <w:pPr>
        <w:spacing w:after="120" w:before="120" w:lineRule="auto"/>
        <w:rPr/>
      </w:pP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Arial" w:cs="Arial" w:eastAsia="Arial" w:hAnsi="Arial"/>
          <w:b w:val="1"/>
          <w:bCs w:val="1"/>
          <w:sz w:val="26"/>
          <w:szCs w:val="26"/>
          <w:rtl w:val="0"/>
        </w:rPr>
        <w:t xml:space="preserve">Archetype 3 — The Strategic Retiree</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sz w:val="24"/>
          <w:szCs w:val="24"/>
          <w:rtl w:val="0"/>
        </w:rPr>
        <w:t xml:space="preserve">Core driver: Optimization and control</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sz w:val="24"/>
          <w:szCs w:val="24"/>
          <w:rtl w:val="0"/>
        </w:rPr>
        <w:t xml:space="preserve">Who they are: Financially literate, approaches the product as a component of a broader strategy. May have retirement savings and other assets, but has identified that drawing on home equity is strategically preferable to liquidating investment accounts during market downturns. They are researchers. They compare options. They will ask hard questions. Smallest archetype by volume but among the highest close rate once engaged.</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Arial" w:cs="Arial" w:eastAsia="Arial" w:hAnsi="Arial"/>
          <w:sz w:val="24"/>
          <w:szCs w:val="24"/>
          <w:rtl w:val="0"/>
        </w:rPr>
        <w:t xml:space="preserve">What moves them: Intelligence and sophistication. Language that treats them as a financially literate adult making a strategic decision. They respond to data, specificity, and logical frameworks — not emotional appeals.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sz w:val="24"/>
          <w:szCs w:val="24"/>
          <w:rtl w:val="0"/>
        </w:rPr>
        <w:t xml:space="preserve">Product frame: Optimization tool — one sophisticated instrument in a well-constructed retirement plan. "Financially savvy retirees are using their home equity as a strategic buffer — preserving investment portfolios, reducing sequence-of-returns risk, and creating a growing line of credit for the future."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"Portfolio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Emotional relief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"Standby line of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Desperate or last-resort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"Sequence-of-returns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Oversimplified benefit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"Optimize your retirement cash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Pressure or urgency tactics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"Strategic financial 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Generic 'get cash now'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"Delay Social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Anything patronizing or oversimplified</w:t>
            </w:r>
            <w:r w:rsidDel="00000000" w:rsidR="00000000" w:rsidRPr="00000000">
              <w:rPr>
                <w:rtl w:val="0"/>
              </w:rPr>
            </w:r>
          </w:p>
        </w:tc>
      </w:tr>
    </w:tbl>
    <w:p w:rsidR="00000000" w:rsidDel="00000000" w:rsidP="00000000" w:rsidRDefault="00000000" w:rsidRPr="00000000" w14:paraId="00000088">
      <w:pPr>
        <w:spacing w:after="120" w:before="120" w:lineRule="auto"/>
        <w:rPr/>
      </w:pP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Arial" w:cs="Arial" w:eastAsia="Arial" w:hAnsi="Arial"/>
          <w:b w:val="1"/>
          <w:bCs w:val="1"/>
          <w:sz w:val="26"/>
          <w:szCs w:val="26"/>
          <w:rtl w:val="0"/>
        </w:rPr>
        <w:t xml:space="preserve">Archetype 4 — The Legacy Planner</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Fonts w:ascii="Arial" w:cs="Arial" w:eastAsia="Arial" w:hAnsi="Arial"/>
          <w:sz w:val="24"/>
          <w:szCs w:val="24"/>
          <w:rtl w:val="0"/>
        </w:rPr>
        <w:t xml:space="preserve">Core driver: Generosity and family</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sz w:val="24"/>
          <w:szCs w:val="24"/>
          <w:rtl w:val="0"/>
        </w:rPr>
        <w:t xml:space="preserve">Who they are: Financially comfortable but motivated by what happens to their wealth — or what they can do for family right now. Looks at home equity and sees an opportunity to create a living legacy: help adult children, secure a spouse's future, fund a grandchild's education, or make a meaningful gift while still alive to see it received.</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Fonts w:ascii="Arial" w:cs="Arial" w:eastAsia="Arial" w:hAnsi="Arial"/>
          <w:sz w:val="24"/>
          <w:szCs w:val="24"/>
          <w:rtl w:val="0"/>
        </w:rPr>
        <w:t xml:space="preserve">What moves them: Family and legacy language. The inheritance question must be answered directly and confidently — not buried. Involving adult children in the process, rather than treating them as a barrier, increases close rate significantly.</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sz w:val="24"/>
          <w:szCs w:val="24"/>
          <w:rtl w:val="0"/>
        </w:rPr>
        <w:t xml:space="preserve">Product frame: Legacy instrument — deploy equity in service of the people they care about. "Your home equity doesn't have to sit locked up until after you're gone. This is how you access it now — to help the people you love, while you're still here to see it matter."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"Living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Anything implying inheritance is at risk without full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"Secure your spouse's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Dismissive treatment of heir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"Gift to your family while you can see them enjoy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Purely personal benefit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"Your heirs are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Vague or evasive answers to inheritance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"Non-recourse — they never owe more than the home is worth"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Anything that sounds like a pitch rather than guidance</w:t>
            </w:r>
            <w:r w:rsidDel="00000000" w:rsidR="00000000" w:rsidRPr="00000000">
              <w:rPr>
                <w:rtl w:val="0"/>
              </w:rPr>
            </w:r>
          </w:p>
        </w:tc>
      </w:tr>
    </w:tbl>
    <w:p w:rsidR="00000000" w:rsidDel="00000000" w:rsidP="00000000" w:rsidRDefault="00000000" w:rsidRPr="00000000" w14:paraId="0000009A">
      <w:pPr>
        <w:spacing w:after="120" w:before="120" w:lineRule="auto"/>
        <w:rPr/>
      </w:pP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rPr>
          <w:rFonts w:ascii="Arial" w:cs="Arial" w:eastAsia="Arial" w:hAnsi="Arial"/>
          <w:b w:val="1"/>
          <w:bCs w:val="1"/>
          <w:sz w:val="26"/>
          <w:szCs w:val="26"/>
          <w:rtl w:val="0"/>
        </w:rPr>
        <w:t xml:space="preserve">Archetype 5 — The Pre-Retiree</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sz w:val="24"/>
          <w:szCs w:val="24"/>
          <w:rtl w:val="0"/>
        </w:rPr>
        <w:t xml:space="preserve">Core driver: Longevity anxiety</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sz w:val="24"/>
          <w:szCs w:val="24"/>
          <w:rtl w:val="0"/>
        </w:rPr>
        <w:t xml:space="preserve">Who they are: At the earliest point of eligibility — typically 62 to 65 — and did not retire on their own timeline. A health event, layoff, caregiving obligation, or corporate restructuring pushed them into retirement earlier than planned. They may have started Social Security earlier than intended, locking in a permanently reduced benefit. Their dominant fear is outliving their money over a 25 to 30 year horizon — not running out next year, but running out in year 22.</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sz w:val="24"/>
          <w:szCs w:val="24"/>
          <w:rtl w:val="0"/>
        </w:rPr>
        <w:t xml:space="preserve">What moves them: Long-term security and proactive planning language. The growing HECM line of credit is the single most relevant product feature for this archetype. Reframing early retirement as a planning opportunity rather than a setback reduces shame and increases engagement.</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sz w:val="24"/>
          <w:szCs w:val="24"/>
          <w:rtl w:val="0"/>
        </w:rPr>
        <w:t xml:space="preserve">Product frame: Long-term financial foundation — proactive planning by someone who is thinking ahead. "You have decades ahead of you. The decisions you make at 62 will determine what 80 looks like. Setting up a growing line of credit and eliminating your mortgage payment now means you're building a foundation that works for you for the rest of your life."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"Build a financial foundation that lasts"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Short-term relief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"A safety net that grows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Urgency or 'act now'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"Decades of security, not just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Framing around current crisis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"Proactive retirement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Anything implying they made a mistake retiring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"30-year runway, not a 5-year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Oversimplified or short-sighted benefit claims</w:t>
            </w:r>
            <w:r w:rsidDel="00000000" w:rsidR="00000000" w:rsidRPr="00000000">
              <w:rPr>
                <w:rtl w:val="0"/>
              </w:rPr>
            </w:r>
          </w:p>
        </w:tc>
      </w:tr>
    </w:tbl>
    <w:p w:rsidR="00000000" w:rsidDel="00000000" w:rsidP="00000000" w:rsidRDefault="00000000" w:rsidRPr="00000000" w14:paraId="000000AC">
      <w:pPr>
        <w:spacing w:after="120" w:before="120" w:lineRule="auto"/>
        <w:rPr/>
      </w:pPr>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rFonts w:ascii="Arial" w:cs="Arial" w:eastAsia="Arial" w:hAnsi="Arial"/>
          <w:b w:val="1"/>
          <w:bCs w:val="1"/>
          <w:sz w:val="26"/>
          <w:szCs w:val="26"/>
          <w:rtl w:val="0"/>
        </w:rPr>
        <w:t xml:space="preserve">Master Reference Table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2200"/>
        <w:gridCol w:w="2160"/>
        <w:tblGridChange w:id="0">
          <w:tblGrid>
            <w:gridCol w:w="1600"/>
            <w:gridCol w:w="1600"/>
            <w:gridCol w:w="18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Archetype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Core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Primary 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Conversion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Product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Security-Seeker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Fear and survival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Running out of options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"Peace of mind," "safety net," "breathe again," "stop the bleeding"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Relief and stability — a lifeline, not a loan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Financially Squeezed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Frustration and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Earning a retirement that never arrives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"Unlock your equity," "you earned this," "it's already yours"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Rightful access — they built this, they deserve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Strategic Retiree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Optimization and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Making a suboptimal financial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"Portfolio preservation," "standby credit," "sequence-of-returns"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Optimization tool — a smart instrument in a broader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Legacy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Generosity and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Wealth locked up when family needs it most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"Living legacy," "protect your spouse," "non-recourse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Legacy instrument — deploy equity in service of family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Pre-Retiree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Longevity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Outliving money over a 25–30 year 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"Foundation that lasts," "proactive planning," "30-year runway"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Long-term foundation — proactive, not reactive</w:t>
            </w: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p w:rsidR="00000000" w:rsidDel="00000000" w:rsidP="00000000" w:rsidRDefault="00000000" w:rsidRPr="00000000" w14:paraId="000000C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CE">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5 — The Operating Rules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CF">
            <w:pPr>
              <w:spacing w:after="60" w:before="0" w:lineRule="auto"/>
              <w:rPr/>
            </w:pPr>
            <w:r w:rsidDel="00000000" w:rsidR="00000000" w:rsidRPr="00000000">
              <w:rPr>
                <w:rFonts w:ascii="Arial" w:cs="Arial" w:eastAsia="Arial" w:hAnsi="Arial"/>
                <w:b w:val="1"/>
                <w:bCs w:val="1"/>
                <w:color w:val="1a4a8a"/>
                <w:sz w:val="22"/>
                <w:szCs w:val="22"/>
                <w:rtl w:val="0"/>
              </w:rPr>
              <w:t xml:space="preserve">These rules apply to every piece of output. They are not guidelines. They are non-negotiable.</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tc>
      </w:tr>
    </w:tbl>
    <w:p w:rsidR="00000000" w:rsidDel="00000000" w:rsidP="00000000" w:rsidRDefault="00000000" w:rsidRPr="00000000" w14:paraId="000000D1">
      <w:pPr>
        <w:pStyle w:val="Heading2"/>
        <w:spacing w:after="120" w:before="280" w:lineRule="auto"/>
        <w:rPr/>
      </w:pPr>
      <w:r w:rsidDel="00000000" w:rsidR="00000000" w:rsidRPr="00000000">
        <w:rPr>
          <w:rFonts w:ascii="Arial" w:cs="Arial" w:eastAsia="Arial" w:hAnsi="Arial"/>
          <w:b w:val="1"/>
          <w:bCs w:val="1"/>
          <w:sz w:val="26"/>
          <w:szCs w:val="26"/>
          <w:rtl w:val="0"/>
        </w:rPr>
        <w:t xml:space="preserve">Rule 1 — Never Lead with the Product Name</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Arial" w:cs="Arial" w:eastAsia="Arial" w:hAnsi="Arial"/>
          <w:sz w:val="24"/>
          <w:szCs w:val="24"/>
          <w:rtl w:val="0"/>
        </w:rPr>
        <w:t xml:space="preserve">The term 'reverse mortgage' carries pre-formed negative associations that activate the prospect's rejection response before the content has a chance to land. We never open an ad, email, subject line, headline, or script with the words 'reverse mortgage.' We lead with the outcome the prospect wants. The product name is introduced only after context and trust have been established.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2"/>
                <w:szCs w:val="22"/>
                <w:rtl w:val="0"/>
              </w:rPr>
              <w:t xml:space="preserve">Never Open With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2"/>
                <w:szCs w:val="22"/>
                <w:rtl w:val="0"/>
              </w:rPr>
              <w:t xml:space="preserve">Always Open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"Get a reverse mortgage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"Eliminate your monthly mortgage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"Reverse mortgage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2"/>
                <w:szCs w:val="22"/>
                <w:rtl w:val="0"/>
              </w:rPr>
              <w:t xml:space="preserve">"Retirement security for homeowners 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"Apply for a reverse mortgage"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"Access the equity you've spent decades building"</w:t>
            </w:r>
            <w:r w:rsidDel="00000000" w:rsidR="00000000" w:rsidRPr="00000000">
              <w:rPr>
                <w:rtl w:val="0"/>
              </w:rPr>
            </w:r>
          </w:p>
        </w:tc>
      </w:tr>
    </w:tbl>
    <w:p w:rsidR="00000000" w:rsidDel="00000000" w:rsidP="00000000" w:rsidRDefault="00000000" w:rsidRPr="00000000" w14:paraId="000000DB">
      <w:pPr>
        <w:spacing w:after="120" w:before="120" w:lineRule="auto"/>
        <w:rPr/>
      </w:pP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sz w:val="26"/>
          <w:szCs w:val="26"/>
          <w:rtl w:val="0"/>
        </w:rPr>
        <w:t xml:space="preserve">Rule 2 — Education Before Anything Else</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Fonts w:ascii="Arial" w:cs="Arial" w:eastAsia="Arial" w:hAnsi="Arial"/>
          <w:sz w:val="24"/>
          <w:szCs w:val="24"/>
          <w:rtl w:val="0"/>
        </w:rPr>
        <w:t xml:space="preserve">The first job of any piece of content is to educate — to shift the Debt Frame and build the Retirement Tool Frame. Selling comes after. Asking for a conversion before this groundwork is laid produces skepticism, not action. This applies at the campaign level and at the individual content level.</w:t>
      </w:r>
      <w:r w:rsidDel="00000000" w:rsidR="00000000" w:rsidRPr="00000000">
        <w:rPr>
          <w:rtl w:val="0"/>
        </w:rPr>
      </w:r>
    </w:p>
    <w:p w:rsidR="00000000" w:rsidDel="00000000" w:rsidP="00000000" w:rsidRDefault="00000000" w:rsidRPr="00000000" w14:paraId="000000DE">
      <w:pPr>
        <w:spacing w:after="120" w:before="120" w:lineRule="auto"/>
        <w:rPr/>
      </w:pP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Arial" w:cs="Arial" w:eastAsia="Arial" w:hAnsi="Arial"/>
          <w:b w:val="1"/>
          <w:bCs w:val="1"/>
          <w:sz w:val="26"/>
          <w:szCs w:val="26"/>
          <w:rtl w:val="0"/>
        </w:rPr>
        <w:t xml:space="preserve">Rule 3 — One Archetype Per Output</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sz w:val="24"/>
          <w:szCs w:val="24"/>
          <w:rtl w:val="0"/>
        </w:rPr>
        <w:t xml:space="preserve">Every piece of content is written for one specific prospect archetype. Never for all of them. Before producing any output, identify the target archetype and write exclusively to that person's fears, language, and frame. Content written for everyone converts no one.</w:t>
      </w:r>
      <w:r w:rsidDel="00000000" w:rsidR="00000000" w:rsidRPr="00000000">
        <w:rPr>
          <w:rtl w:val="0"/>
        </w:rPr>
      </w:r>
    </w:p>
    <w:p w:rsidR="00000000" w:rsidDel="00000000" w:rsidP="00000000" w:rsidRDefault="00000000" w:rsidRPr="00000000" w14:paraId="000000E1">
      <w:pPr>
        <w:spacing w:after="120" w:before="120" w:lineRule="auto"/>
        <w:rPr/>
      </w:pPr>
      <w:r w:rsidDel="00000000" w:rsidR="00000000" w:rsidRPr="00000000">
        <w:rPr>
          <w:rtl w:val="0"/>
        </w:rPr>
      </w:r>
    </w:p>
    <w:p w:rsidR="00000000" w:rsidDel="00000000" w:rsidP="00000000" w:rsidRDefault="00000000" w:rsidRPr="00000000" w14:paraId="000000E2">
      <w:pPr>
        <w:pStyle w:val="Heading2"/>
        <w:spacing w:after="120" w:before="280" w:lineRule="auto"/>
        <w:rPr/>
      </w:pPr>
      <w:r w:rsidDel="00000000" w:rsidR="00000000" w:rsidRPr="00000000">
        <w:rPr>
          <w:rFonts w:ascii="Arial" w:cs="Arial" w:eastAsia="Arial" w:hAnsi="Arial"/>
          <w:b w:val="1"/>
          <w:bCs w:val="1"/>
          <w:sz w:val="26"/>
          <w:szCs w:val="26"/>
          <w:rtl w:val="0"/>
        </w:rPr>
        <w:t xml:space="preserve">Rule 4 — Dignity Always</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Fonts w:ascii="Arial" w:cs="Arial" w:eastAsia="Arial" w:hAnsi="Arial"/>
          <w:sz w:val="24"/>
          <w:szCs w:val="24"/>
          <w:rtl w:val="0"/>
        </w:rPr>
        <w:t xml:space="preserve">We never produce content that implies desperation, shame, crisis, or failure. This prospect has worked their entire life. They have built something. Any language that positions the product as a last resort, any imagery implying a struggling or desperate senior, and any tone that feels pitying rather than empowering is forbidden.</w:t>
      </w:r>
      <w:r w:rsidDel="00000000" w:rsidR="00000000" w:rsidRPr="00000000">
        <w:rPr>
          <w:rtl w:val="0"/>
        </w:rPr>
      </w:r>
    </w:p>
    <w:p w:rsidR="00000000" w:rsidDel="00000000" w:rsidP="00000000" w:rsidRDefault="00000000" w:rsidRPr="00000000" w14:paraId="000000E4">
      <w:pPr>
        <w:spacing w:after="120" w:before="120" w:lineRule="auto"/>
        <w:rPr/>
      </w:pPr>
      <w:r w:rsidDel="00000000" w:rsidR="00000000" w:rsidRPr="00000000">
        <w:rPr>
          <w:rtl w:val="0"/>
        </w:rPr>
      </w:r>
    </w:p>
    <w:p w:rsidR="00000000" w:rsidDel="00000000" w:rsidP="00000000" w:rsidRDefault="00000000" w:rsidRPr="00000000" w14:paraId="000000E5">
      <w:pPr>
        <w:pStyle w:val="Heading2"/>
        <w:spacing w:after="120" w:before="280" w:lineRule="auto"/>
        <w:rPr/>
      </w:pPr>
      <w:r w:rsidDel="00000000" w:rsidR="00000000" w:rsidRPr="00000000">
        <w:rPr>
          <w:rFonts w:ascii="Arial" w:cs="Arial" w:eastAsia="Arial" w:hAnsi="Arial"/>
          <w:b w:val="1"/>
          <w:bCs w:val="1"/>
          <w:sz w:val="26"/>
          <w:szCs w:val="26"/>
          <w:rtl w:val="0"/>
        </w:rPr>
        <w:t xml:space="preserve">Rule 5 — No Pressure, No Urgency Tactics</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Fonts w:ascii="Arial" w:cs="Arial" w:eastAsia="Arial" w:hAnsi="Arial"/>
          <w:sz w:val="24"/>
          <w:szCs w:val="24"/>
          <w:rtl w:val="0"/>
        </w:rPr>
        <w:t xml:space="preserve">Urgency language, scarcity claims, countdown timers, and high-pressure calls to action are categorically off-limits. The approach is always educational, calm, and pressure-free. The call to action is always low-friction and framed as access to information — never as a commitment or a sale.</w:t>
      </w:r>
      <w:r w:rsidDel="00000000" w:rsidR="00000000" w:rsidRPr="00000000">
        <w:rPr>
          <w:rtl w:val="0"/>
        </w:rPr>
      </w:r>
    </w:p>
    <w:p w:rsidR="00000000" w:rsidDel="00000000" w:rsidP="00000000" w:rsidRDefault="00000000" w:rsidRPr="00000000" w14:paraId="000000E7">
      <w:pPr>
        <w:spacing w:after="120" w:before="12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sz w:val="26"/>
          <w:szCs w:val="26"/>
          <w:rtl w:val="0"/>
        </w:rPr>
        <w:t xml:space="preserve">Rule 6 — Compliance Language Is Non-Negotiable</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Fonts w:ascii="Arial" w:cs="Arial" w:eastAsia="Arial" w:hAnsi="Arial"/>
          <w:sz w:val="24"/>
          <w:szCs w:val="24"/>
          <w:rtl w:val="0"/>
        </w:rPr>
        <w:t xml:space="preserve">We never make guarantees about eligibility, loan amounts, interest rates, or outcomes. We use language like 'may qualify,' 'could access,' and 'in many cases.' We never reference specific ages in ad copy — we use 'retired homeowners' or 'homeowners in retirement,' not 'seniors,' '62+,' or 'elderly.' We never provide tax, legal, or financial advice. We always direct prospects to consult their own qualified advisors.</w:t>
      </w:r>
      <w:r w:rsidDel="00000000" w:rsidR="00000000" w:rsidRPr="00000000">
        <w:rPr>
          <w:rtl w:val="0"/>
        </w:rPr>
      </w:r>
    </w:p>
    <w:p w:rsidR="00000000" w:rsidDel="00000000" w:rsidP="00000000" w:rsidRDefault="00000000" w:rsidRPr="00000000" w14:paraId="000000EA">
      <w:pPr>
        <w:spacing w:after="12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EB">
            <w:pPr>
              <w:spacing w:after="60" w:before="0" w:lineRule="auto"/>
              <w:rPr/>
            </w:pPr>
            <w:r w:rsidDel="00000000" w:rsidR="00000000" w:rsidRPr="00000000">
              <w:rPr>
                <w:rFonts w:ascii="Arial" w:cs="Arial" w:eastAsia="Arial" w:hAnsi="Arial"/>
                <w:b w:val="1"/>
                <w:bCs w:val="1"/>
                <w:color w:val="1a4a8a"/>
                <w:sz w:val="22"/>
                <w:szCs w:val="22"/>
                <w:rtl w:val="0"/>
              </w:rPr>
              <w:t xml:space="preserve">The Language Check — Run Before Every Output</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22"/>
                <w:szCs w:val="22"/>
                <w:rtl w:val="0"/>
              </w:rPr>
              <w:t xml:space="preserve">Does it lead with an outcome — or does it lead with the product name? Does it build the Retirement Tool Frame — or does it accidentally reinforce the Debt Frame? Does it speak to one specific archetype — or is it trying to speak to everyone? Does it advance trust — or does it ask for conversion before trust exists? Does it maintain dignity — or does it imply desperation or failure? Does it use compliant language — no guarantees, no age references, no pressure? If any answer is no, the output is not ready.</w:t>
            </w:r>
            <w:r w:rsidDel="00000000" w:rsidR="00000000" w:rsidRPr="00000000">
              <w:rPr>
                <w:rtl w:val="0"/>
              </w:rPr>
            </w:r>
          </w:p>
        </w:tc>
      </w:tr>
    </w:tbl>
    <w:p w:rsidR="00000000" w:rsidDel="00000000" w:rsidP="00000000" w:rsidRDefault="00000000" w:rsidRPr="00000000" w14:paraId="000000ED">
      <w:pPr>
        <w:spacing w:after="120" w:before="120" w:lineRule="auto"/>
        <w:rPr/>
      </w:pPr>
      <w:r w:rsidDel="00000000" w:rsidR="00000000" w:rsidRPr="00000000">
        <w:rPr>
          <w:rtl w:val="0"/>
        </w:rPr>
      </w:r>
    </w:p>
    <w:p w:rsidR="00000000" w:rsidDel="00000000" w:rsidP="00000000" w:rsidRDefault="00000000" w:rsidRPr="00000000" w14:paraId="000000E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EF">
      <w:pPr>
        <w:pStyle w:val="Heading1"/>
        <w:spacing w:after="180" w:before="360" w:lineRule="auto"/>
        <w:rPr/>
      </w:pPr>
      <w:r w:rsidDel="00000000" w:rsidR="00000000" w:rsidRPr="00000000">
        <w:rPr>
          <w:rFonts w:ascii="Arial" w:cs="Arial" w:eastAsia="Arial" w:hAnsi="Arial"/>
          <w:b w:val="1"/>
          <w:bCs w:val="1"/>
          <w:sz w:val="32"/>
          <w:szCs w:val="32"/>
          <w:rtl w:val="0"/>
        </w:rPr>
        <w:t xml:space="preserve">Section 6 — Language Reference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4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2"/>
                <w:szCs w:val="22"/>
                <w:rtl w:val="0"/>
              </w:rPr>
              <w:t xml:space="preserve">Always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22b21"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2"/>
                <w:szCs w:val="22"/>
                <w:rtl w:val="0"/>
              </w:rPr>
              <w:t xml:space="preserve">Never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Qualified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Leads (implies commodity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Acquisition system /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Lead gen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Retired homeowners / homeowners in 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Seniors / elderly / 62+ (in ad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Access / unlock /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Borrow / take out / 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Home equity / the equity you've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Cash out / tap your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May qualify / could access / in many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Will receive / guaranteed / you qualify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No-pressure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Free quote / apply now / act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FHA-insured / federally insured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Government giveaway / free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Educational, calm, empowering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d"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Urgent, pitying, or pressure-based tone</w:t>
            </w:r>
            <w:r w:rsidDel="00000000" w:rsidR="00000000" w:rsidRPr="00000000">
              <w:rPr>
                <w:rtl w:val="0"/>
              </w:rPr>
            </w:r>
          </w:p>
        </w:tc>
      </w:tr>
    </w:tbl>
    <w:p w:rsidR="00000000" w:rsidDel="00000000" w:rsidP="00000000" w:rsidRDefault="00000000" w:rsidRPr="00000000" w14:paraId="00000104">
      <w:pPr>
        <w:spacing w:after="120" w:before="120" w:lineRule="auto"/>
        <w:rPr/>
      </w:pPr>
      <w:r w:rsidDel="00000000" w:rsidR="00000000" w:rsidRPr="00000000">
        <w:rPr>
          <w:rtl w:val="0"/>
        </w:rPr>
      </w:r>
    </w:p>
    <w:p w:rsidR="00000000" w:rsidDel="00000000" w:rsidP="00000000" w:rsidRDefault="00000000" w:rsidRPr="00000000" w14:paraId="00000105">
      <w:pPr>
        <w:spacing w:before="360" w:lineRule="auto"/>
        <w:jc w:val="center"/>
        <w:rPr/>
      </w:pPr>
      <w:r w:rsidDel="00000000" w:rsidR="00000000" w:rsidRPr="00000000">
        <w:rPr>
          <w:rFonts w:ascii="Arial" w:cs="Arial" w:eastAsia="Arial" w:hAnsi="Arial"/>
          <w:color w:val="888888"/>
          <w:sz w:val="18"/>
          <w:szCs w:val="18"/>
          <w:rtl w:val="0"/>
        </w:rPr>
        <w:t xml:space="preserve">Waiz Media  |  Doctrine — Reverse Mortgage Fulfillment  |  Fulfillment Reference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