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Chip điều khiển PID cho drone</w:t>
      </w:r>
    </w:p>
    <w:p>
      <w:pPr>
        <w:pStyle w:val="Subtitle"/>
      </w:pPr>
      <w:r>
        <w:t xml:space="preserve">Giải thích thiết kế cho cả nhóm — dễ hiểu, không cần biết trước về thiết kế vi mạch</w:t>
      </w:r>
    </w:p>
    <w:p>
      <w:pPr>
        <w:pStyle w:val="Subtitle"/>
      </w:pPr>
      <w:r>
        <w:t xml:space="preserve">Nhóm FPOLY UAV · Cuộc thi Thiết kế vi mạch cho Đô thị thông minh lần 3 · 24/09/2026</w:t>
      </w:r>
    </w:p>
    <w:p>
      <w:pPr>
        <w:pStyle w:val="Note"/>
      </w:pPr>
      <w:r>
        <w:rPr>
          <w:b/>
        </w:rPr>
        <w:t xml:space="preserve">Đọc nhanh:</w:t>
      </w:r>
      <w:r>
        <w:t xml:space="preserve"> nhóm đã có drone bay được với thuật toán PID chạy trên STM32. Tài liệu này giải thích cách biến thuật toán đó thành một con chip riêng: đã làm được gì (mô hình số nguyên, mạch Verilog, bộ kiểm thử), vì sao chọn như vậy, và còn phải làm gì tiếp. Mục 8 có bảng giải nghĩa các thuật ngữ.</w:t>
      </w:r>
    </w:p>
    <w:p>
      <w:pPr>
        <w:pStyle w:val="Heading1"/>
      </w:pPr>
      <w:r>
        <w:t xml:space="preserve">1. Thiết kế chip khác gì lập trình vi điều khiển?</w:t>
      </w:r>
    </w:p>
    <w:p>
      <w:pPr>
        <w:pStyle w:val="Normal"/>
      </w:pPr>
      <w:r>
        <w:rPr>
          <w:b/>
        </w:rPr>
        <w:t xml:space="preserve">Vi điều khiển (MCU) như STM32 giống một đầu bếp đa năng.</w:t>
      </w:r>
      <w:r>
        <w:t xml:space="preserve"> Bên trong có một bộ xử lý (CPU) biết làm mọi việc. Ta đưa nó "công thức" là code C (</w:t>
      </w:r>
      <w:r>
        <w:rPr>
          <w:rFonts w:ascii="Consolas" w:hAnsi="Consolas" w:cs="Consolas"/>
          <w:shd w:val="clear" w:color="auto" w:fill="F1F3F5"/>
        </w:rPr>
        <w:t xml:space="preserve">Flight.cpp</w:t>
      </w:r>
      <w:r>
        <w:t xml:space="preserve">), nó đọc từng dòng rồi làm theo. Đổi code là nó làm việc khác.</w:t>
      </w:r>
    </w:p>
    <w:p>
      <w:pPr>
        <w:pStyle w:val="Normal"/>
      </w:pPr>
      <w:r>
        <w:rPr>
          <w:b/>
        </w:rPr>
        <w:t xml:space="preserve">Chip tự thiết kế giống một cái máy chỉ làm đúng một món.</w:t>
      </w:r>
      <w:r>
        <w:t xml:space="preserve"> Không có CPU, không có code: mạch điện được nối cứng để làm đúng việc tính PID. Vì không phải "đọc công thức" nên chip nhỏ hơn, tốn ít điện hơn và nhanh hơn; đổi lại, làm xong là không sửa được.</w:t>
      </w:r>
    </w:p>
    <w:p>
      <w:pPr>
        <w:pStyle w:val="Normal"/>
      </w:pPr>
      <w:r>
        <w:rPr>
          <w:b/>
        </w:rPr>
        <w:t xml:space="preserve">Mục tiêu của nhóm:</w:t>
      </w:r>
      <w:r>
        <w:t xml:space="preserve"> biến bộ điều khiển PID + bộ trộn động cơ đang chạy trên STM32 thành một mạch điện chuyên dụng, cho kết quả giống hệt bản đã bay thử.</w:t>
      </w:r>
    </w:p>
    <w:p>
      <w:pPr>
        <w:pStyle w:val="Heading1"/>
      </w:pPr>
      <w:r>
        <w:t xml:space="preserve">2. Quy trình thiết kế chip và tiến độ</w:t>
      </w:r>
    </w:p>
    <w:p>
      <w:pPr>
        <w:pStyle w:val="Figure"/>
      </w:pPr>
      <w:r>
        <w:drawing>
          <wp:inline distT="0" distB="0" distL="0" distR="0">
            <wp:extent cx="6096000" cy="1140718"/>
            <wp:docPr id="1" name="Hinh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1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1. Bảy bước làm một con chip. Ba bước đầu đã xong trên máy của nhóm; bốn bước sau cần công cụ Cadence.</w:t>
      </w:r>
    </w:p>
    <w:tbl>
      <w:tblPr>
        <w:tblW w:w="9638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81"/>
        <w:gridCol w:w="3783"/>
        <w:gridCol w:w="1531"/>
        <w:gridCol w:w="2343"/>
      </w:tblGrid>
      <w:tr>
        <w:trPr>
          <w:cantSplit/>
          <w:tblHeader/>
        </w:trPr>
        <w:tc>
          <w:tcPr>
            <w:tcW w:w="1981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Bước</w:t>
            </w:r>
          </w:p>
        </w:tc>
        <w:tc>
          <w:tcPr>
            <w:tcW w:w="3783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Làm gì</w:t>
            </w:r>
          </w:p>
        </w:tc>
        <w:tc>
          <w:tcPr>
            <w:tcW w:w="1531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Công cụ</w:t>
            </w:r>
          </w:p>
        </w:tc>
        <w:tc>
          <w:tcPr>
            <w:tcW w:w="2343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Trạng thái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1. Thuật toán</w:t>
            </w:r>
          </w:p>
        </w:tc>
        <w:tc>
          <w:tcPr>
            <w:tcW w:w="3783" w:type="dxa"/>
          </w:tcPr>
          <w:p>
            <w:pPr>
              <w:pStyle w:val="TableText"/>
            </w:pPr>
            <w:r>
              <w:t xml:space="preserve">Viết và bay thử thuật toán bằng phần mềm</w:t>
            </w:r>
          </w:p>
        </w:tc>
        <w:tc>
          <w:tcPr>
            <w:tcW w:w="1531" w:type="dxa"/>
          </w:tcPr>
          <w:p>
            <w:pPr>
              <w:pStyle w:val="TableText"/>
            </w:pPr>
            <w:r>
              <w:t xml:space="preserve">STM32,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Flight.cpp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t xml:space="preserve">Xong — drone bay được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2. Mô hình fixed-point</w:t>
            </w:r>
          </w:p>
        </w:tc>
        <w:tc>
          <w:tcPr>
            <w:tcW w:w="3783" w:type="dxa"/>
          </w:tcPr>
          <w:p>
            <w:pPr>
              <w:pStyle w:val="TableText"/>
            </w:pPr>
            <w:r>
              <w:t xml:space="preserve">Chuyển số thập phân sang số nguyên để mạch tính được</w:t>
            </w:r>
          </w:p>
        </w:tc>
        <w:tc>
          <w:tcPr>
            <w:tcW w:w="1531" w:type="dxa"/>
          </w:tcPr>
          <w:p>
            <w:pPr>
              <w:pStyle w:val="TableText"/>
            </w:pPr>
            <w:r>
              <w:t xml:space="preserve">Python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t xml:space="preserve">Xong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3. RTL</w:t>
            </w:r>
          </w:p>
        </w:tc>
        <w:tc>
          <w:tcPr>
            <w:tcW w:w="3783" w:type="dxa"/>
          </w:tcPr>
          <w:p>
            <w:pPr>
              <w:pStyle w:val="TableText"/>
            </w:pPr>
            <w:r>
              <w:t xml:space="preserve">"Vẽ" mạch điện bằng ngôn ngữ Verilog</w:t>
            </w:r>
          </w:p>
        </w:tc>
        <w:tc>
          <w:tcPr>
            <w:tcW w:w="1531" w:type="dxa"/>
          </w:tcPr>
          <w:p>
            <w:pPr>
              <w:pStyle w:val="TableText"/>
            </w:pPr>
            <w:r>
              <w:t xml:space="preserve">Verilog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t xml:space="preserve">Xong, biên dịch không lỗi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4. Mô phỏng</w:t>
            </w:r>
          </w:p>
        </w:tc>
        <w:tc>
          <w:tcPr>
            <w:tcW w:w="3783" w:type="dxa"/>
          </w:tcPr>
          <w:p>
            <w:pPr>
              <w:pStyle w:val="TableText"/>
            </w:pPr>
            <w:r>
              <w:t xml:space="preserve">Chạy thử mạch trên máy tính, so với đáp án</w:t>
            </w:r>
          </w:p>
        </w:tc>
        <w:tc>
          <w:tcPr>
            <w:tcW w:w="1531" w:type="dxa"/>
          </w:tcPr>
          <w:p>
            <w:pPr>
              <w:pStyle w:val="TableText"/>
            </w:pPr>
            <w:r>
              <w:t xml:space="preserve">Icarus / Xcelium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t xml:space="preserve">Chưa chạy (thiếu phần mềm)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5. Tổng hợp</w:t>
            </w:r>
          </w:p>
        </w:tc>
        <w:tc>
          <w:tcPr>
            <w:tcW w:w="3783" w:type="dxa"/>
          </w:tcPr>
          <w:p>
            <w:pPr>
              <w:pStyle w:val="TableText"/>
            </w:pPr>
            <w:r>
              <w:t xml:space="preserve">Đổi Verilog thành hàng nghìn cổng logic thật</w:t>
            </w:r>
          </w:p>
        </w:tc>
        <w:tc>
          <w:tcPr>
            <w:tcW w:w="1531" w:type="dxa"/>
          </w:tcPr>
          <w:p>
            <w:pPr>
              <w:pStyle w:val="TableText"/>
            </w:pPr>
            <w:r>
              <w:t xml:space="preserve">Cadence Genus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t xml:space="preserve">Chưa làm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6. Layout</w:t>
            </w:r>
          </w:p>
        </w:tc>
        <w:tc>
          <w:tcPr>
            <w:tcW w:w="3783" w:type="dxa"/>
          </w:tcPr>
          <w:p>
            <w:pPr>
              <w:pStyle w:val="TableText"/>
            </w:pPr>
            <w:r>
              <w:t xml:space="preserve">Xếp cổng lên mặt silicon và đi dây</w:t>
            </w:r>
          </w:p>
        </w:tc>
        <w:tc>
          <w:tcPr>
            <w:tcW w:w="1531" w:type="dxa"/>
          </w:tcPr>
          <w:p>
            <w:pPr>
              <w:pStyle w:val="TableText"/>
            </w:pPr>
            <w:r>
              <w:t xml:space="preserve">Cadence Innovus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t xml:space="preserve">Chưa làm</w:t>
            </w:r>
          </w:p>
        </w:tc>
      </w:tr>
      <w:tr>
        <w:trPr>
          <w:cantSplit/>
        </w:trPr>
        <w:tc>
          <w:tcPr>
            <w:tcW w:w="1981" w:type="dxa"/>
          </w:tcPr>
          <w:p>
            <w:pPr>
              <w:pStyle w:val="TableText"/>
            </w:pPr>
            <w:r>
              <w:t xml:space="preserve">7. Kiểm tra cuối</w:t>
            </w:r>
          </w:p>
        </w:tc>
        <w:tc>
          <w:tcPr>
            <w:tcW w:w="3783" w:type="dxa"/>
          </w:tcPr>
          <w:p>
            <w:pPr>
              <w:pStyle w:val="TableText"/>
            </w:pPr>
            <w:r>
              <w:t xml:space="preserve">Kiểm tra tốc độ, luật vẽ; xuất file gửi nhà máy</w:t>
            </w:r>
          </w:p>
        </w:tc>
        <w:tc>
          <w:tcPr>
            <w:tcW w:w="1531" w:type="dxa"/>
          </w:tcPr>
          <w:p>
            <w:pPr>
              <w:pStyle w:val="TableText"/>
            </w:pPr>
            <w:r>
              <w:t xml:space="preserve">Tempus, Pegasus</w:t>
            </w:r>
          </w:p>
        </w:tc>
        <w:tc>
          <w:tcPr>
            <w:tcW w:w="2343" w:type="dxa"/>
          </w:tcPr>
          <w:p>
            <w:pPr>
              <w:pStyle w:val="TableText"/>
            </w:pPr>
            <w:r>
              <w:t xml:space="preserve">Chưa làm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3. Bước 2 — Mô hình fixed-point</w:t>
      </w:r>
    </w:p>
    <w:p>
      <w:pPr>
        <w:pStyle w:val="Heading2"/>
      </w:pPr>
      <w:r>
        <w:t xml:space="preserve">3.1. Vì sao phải đổi sang số nguyên?</w:t>
      </w:r>
    </w:p>
    <w:p>
      <w:pPr>
        <w:pStyle w:val="Normal"/>
      </w:pPr>
      <w:r>
        <w:t xml:space="preserve">Code STM32 dùng </w:t>
      </w:r>
      <w:r>
        <w:rPr>
          <w:b/>
        </w:rPr>
        <w:t xml:space="preserve">số thực (float)</w:t>
      </w:r>
      <w:r>
        <w:t xml:space="preserve">, ví dụ góc = 12,3456°. Mạch tính số thực rất to và phức tạp, nên chip nhỏ gọn chỉ làm với </w:t>
      </w:r>
      <w:r>
        <w:rPr>
          <w:b/>
        </w:rPr>
        <w:t xml:space="preserve">số nguyên</w:t>
      </w:r>
      <w:r>
        <w:t xml:space="preserve">. Mẹo giống như ghi tiền: thay vì 12,35 nghìn đồng ta ghi 12350 đồng — vẫn chính xác mà chỉ còn số nguyên.</w:t>
      </w:r>
    </w:p>
    <w:p>
      <w:pPr>
        <w:pStyle w:val="Normal"/>
      </w:pPr>
      <w:r>
        <w:t xml:space="preserve">Mạch cũng vậy: nhân mọi giá trị với một số cố định rồi lưu thành số nguyên. Ví dụ với </w:t>
      </w:r>
      <w:r>
        <w:rPr>
          <w:rFonts w:ascii="Consolas" w:hAnsi="Consolas" w:cs="Consolas"/>
          <w:shd w:val="clear" w:color="auto" w:fill="F1F3F5"/>
        </w:rPr>
        <w:t xml:space="preserve">fe = 10</w:t>
      </w:r>
      <w:r>
        <w:t xml:space="preserve">, góc được nhân với 2</w:t>
      </w:r>
      <w:r>
        <w:rPr>
          <w:vertAlign w:val="superscript"/>
        </w:rPr>
        <w:t xml:space="preserve">10</w:t>
      </w:r>
      <w:r>
        <w:t xml:space="preserve"> = 1024: góc 12,3456° lưu thành 12642, và bước nhỏ nhất chip phân biệt được là 1/1024 ≈ 0,001°.</w:t>
      </w:r>
    </w:p>
    <w:p>
      <w:pPr>
        <w:pStyle w:val="Normal"/>
      </w:pPr>
      <w:r>
        <w:rPr>
          <w:b/>
        </w:rPr>
        <w:t xml:space="preserve">Câu hỏi then chốt là dùng bao nhiêu bit</w:t>
      </w:r>
      <w:r>
        <w:t xml:space="preserve"> (bit = chữ số nhị phân). Nhiều bit thì chính xác nhưng mạch to và tốn điện; ít bit thì mạch nhỏ nhưng tính lệch so với STM32.</w:t>
      </w:r>
    </w:p>
    <w:p>
      <w:pPr>
        <w:pStyle w:val="Heading2"/>
      </w:pPr>
      <w:r>
        <w:t xml:space="preserve">3.2. Cách chọn số bit</w:t>
      </w:r>
    </w:p>
    <w:p>
      <w:pPr>
        <w:pStyle w:val="Normal"/>
      </w:pPr>
      <w:r>
        <w:t xml:space="preserve">Mô hình Python (</w:t>
      </w:r>
      <w:r>
        <w:rPr>
          <w:rFonts w:ascii="Consolas" w:hAnsi="Consolas" w:cs="Consolas"/>
          <w:shd w:val="clear" w:color="auto" w:fill="F1F3F5"/>
        </w:rPr>
        <w:t xml:space="preserve">ic/model/</w:t>
      </w:r>
      <w:r>
        <w:t xml:space="preserve">) chạy </w:t>
      </w:r>
      <w:r>
        <w:rPr>
          <w:b/>
        </w:rPr>
        <w:t xml:space="preserve">song song</w:t>
      </w:r>
      <w:r>
        <w:t xml:space="preserve"> hai bản PID: bản số thực chép y hệt </w:t>
      </w:r>
      <w:r>
        <w:rPr>
          <w:rFonts w:ascii="Consolas" w:hAnsi="Consolas" w:cs="Consolas"/>
          <w:shd w:val="clear" w:color="auto" w:fill="F1F3F5"/>
        </w:rPr>
        <w:t xml:space="preserve">Flight.cpp</w:t>
      </w:r>
      <w:r>
        <w:t xml:space="preserve">, và bản số nguyên giống hệt mạch. Cả hai nhận cùng dữ liệu bay từ 7 kịch bản (16.000 chu kỳ): lơ lửng có gió, đổi góc đột ngột, xoay yaw, gạt cần ngẫu nhiên, drone bị kẹt gây bão hoà, đầu vào ngẫu nhiên toàn dải, arm/disarm liên tục. Mô hình thử lần lượt từng mức bit để tìm </w:t>
      </w:r>
      <w:r>
        <w:rPr>
          <w:b/>
        </w:rPr>
        <w:t xml:space="preserve">mức ít bit nhất mà kết quả vẫn gần như giống hệt</w:t>
      </w:r>
      <w:r>
        <w:t xml:space="preserve">.</w:t>
      </w:r>
    </w:p>
    <w:p>
      <w:pPr>
        <w:pStyle w:val="Heading2"/>
      </w:pPr>
      <w:r>
        <w:t xml:space="preserve">3.3. Kết quả: hai lựa chọn cho nhóm</w:t>
      </w:r>
    </w:p>
    <w:tbl>
      <w:tblPr>
        <w:tblW w:w="9638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010"/>
        <w:gridCol w:w="2176"/>
        <w:gridCol w:w="1787"/>
        <w:gridCol w:w="1399"/>
        <w:gridCol w:w="3266"/>
      </w:tblGrid>
      <w:tr>
        <w:trPr>
          <w:cantSplit/>
          <w:tblHeader/>
        </w:trPr>
        <w:tc>
          <w:tcPr>
            <w:tcW w:w="1010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Cấu hình</w:t>
            </w:r>
          </w:p>
        </w:tc>
        <w:tc>
          <w:tcPr>
            <w:tcW w:w="2176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Lệnh motor lệch so với STM32</w:t>
            </w:r>
          </w:p>
        </w:tc>
        <w:tc>
          <w:tcPr>
            <w:tcW w:w="1787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Góc bay lệch (vòng kín)</w:t>
            </w:r>
          </w:p>
        </w:tc>
        <w:tc>
          <w:tcPr>
            <w:tcW w:w="1399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Phép nhân lớn nhất</w:t>
            </w:r>
          </w:p>
        </w:tc>
        <w:tc>
          <w:tcPr>
            <w:tcW w:w="3266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Nhận xét</w:t>
            </w:r>
          </w:p>
        </w:tc>
      </w:tr>
      <w:tr>
        <w:trPr>
          <w:cantSplit/>
        </w:trPr>
        <w:tc>
          <w:tcPr>
            <w:tcW w:w="1010" w:type="dxa"/>
          </w:tcPr>
          <w:p>
            <w:pPr>
              <w:pStyle w:val="TableText"/>
            </w:pPr>
            <w:r>
              <w:rPr>
                <w:b/>
              </w:rPr>
              <w:t xml:space="preserve">A — khớp MCU</w:t>
            </w:r>
          </w:p>
        </w:tc>
        <w:tc>
          <w:tcPr>
            <w:tcW w:w="2176" w:type="dxa"/>
          </w:tcPr>
          <w:p>
            <w:pPr>
              <w:pStyle w:val="TableText"/>
            </w:pPr>
            <w:r>
              <w:t xml:space="preserve">tối đa 1 µs, ở 0,71% chu kỳ</w:t>
            </w:r>
          </w:p>
        </w:tc>
        <w:tc>
          <w:tcPr>
            <w:tcW w:w="1787" w:type="dxa"/>
          </w:tcPr>
          <w:p>
            <w:pPr>
              <w:pStyle w:val="TableText"/>
            </w:pPr>
            <w:r>
              <w:t xml:space="preserve">0,013°</w:t>
            </w:r>
          </w:p>
        </w:tc>
        <w:tc>
          <w:tcPr>
            <w:tcW w:w="1399" w:type="dxa"/>
          </w:tcPr>
          <w:p>
            <w:pPr>
              <w:pStyle w:val="TableText"/>
            </w:pPr>
            <w:r>
              <w:t xml:space="preserve">40 bit</w:t>
            </w:r>
          </w:p>
        </w:tc>
        <w:tc>
          <w:tcPr>
            <w:tcW w:w="3266" w:type="dxa"/>
          </w:tcPr>
          <w:p>
            <w:pPr>
              <w:pStyle w:val="TableText"/>
            </w:pPr>
            <w:r>
              <w:t xml:space="preserve">Dễ chứng minh "chip = thuật toán đã bay thử"</w:t>
            </w:r>
          </w:p>
        </w:tc>
      </w:tr>
      <w:tr>
        <w:trPr>
          <w:cantSplit/>
        </w:trPr>
        <w:tc>
          <w:tcPr>
            <w:tcW w:w="1010" w:type="dxa"/>
          </w:tcPr>
          <w:p>
            <w:pPr>
              <w:pStyle w:val="TableText"/>
            </w:pPr>
            <w:r>
              <w:rPr>
                <w:b/>
              </w:rPr>
              <w:t xml:space="preserve">B — tiết kiệm</w:t>
            </w:r>
          </w:p>
        </w:tc>
        <w:tc>
          <w:tcPr>
            <w:tcW w:w="2176" w:type="dxa"/>
          </w:tcPr>
          <w:p>
            <w:pPr>
              <w:pStyle w:val="TableText"/>
            </w:pPr>
            <w:r>
              <w:t xml:space="preserve">tối đa 4 µs, ở 14% chu kỳ</w:t>
            </w:r>
          </w:p>
        </w:tc>
        <w:tc>
          <w:tcPr>
            <w:tcW w:w="1787" w:type="dxa"/>
          </w:tcPr>
          <w:p>
            <w:pPr>
              <w:pStyle w:val="TableText"/>
            </w:pPr>
            <w:r>
              <w:t xml:space="preserve">0,11°</w:t>
            </w:r>
          </w:p>
        </w:tc>
        <w:tc>
          <w:tcPr>
            <w:tcW w:w="1399" w:type="dxa"/>
          </w:tcPr>
          <w:p>
            <w:pPr>
              <w:pStyle w:val="TableText"/>
            </w:pPr>
            <w:r>
              <w:t xml:space="preserve">32 bit</w:t>
            </w:r>
          </w:p>
        </w:tc>
        <w:tc>
          <w:tcPr>
            <w:tcW w:w="3266" w:type="dxa"/>
          </w:tcPr>
          <w:p>
            <w:pPr>
              <w:pStyle w:val="TableText"/>
            </w:pPr>
            <w:r>
              <w:t xml:space="preserve">Nhỏ hơn, lệch vẫn dưới nhiễu cảm biến (0,3°)</w:t>
            </w:r>
          </w:p>
        </w:tc>
      </w:tr>
      <w:tr>
        <w:trPr>
          <w:cantSplit/>
        </w:trPr>
        <w:tc>
          <w:tcPr>
            <w:tcW w:w="1010" w:type="dxa"/>
          </w:tcPr>
          <w:p>
            <w:pPr>
              <w:pStyle w:val="TableText"/>
            </w:pPr>
            <w:r>
              <w:t xml:space="preserve">C — tối giản</w:t>
            </w:r>
          </w:p>
        </w:tc>
        <w:tc>
          <w:tcPr>
            <w:tcW w:w="2176" w:type="dxa"/>
          </w:tcPr>
          <w:p>
            <w:pPr>
              <w:pStyle w:val="TableText"/>
            </w:pPr>
            <w:r>
              <w:t xml:space="preserve">tối đa 18 µs, ở 61% chu kỳ</w:t>
            </w:r>
          </w:p>
        </w:tc>
        <w:tc>
          <w:tcPr>
            <w:tcW w:w="1787" w:type="dxa"/>
          </w:tcPr>
          <w:p>
            <w:pPr>
              <w:pStyle w:val="TableText"/>
            </w:pPr>
            <w:r>
              <w:t xml:space="preserve">1,24°</w:t>
            </w:r>
          </w:p>
        </w:tc>
        <w:tc>
          <w:tcPr>
            <w:tcW w:w="1399" w:type="dxa"/>
          </w:tcPr>
          <w:p>
            <w:pPr>
              <w:pStyle w:val="TableText"/>
            </w:pPr>
            <w:r>
              <w:t xml:space="preserve">28 bit</w:t>
            </w:r>
          </w:p>
        </w:tc>
        <w:tc>
          <w:tcPr>
            <w:tcW w:w="3266" w:type="dxa"/>
          </w:tcPr>
          <w:p>
            <w:pPr>
              <w:pStyle w:val="TableText"/>
            </w:pPr>
            <w:r>
              <w:t xml:space="preserve">Bắt đầu thấy khác biệt — không dùng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Cảm biến IMU vốn có nhiễu khoảng 0,3°, nên với cấu hình B drone không thể "cảm thấy" khác biệt. Mạch hiện tại dùng </w:t>
      </w:r>
      <w:r>
        <w:rPr>
          <w:b/>
        </w:rPr>
        <w:t xml:space="preserve">cấu hình A</w:t>
      </w:r>
      <w:r>
        <w:t xml:space="preserve">; đổi sang B chỉ cần chạy lại một lệnh, không phải sửa mạch.</w:t>
      </w:r>
    </w:p>
    <w:p>
      <w:pPr>
        <w:pStyle w:val="Figure"/>
      </w:pPr>
      <w:r>
        <w:drawing>
          <wp:inline distT="0" distB="0" distL="0" distR="0">
            <wp:extent cx="5715000" cy="2413000"/>
            <wp:docPr id="2" name="Hinh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2. Đáp ứng khi đổi góc roll (0° → 20° → −10°) trên mô hình drone đơn giản: bản số thực (STM32) và hai bản số nguyên gần như trùng khít. Độ vọt lố là do mô hình drone giả lập, không phải drone thật.</w:t>
      </w:r>
    </w:p>
    <w:p>
      <w:pPr>
        <w:pStyle w:val="Heading2"/>
      </w:pPr>
      <w:r>
        <w:t xml:space="preserve">3.4. Mẹo để chip không cần phép chia</w:t>
      </w:r>
    </w:p>
    <w:p>
      <w:pPr>
        <w:pStyle w:val="Normal"/>
      </w:pPr>
      <w:r>
        <w:t xml:space="preserve">Phép chia trong mạch rất tốn diện tích. Code STM32 có chia cho dt (thời gian giữa hai lần tính). Vì chip luôn tính đều 400 lần/giây, dt luôn bằng 2,5 ms, nên phần chia được </w:t>
      </w:r>
      <w:r>
        <w:rPr>
          <w:b/>
        </w:rPr>
        <w:t xml:space="preserve">tính sẵn vào hệ số</w:t>
      </w:r>
      <w:r>
        <w:t xml:space="preserve"> từ trước. Chip chỉ còn cộng, nhân và dịch bit.</w:t>
      </w:r>
    </w:p>
    <w:tbl>
      <w:tblPr>
        <w:tblW w:w="9638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578"/>
        <w:gridCol w:w="5060"/>
      </w:tblGrid>
      <w:tr>
        <w:trPr>
          <w:cantSplit/>
          <w:tblHeader/>
        </w:trPr>
        <w:tc>
          <w:tcPr>
            <w:tcW w:w="4578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Trên STM32 (số thực)</w:t>
            </w:r>
          </w:p>
        </w:tc>
        <w:tc>
          <w:tcPr>
            <w:tcW w:w="5060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Trên chip (số nguyên)</w:t>
            </w:r>
          </w:p>
        </w:tc>
      </w:tr>
      <w:tr>
        <w:trPr>
          <w:cantSplit/>
        </w:trPr>
        <w:tc>
          <w:tcPr>
            <w:tcW w:w="4578" w:type="dxa"/>
          </w:tcPr>
          <w:p>
            <w:pPr>
              <w:pStyle w:val="TableText"/>
            </w:pPr>
            <w:r>
              <w:t xml:space="preserve">dt đo từ đồng hồ, thay đổi từng lần</w:t>
            </w:r>
          </w:p>
        </w:tc>
        <w:tc>
          <w:tcPr>
            <w:tcW w:w="5060" w:type="dxa"/>
          </w:tcPr>
          <w:p>
            <w:pPr>
              <w:pStyle w:val="TableText"/>
            </w:pPr>
            <w:r>
              <w:t xml:space="preserve">dt cố định 2,5 ms (400 Hz)</w:t>
            </w:r>
          </w:p>
        </w:tc>
      </w:tr>
      <w:tr>
        <w:trPr>
          <w:cantSplit/>
        </w:trPr>
        <w:tc>
          <w:tcPr>
            <w:tcW w:w="4578" w:type="dxa"/>
          </w:tcPr>
          <w:p>
            <w:pPr>
              <w:pStyle w:val="TableText"/>
            </w:pPr>
            <w:r>
              <w:t xml:space="preserve">Tích phân: I = I + e·dt, giới hạn ±100</w:t>
            </w:r>
          </w:p>
        </w:tc>
        <w:tc>
          <w:tcPr>
            <w:tcW w:w="5060" w:type="dxa"/>
          </w:tcPr>
          <w:p>
            <w:pPr>
              <w:pStyle w:val="TableText"/>
            </w:pPr>
            <w:r>
              <w:t xml:space="preserve">A = A + e, giới hạn ±100/dt (chỉ cộng)</w:t>
            </w:r>
          </w:p>
        </w:tc>
      </w:tr>
      <w:tr>
        <w:trPr>
          <w:cantSplit/>
        </w:trPr>
        <w:tc>
          <w:tcPr>
            <w:tcW w:w="4578" w:type="dxa"/>
          </w:tcPr>
          <w:p>
            <w:pPr>
              <w:pStyle w:val="TableText"/>
            </w:pPr>
            <w:r>
              <w:t xml:space="preserve">Đạo hàm: (e − e_trước) / dt</w:t>
            </w:r>
          </w:p>
        </w:tc>
        <w:tc>
          <w:tcPr>
            <w:tcW w:w="5060" w:type="dxa"/>
          </w:tcPr>
          <w:p>
            <w:pPr>
              <w:pStyle w:val="TableText"/>
            </w:pPr>
            <w:r>
              <w:t xml:space="preserve">ΔE = e − e_trước (không chia)</w:t>
            </w:r>
          </w:p>
        </w:tc>
      </w:tr>
      <w:tr>
        <w:trPr>
          <w:cantSplit/>
        </w:trPr>
        <w:tc>
          <w:tcPr>
            <w:tcW w:w="4578" w:type="dxa"/>
          </w:tcPr>
          <w:p>
            <w:pPr>
              <w:pStyle w:val="TableText"/>
            </w:pPr>
            <w:r>
              <w:t xml:space="preserve">u = kp·e + ki·I + kd·D, rồi nhân 3</w:t>
            </w:r>
          </w:p>
        </w:tc>
        <w:tc>
          <w:tcPr>
            <w:tcW w:w="5060" w:type="dxa"/>
          </w:tcPr>
          <w:p>
            <w:pPr>
              <w:pStyle w:val="TableText"/>
            </w:pPr>
            <w:r>
              <w:t xml:space="preserve">u' = KP'·e + KI'·A + KD'·ΔE với KP' = 3kp, KI' = 3ki·dt, KD' = 3kd/dt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3.5. Những phát hiện đáng đưa vào báo cáo thi</w:t>
      </w:r>
    </w:p>
    <w:p>
      <w:pPr>
        <w:pStyle w:val="ListBullet"/>
      </w:pPr>
      <w:r>
        <w:rPr>
          <w:b/>
        </w:rPr>
        <w:t xml:space="preserve">Thành phần D quyết định độ chính xác đầu vào.</w:t>
      </w:r>
      <w:r>
        <w:t xml:space="preserve"> KD' = 36 nên sai số làm tròn của góc bị nhân lên 36 lần; đây là lý do cấu hình A cần tới 10 bit phần thập phân cho góc.</w:t>
      </w:r>
    </w:p>
    <w:p>
      <w:pPr>
        <w:pStyle w:val="ListBullet"/>
      </w:pPr>
      <w:r>
        <w:rPr>
          <w:b/>
        </w:rPr>
        <w:t xml:space="preserve">Hệ số lọc alpha = 0,2 tốn 13 bit</w:t>
      </w:r>
      <w:r>
        <w:t xml:space="preserve"> vì không biểu diễn gọn được ở hệ nhị phân. Nếu đổi thành 13/64 = 0,203 trên cả STM32 lẫn chip (bộ lọc gần như y hệt), chỉ cần 6 bit.</w:t>
      </w:r>
    </w:p>
    <w:p>
      <w:pPr>
        <w:pStyle w:val="ListBullet"/>
      </w:pPr>
      <w:r>
        <w:rPr>
          <w:b/>
        </w:rPr>
        <w:t xml:space="preserve">Bắt buộc làm tròn khi dịch bit.</w:t>
      </w:r>
      <w:r>
        <w:t xml:space="preserve"> Nếu cắt bỏ phần lẻ, cấu hình A lệch 2 µs và không đạt tiêu chí; làm tròn chỉ tốn thêm một bộ cộng.</w:t>
      </w:r>
    </w:p>
    <w:p>
      <w:pPr>
        <w:pStyle w:val="Heading1"/>
      </w:pPr>
      <w:r>
        <w:t xml:space="preserve">4. Bước 3 — Kiến trúc mạch (RTL)</w:t>
      </w:r>
    </w:p>
    <w:p>
      <w:pPr>
        <w:pStyle w:val="Heading2"/>
      </w:pPr>
      <w:r>
        <w:t xml:space="preserve">4.1. Verilog không phải chương trình</w:t>
      </w:r>
    </w:p>
    <w:p>
      <w:pPr>
        <w:pStyle w:val="Normal"/>
      </w:pPr>
      <w:r>
        <w:t xml:space="preserve">Verilog trông giống code nhưng </w:t>
      </w:r>
      <w:r>
        <w:rPr>
          <w:b/>
        </w:rPr>
        <w:t xml:space="preserve">không chạy từng dòng</w:t>
      </w:r>
      <w:r>
        <w:t xml:space="preserve">. Mỗi dòng mô tả một </w:t>
      </w:r>
      <w:r>
        <w:rPr>
          <w:b/>
        </w:rPr>
        <w:t xml:space="preserve">linh kiện</w:t>
      </w:r>
      <w:r>
        <w:t xml:space="preserve"> và cách nối dây; công cụ sẽ dựng mạch thật từ mô tả đó. Mạch PID gồm các loại linh kiện chính: </w:t>
      </w:r>
      <w:r>
        <w:rPr>
          <w:b/>
        </w:rPr>
        <w:t xml:space="preserve">thanh ghi</w:t>
      </w:r>
      <w:r>
        <w:t xml:space="preserve"> (ô nhớ nhỏ giữ một số), </w:t>
      </w:r>
      <w:r>
        <w:rPr>
          <w:b/>
        </w:rPr>
        <w:t xml:space="preserve">bộ cộng, bộ nhân</w:t>
      </w:r>
      <w:r>
        <w:t xml:space="preserve">, </w:t>
      </w:r>
      <w:r>
        <w:rPr>
          <w:b/>
        </w:rPr>
        <w:t xml:space="preserve">bộ chọn (MUX)</w:t>
      </w:r>
      <w:r>
        <w:t xml:space="preserve"> chọn một trong nhiều đường dữ liệu, và </w:t>
      </w:r>
      <w:r>
        <w:rPr>
          <w:b/>
        </w:rPr>
        <w:t xml:space="preserve">máy trạng thái (FSM)</w:t>
      </w:r>
      <w:r>
        <w:t xml:space="preserve"> điều phối mỗi nhịp clock làm việc gì.</w:t>
      </w:r>
    </w:p>
    <w:p>
      <w:pPr>
        <w:sectPr>
          <w:footerReference w:type="default" r:id="rIdFooter"/>
          <w:pgSz w:w="11906" w:h="16838"/>
          <w:pgMar w:top="1134" w:right="1134" w:bottom="1134" w:left="1134" w:header="567" w:footer="567" w:gutter="0"/>
        </w:sectPr>
      </w:pPr>
    </w:p>
    <w:p>
      <w:pPr>
        <w:pStyle w:val="Heading2"/>
      </w:pPr>
      <w:r>
        <w:t xml:space="preserve">4.2. Sơ đồ khối</w:t>
      </w:r>
    </w:p>
    <w:p>
      <w:pPr>
        <w:pStyle w:val="Figure"/>
      </w:pPr>
      <w:r>
        <w:drawing>
          <wp:inline distT="0" distB="0" distL="0" distR="0">
            <wp:extent cx="8597454" cy="5112000"/>
            <wp:docPr id="3" name="Hinh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597454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3. Sơ đồ khối mạch </w:t>
      </w:r>
      <w:r>
        <w:rPr>
          <w:rFonts w:ascii="Consolas" w:hAnsi="Consolas" w:cs="Consolas"/>
          <w:shd w:val="clear" w:color="auto" w:fill="F1F3F5"/>
        </w:rPr>
        <w:t xml:space="preserve">pid_ctrl</w:t>
      </w:r>
      <w:r>
        <w:t xml:space="preserve">. Nét liền là dữ liệu, nét đứt xanh là điều khiển từ FSM, nét đứt đỏ là ghi lại trạng thái sau mỗi lần tính.</w:t>
      </w:r>
    </w:p>
    <w:p>
      <w:pPr>
        <w:spacing w:after="0"/>
      </w:pPr>
      <w:r>
        <w:br w:type="page"/>
      </w:r>
    </w:p>
    <w:tbl>
      <w:tblPr>
        <w:tblW w:w="14570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5436"/>
        <w:gridCol w:w="9134"/>
      </w:tblGrid>
      <w:tr>
        <w:trPr>
          <w:cantSplit/>
          <w:tblHeader/>
        </w:trPr>
        <w:tc>
          <w:tcPr>
            <w:tcW w:w="5436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Khối</w:t>
            </w:r>
          </w:p>
        </w:tc>
        <w:tc>
          <w:tcPr>
            <w:tcW w:w="9134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Nhiệm vụ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Thanh ghi đầu vào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Chốt setpoint, góc đo, gyro, ga, trạng thái arm khi có xung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sample_valid</w:t>
            </w:r>
            <w:r>
              <w:t xml:space="preserve"> (mẫu IMU mới)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MUX trục + bộ trừ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Chọn trục đang tính (roll, pitch hoặc yaw) và tính sai số e = setpoint − đo đạc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Trạng thái 3 trục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Thanh ghi nhớ tích phân A, sai số lần trước, đạo hàm đã lọc Df và đầu ra của từng trục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Tiền xử lý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Tính A + e, hiệu sai số ΔE và (ΔE − Df) bằng bộ cộng/trừ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Hằng số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Hệ số KP', KI', KD' mỗi trục, alpha bộ lọc, số bit dịch, các giới hạn — nối cứng vào mạch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Bộ nhân dùng chung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Linh kiện to nhất; lần lượt tính α·(ΔE − Df), KP'·e, KI'·A, KD'·Df cho cả 3 trục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Dịch phải + làm tròn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Đưa tích về đúng thang số nguyên, có làm tròn như mô hình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Σ, bão hoà, cắt, giới hạn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Cộng P + I + D; giới hạn ±250 và chống tràn tích phân; cắt về số nguyên; giới hạn ±250 (roll, pitch) hoặc ±80 (yaw)</w:t>
            </w:r>
          </w:p>
        </w:tc>
      </w:tr>
      <w:tr>
        <w:trPr>
          <w:cantSplit/>
        </w:trPr>
        <w:tc>
          <w:tcPr>
            <w:tcW w:w="5436" w:type="dxa"/>
          </w:tcPr>
          <w:p>
            <w:pPr>
              <w:pStyle w:val="TableText"/>
            </w:pPr>
            <w:r>
              <w:t xml:space="preserve">Mixer X-frame</w:t>
            </w:r>
          </w:p>
        </w:tc>
        <w:tc>
          <w:tcPr>
            <w:tcW w:w="9134" w:type="dxa"/>
          </w:tcPr>
          <w:p>
            <w:pPr>
              <w:pStyle w:val="TableText"/>
            </w:pPr>
            <w:r>
              <w:t xml:space="preserve">Trộn thành lệnh 4 động cơ, kẹp trong 1000–2000 µs; chưa arm hoặc ga ≤ 1000 thì cả 4 motor về 1000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4.3. Vì sao chỉ dùng một bộ nhân?</w:t>
      </w:r>
    </w:p>
    <w:p>
      <w:pPr>
        <w:pStyle w:val="Normal"/>
      </w:pPr>
      <w:r>
        <w:t xml:space="preserve">Drone chỉ cần tính PID </w:t>
      </w:r>
      <w:r>
        <w:rPr>
          <w:b/>
        </w:rPr>
        <w:t xml:space="preserve">400 lần mỗi giây</w:t>
      </w:r>
      <w:r>
        <w:t xml:space="preserve">, trong khi clock của chip chạy </w:t>
      </w:r>
      <w:r>
        <w:rPr>
          <w:b/>
        </w:rPr>
        <w:t xml:space="preserve">10 triệu nhịp mỗi giây</w:t>
      </w:r>
      <w:r>
        <w:t xml:space="preserve">. Thời gian rảnh rất dư, nên thay vì làm ba bộ PID riêng cho roll, pitch, yaw, mạch dùng </w:t>
      </w:r>
      <w:r>
        <w:rPr>
          <w:b/>
        </w:rPr>
        <w:t xml:space="preserve">một bộ nhân, tính lần lượt từng trục</w:t>
      </w:r>
      <w:r>
        <w:t xml:space="preserve"> — giống một thu ngân phục vụ nhanh ba khách thay vì mở ba quầy. Cả ba trục tính xong trong 20 nhịp, tức </w:t>
      </w:r>
      <w:r>
        <w:rPr>
          <w:b/>
        </w:rPr>
        <w:t xml:space="preserve">2 µs</w:t>
      </w:r>
      <w:r>
        <w:t xml:space="preserve">, trong khi thời gian cho phép là </w:t>
      </w:r>
      <w:r>
        <w:rPr>
          <w:b/>
        </w:rPr>
        <w:t xml:space="preserve">2500 µs</w:t>
      </w:r>
      <w:r>
        <w:t xml:space="preserve">.</w:t>
      </w:r>
    </w:p>
    <w:p>
      <w:pPr>
        <w:pStyle w:val="Figure"/>
      </w:pPr>
      <w:r>
        <w:drawing>
          <wp:inline distT="0" distB="0" distL="0" distR="0">
            <wp:extent cx="7429500" cy="1872000"/>
            <wp:docPr id="4" name="Hinh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18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4. Lịch 20 chu kỳ clock cho một mẫu IMU. Mỗi trục đi qua 6 bước; ô đỏ là lúc bộ nhân cho kết quả dùng được.</w:t>
      </w:r>
    </w:p>
    <w:p>
      <w:pPr>
        <w:sectPr>
          <w:footerReference w:type="default" r:id="rIdFooter"/>
          <w:pgSz w:w="16838" w:h="11906" w:orient="landscape"/>
          <w:pgMar w:top="1134" w:right="1134" w:bottom="1134" w:left="1134" w:header="567" w:footer="567" w:gutter="0"/>
        </w:sectPr>
      </w:pPr>
    </w:p>
    <w:p>
      <w:pPr>
        <w:pStyle w:val="Heading2"/>
      </w:pPr>
      <w:r>
        <w:t xml:space="preserve">4.4. Cổng vào/ra của chip</w:t>
      </w:r>
    </w:p>
    <w:tbl>
      <w:tblPr>
        <w:tblW w:w="9638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70"/>
        <w:gridCol w:w="1141"/>
        <w:gridCol w:w="5327"/>
      </w:tblGrid>
      <w:tr>
        <w:trPr>
          <w:cantSplit/>
          <w:tblHeader/>
        </w:trPr>
        <w:tc>
          <w:tcPr>
            <w:tcW w:w="3170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Cổng</w:t>
            </w:r>
          </w:p>
        </w:tc>
        <w:tc>
          <w:tcPr>
            <w:tcW w:w="1141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Hướng</w:t>
            </w:r>
          </w:p>
        </w:tc>
        <w:tc>
          <w:tcPr>
            <w:tcW w:w="5327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Ý nghĩa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clk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rst_n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vào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Clock; reset (mức thấp)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sample_valid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vào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Xung báo có mẫu IMU mới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clear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vào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Xoá trạng thái PID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armed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throttle[10:0]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vào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Trạng thái arm, mức ga (µs)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sp_roll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sp_pitch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sp_yaw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vào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Setpoint (độ, độ/s), số nguyên 22 bit có dấu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roll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pitch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gz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vào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Góc và tốc độ quay đo từ IMU, cùng định dạng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m1..m4[10:0]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ra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Lệnh 4 động cơ (µs, 1000–2000)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mix_roll/pitch/yaw[9:0]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ra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Đầu ra PID từng trục</w:t>
            </w:r>
          </w:p>
        </w:tc>
      </w:tr>
      <w:tr>
        <w:trPr>
          <w:cantSplit/>
        </w:trPr>
        <w:tc>
          <w:tcPr>
            <w:tcW w:w="3170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out_valid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busy</w:t>
            </w:r>
          </w:p>
        </w:tc>
        <w:tc>
          <w:tcPr>
            <w:tcW w:w="1141" w:type="dxa"/>
          </w:tcPr>
          <w:p>
            <w:pPr>
              <w:pStyle w:val="TableText"/>
            </w:pPr>
            <w:r>
              <w:t xml:space="preserve">ra</w:t>
            </w:r>
          </w:p>
        </w:tc>
        <w:tc>
          <w:tcPr>
            <w:tcW w:w="5327" w:type="dxa"/>
          </w:tcPr>
          <w:p>
            <w:pPr>
              <w:pStyle w:val="TableText"/>
            </w:pPr>
            <w:r>
              <w:t xml:space="preserve">Báo có kết quả mới; báo đang tính</w:t>
            </w:r>
          </w:p>
        </w:tc>
      </w:tr>
    </w:tbl>
    <w:p>
      <w:pPr>
        <w:pStyle w:val="Normal"/>
        <w:spacing w:after="60"/>
      </w:pPr>
    </w:p>
    <w:p>
      <w:pPr>
        <w:pStyle w:val="Heading2"/>
      </w:pPr>
      <w:r>
        <w:t xml:space="preserve">4.5. Độ rộng các thanh ghi chính (cấu hình A)</w:t>
      </w:r>
    </w:p>
    <w:tbl>
      <w:tblPr>
        <w:tblW w:w="9638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367"/>
        <w:gridCol w:w="1204"/>
        <w:gridCol w:w="2861"/>
        <w:gridCol w:w="1206"/>
      </w:tblGrid>
      <w:tr>
        <w:trPr>
          <w:cantSplit/>
          <w:tblHeader/>
        </w:trPr>
        <w:tc>
          <w:tcPr>
            <w:tcW w:w="4367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Tín hiệu</w:t>
            </w:r>
          </w:p>
        </w:tc>
        <w:tc>
          <w:tcPr>
            <w:tcW w:w="1204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Số bit</w:t>
            </w:r>
          </w:p>
        </w:tc>
        <w:tc>
          <w:tcPr>
            <w:tcW w:w="2861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Tín hiệu</w:t>
            </w:r>
          </w:p>
        </w:tc>
        <w:tc>
          <w:tcPr>
            <w:tcW w:w="1206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Số bit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TableText"/>
            </w:pPr>
            <w:r>
              <w:t xml:space="preserve">Đầu vào (góc, gyro, setpoint)</w:t>
            </w:r>
          </w:p>
        </w:tc>
        <w:tc>
          <w:tcPr>
            <w:tcW w:w="1204" w:type="dxa"/>
          </w:tcPr>
          <w:p>
            <w:pPr>
              <w:pStyle w:val="TableText"/>
            </w:pPr>
            <w:r>
              <w:t xml:space="preserve">22</w:t>
            </w:r>
          </w:p>
        </w:tc>
        <w:tc>
          <w:tcPr>
            <w:tcW w:w="2861" w:type="dxa"/>
          </w:tcPr>
          <w:p>
            <w:pPr>
              <w:pStyle w:val="TableText"/>
            </w:pPr>
            <w:r>
              <w:t xml:space="preserve">Sai số e</w:t>
            </w:r>
          </w:p>
        </w:tc>
        <w:tc>
          <w:tcPr>
            <w:tcW w:w="1206" w:type="dxa"/>
          </w:tcPr>
          <w:p>
            <w:pPr>
              <w:pStyle w:val="TableText"/>
            </w:pPr>
            <w:r>
              <w:t xml:space="preserve">23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TableText"/>
            </w:pPr>
            <w:r>
              <w:t xml:space="preserve">Tích phân A</w:t>
            </w:r>
          </w:p>
        </w:tc>
        <w:tc>
          <w:tcPr>
            <w:tcW w:w="1204" w:type="dxa"/>
          </w:tcPr>
          <w:p>
            <w:pPr>
              <w:pStyle w:val="TableText"/>
            </w:pPr>
            <w:r>
              <w:t xml:space="preserve">27</w:t>
            </w:r>
          </w:p>
        </w:tc>
        <w:tc>
          <w:tcPr>
            <w:tcW w:w="2861" w:type="dxa"/>
          </w:tcPr>
          <w:p>
            <w:pPr>
              <w:pStyle w:val="TableText"/>
            </w:pPr>
            <w:r>
              <w:t xml:space="preserve">Đạo hàm đã lọc Df</w:t>
            </w:r>
          </w:p>
        </w:tc>
        <w:tc>
          <w:tcPr>
            <w:tcW w:w="1206" w:type="dxa"/>
          </w:tcPr>
          <w:p>
            <w:pPr>
              <w:pStyle w:val="TableText"/>
            </w:pPr>
            <w:r>
              <w:t xml:space="preserve">28</w:t>
            </w:r>
          </w:p>
        </w:tc>
      </w:tr>
      <w:tr>
        <w:trPr>
          <w:cantSplit/>
        </w:trPr>
        <w:tc>
          <w:tcPr>
            <w:tcW w:w="4367" w:type="dxa"/>
          </w:tcPr>
          <w:p>
            <w:pPr>
              <w:pStyle w:val="TableText"/>
            </w:pPr>
            <w:r>
              <w:t xml:space="preserve">Tổng u' = P + I + D</w:t>
            </w:r>
          </w:p>
        </w:tc>
        <w:tc>
          <w:tcPr>
            <w:tcW w:w="1204" w:type="dxa"/>
          </w:tcPr>
          <w:p>
            <w:pPr>
              <w:pStyle w:val="TableText"/>
            </w:pPr>
            <w:r>
              <w:t xml:space="preserve">28</w:t>
            </w:r>
          </w:p>
        </w:tc>
        <w:tc>
          <w:tcPr>
            <w:tcW w:w="2861" w:type="dxa"/>
          </w:tcPr>
          <w:p>
            <w:pPr>
              <w:pStyle w:val="TableText"/>
            </w:pPr>
            <w:r>
              <w:t xml:space="preserve">Bộ nhân (toán hạng)</w:t>
            </w:r>
          </w:p>
        </w:tc>
        <w:tc>
          <w:tcPr>
            <w:tcW w:w="1206" w:type="dxa"/>
          </w:tcPr>
          <w:p>
            <w:pPr>
              <w:pStyle w:val="TableText"/>
            </w:pPr>
            <w:r>
              <w:t xml:space="preserve">14 × 29</w:t>
            </w:r>
          </w:p>
        </w:tc>
      </w:tr>
    </w:tbl>
    <w:p>
      <w:pPr>
        <w:pStyle w:val="Normal"/>
        <w:spacing w:after="60"/>
      </w:pPr>
    </w:p>
    <w:p>
      <w:pPr>
        <w:pStyle w:val="Normal"/>
      </w:pPr>
      <w:r>
        <w:t xml:space="preserve">Các con số này được tính theo trường hợp xấu nhất (góc ±180°, gyro ±2000°/s) để mạch </w:t>
      </w:r>
      <w:r>
        <w:rPr>
          <w:b/>
        </w:rPr>
        <w:t xml:space="preserve">không bao giờ tràn số</w:t>
      </w:r>
      <w:r>
        <w:t xml:space="preserve">. Chúng nằm trong file </w:t>
      </w:r>
      <w:r>
        <w:rPr>
          <w:rFonts w:ascii="Consolas" w:hAnsi="Consolas" w:cs="Consolas"/>
          <w:shd w:val="clear" w:color="auto" w:fill="F1F3F5"/>
        </w:rPr>
        <w:t xml:space="preserve">pid_params.vh</w:t>
      </w:r>
      <w:r>
        <w:t xml:space="preserve"> do Python tự sinh, nên mô hình và mạch luôn khớp nhau.</w:t>
      </w:r>
    </w:p>
    <w:p>
      <w:pPr>
        <w:pStyle w:val="Heading1"/>
      </w:pPr>
      <w:r>
        <w:t xml:space="preserve">5. Bước 4 — Kiểm thử</w:t>
      </w:r>
    </w:p>
    <w:p>
      <w:pPr>
        <w:pStyle w:val="Normal"/>
      </w:pPr>
      <w:r>
        <w:t xml:space="preserve">Chip đã sản xuất rồi thì không sửa được, nên phải chạy thử trên máy tính trước.</w:t>
      </w:r>
    </w:p>
    <w:p>
      <w:pPr>
        <w:pStyle w:val="ListBullet"/>
      </w:pPr>
      <w:r>
        <w:rPr>
          <w:b/>
        </w:rPr>
        <w:t xml:space="preserve">Testbench</w:t>
      </w:r>
      <w:r>
        <w:t xml:space="preserve"> (</w:t>
      </w:r>
      <w:r>
        <w:rPr>
          <w:rFonts w:ascii="Consolas" w:hAnsi="Consolas" w:cs="Consolas"/>
          <w:shd w:val="clear" w:color="auto" w:fill="F1F3F5"/>
        </w:rPr>
        <w:t xml:space="preserve">tb_pid_ctrl.v</w:t>
      </w:r>
      <w:r>
        <w:t xml:space="preserve">) đóng vai "người chấm bài": đưa dữ liệu vào mạch, đọc kết quả, so với đáp án.</w:t>
      </w:r>
    </w:p>
    <w:p>
      <w:pPr>
        <w:pStyle w:val="ListBullet"/>
      </w:pPr>
      <w:r>
        <w:rPr>
          <w:b/>
        </w:rPr>
        <w:t xml:space="preserve">Golden vectors</w:t>
      </w:r>
      <w:r>
        <w:t xml:space="preserve"> (</w:t>
      </w:r>
      <w:r>
        <w:rPr>
          <w:rFonts w:ascii="Consolas" w:hAnsi="Consolas" w:cs="Consolas"/>
          <w:shd w:val="clear" w:color="auto" w:fill="F1F3F5"/>
        </w:rPr>
        <w:t xml:space="preserve">vectors.txt</w:t>
      </w:r>
      <w:r>
        <w:t xml:space="preserve">) là bộ đề kèm đáp án: 16.000 mẫu, mỗi mẫu gồm đầu vào và đầu ra đúng do mô hình Python tính sẵn.</w:t>
      </w:r>
    </w:p>
    <w:p>
      <w:pPr>
        <w:pStyle w:val="ListBullet"/>
      </w:pPr>
      <w:r>
        <w:rPr>
          <w:b/>
        </w:rPr>
        <w:t xml:space="preserve">Bit-exact</w:t>
      </w:r>
      <w:r>
        <w:t xml:space="preserve">: mạch phải cho ra đúng từng bit giống đáp án, không lệch dù chỉ 1.</w:t>
      </w:r>
    </w:p>
    <w:p>
      <w:pPr>
        <w:pStyle w:val="Note"/>
      </w:pPr>
      <w:r>
        <w:rPr>
          <w:b/>
        </w:rPr>
        <w:t xml:space="preserve">Trạng thái:</w:t>
      </w:r>
      <w:r>
        <w:t xml:space="preserve"> mạch và testbench đã biên dịch qua ModelSim ở chế độ kiểm tra chặt (</w:t>
      </w:r>
      <w:r>
        <w:rPr>
          <w:rFonts w:ascii="Consolas" w:hAnsi="Consolas" w:cs="Consolas"/>
          <w:shd w:val="clear" w:color="auto" w:fill="F1F3F5"/>
        </w:rPr>
        <w:t xml:space="preserve">vlog -lint</w:t>
      </w:r>
      <w:r>
        <w:t xml:space="preserve">): 0 lỗi, 0 cảnh báo. </w:t>
      </w:r>
      <w:r>
        <w:rPr>
          <w:b/>
        </w:rPr>
        <w:t xml:space="preserve">Chưa chạy mô phỏng</w:t>
      </w:r>
      <w:r>
        <w:t xml:space="preserve"> vì ModelSim trên máy không có license. Cần cài Icarus Verilog (miễn phí) hoặc dùng Cadence Xcelium, rồi chạy </w:t>
      </w:r>
      <w:r>
        <w:rPr>
          <w:rFonts w:ascii="Consolas" w:hAnsi="Consolas" w:cs="Consolas"/>
          <w:shd w:val="clear" w:color="auto" w:fill="F1F3F5"/>
        </w:rPr>
        <w:t xml:space="preserve">sh ic/sim/run_iverilog.sh</w:t>
      </w:r>
      <w:r>
        <w:t xml:space="preserve"> để có kết quả PASS/FAIL.</w:t>
      </w:r>
    </w:p>
    <w:p>
      <w:pPr>
        <w:pStyle w:val="Heading1"/>
      </w:pPr>
      <w:r>
        <w:t xml:space="preserve">6. Các file trong thư mục </w:t>
      </w:r>
      <w:r>
        <w:rPr>
          <w:rFonts w:ascii="Consolas" w:hAnsi="Consolas" w:cs="Consolas"/>
          <w:shd w:val="clear" w:color="auto" w:fill="F1F3F5"/>
        </w:rPr>
        <w:t xml:space="preserve">ic/</w:t>
      </w:r>
    </w:p>
    <w:tbl>
      <w:tblPr>
        <w:tblW w:w="9638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4167"/>
        <w:gridCol w:w="5471"/>
      </w:tblGrid>
      <w:tr>
        <w:trPr>
          <w:cantSplit/>
          <w:tblHeader/>
        </w:trPr>
        <w:tc>
          <w:tcPr>
            <w:tcW w:w="4167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File</w:t>
            </w:r>
          </w:p>
        </w:tc>
        <w:tc>
          <w:tcPr>
            <w:tcW w:w="5471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Vai trò</w:t>
            </w:r>
          </w:p>
        </w:tc>
      </w:tr>
      <w:tr>
        <w:trPr>
          <w:cantSplit/>
        </w:trPr>
        <w:tc>
          <w:tcPr>
            <w:tcW w:w="416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model/pid_model.py</w:t>
            </w:r>
          </w:p>
        </w:tc>
        <w:tc>
          <w:tcPr>
            <w:tcW w:w="5471" w:type="dxa"/>
          </w:tcPr>
          <w:p>
            <w:pPr>
              <w:pStyle w:val="TableText"/>
            </w:pPr>
            <w:r>
              <w:t xml:space="preserve">Hai bản PID: số thực (chép STM32) và số nguyên (giống mạch)</w:t>
            </w:r>
          </w:p>
        </w:tc>
      </w:tr>
      <w:tr>
        <w:trPr>
          <w:cantSplit/>
        </w:trPr>
        <w:tc>
          <w:tcPr>
            <w:tcW w:w="416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model/analyze.py</w:t>
            </w:r>
          </w:p>
        </w:tc>
        <w:tc>
          <w:tcPr>
            <w:tcW w:w="5471" w:type="dxa"/>
          </w:tcPr>
          <w:p>
            <w:pPr>
              <w:pStyle w:val="TableText"/>
            </w:pPr>
            <w:r>
              <w:t xml:space="preserve">Thử các mức bit, chọn cấu hình, xuất báo cáo</w:t>
            </w:r>
          </w:p>
        </w:tc>
      </w:tr>
      <w:tr>
        <w:trPr>
          <w:cantSplit/>
        </w:trPr>
        <w:tc>
          <w:tcPr>
            <w:tcW w:w="416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model/out/report.md</w:t>
            </w:r>
          </w:p>
        </w:tc>
        <w:tc>
          <w:tcPr>
            <w:tcW w:w="5471" w:type="dxa"/>
          </w:tcPr>
          <w:p>
            <w:pPr>
              <w:pStyle w:val="TableText"/>
            </w:pPr>
            <w:r>
              <w:t xml:space="preserve">Báo cáo kết quả chi tiết, dùng được cho slide và báo cáo thi</w:t>
            </w:r>
          </w:p>
        </w:tc>
      </w:tr>
      <w:tr>
        <w:trPr>
          <w:cantSplit/>
        </w:trPr>
        <w:tc>
          <w:tcPr>
            <w:tcW w:w="416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model/export_rtl.py</w:t>
            </w:r>
          </w:p>
        </w:tc>
        <w:tc>
          <w:tcPr>
            <w:tcW w:w="5471" w:type="dxa"/>
          </w:tcPr>
          <w:p>
            <w:pPr>
              <w:pStyle w:val="TableText"/>
            </w:pPr>
            <w:r>
              <w:t xml:space="preserve">Sinh file tham số và bộ đề cho mạch (chọn cấu hình A hoặc B)</w:t>
            </w:r>
          </w:p>
        </w:tc>
      </w:tr>
      <w:tr>
        <w:trPr>
          <w:cantSplit/>
        </w:trPr>
        <w:tc>
          <w:tcPr>
            <w:tcW w:w="416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rtl/pid_ctrl.v</w:t>
            </w:r>
          </w:p>
        </w:tc>
        <w:tc>
          <w:tcPr>
            <w:tcW w:w="5471" w:type="dxa"/>
          </w:tcPr>
          <w:p>
            <w:pPr>
              <w:pStyle w:val="TableText"/>
            </w:pPr>
            <w:r>
              <w:rPr>
                <w:b/>
              </w:rPr>
              <w:t xml:space="preserve">Mạch PID</w:t>
            </w:r>
            <w:r>
              <w:t xml:space="preserve"> — sản phẩm chính</w:t>
            </w:r>
          </w:p>
        </w:tc>
      </w:tr>
      <w:tr>
        <w:trPr>
          <w:cantSplit/>
        </w:trPr>
        <w:tc>
          <w:tcPr>
            <w:tcW w:w="416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rtl/pid_params.vh</w:t>
            </w:r>
          </w:p>
        </w:tc>
        <w:tc>
          <w:tcPr>
            <w:tcW w:w="5471" w:type="dxa"/>
          </w:tcPr>
          <w:p>
            <w:pPr>
              <w:pStyle w:val="TableText"/>
            </w:pPr>
            <w:r>
              <w:t xml:space="preserve">Số bit, hệ số, giới hạn — sinh tự động, không sửa tay</w:t>
            </w:r>
          </w:p>
        </w:tc>
      </w:tr>
      <w:tr>
        <w:trPr>
          <w:cantSplit/>
        </w:trPr>
        <w:tc>
          <w:tcPr>
            <w:tcW w:w="416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tb/tb_pid_ctrl.v</w:t>
            </w:r>
            <w:r>
              <w:t xml:space="preserve">,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tb/vectors.txt</w:t>
            </w:r>
          </w:p>
        </w:tc>
        <w:tc>
          <w:tcPr>
            <w:tcW w:w="5471" w:type="dxa"/>
          </w:tcPr>
          <w:p>
            <w:pPr>
              <w:pStyle w:val="TableText"/>
            </w:pPr>
            <w:r>
              <w:t xml:space="preserve">Người chấm bài và bộ đề</w:t>
            </w:r>
          </w:p>
        </w:tc>
      </w:tr>
      <w:tr>
        <w:trPr>
          <w:cantSplit/>
        </w:trPr>
        <w:tc>
          <w:tcPr>
            <w:tcW w:w="4167" w:type="dxa"/>
          </w:tcPr>
          <w:p>
            <w:pPr>
              <w:pStyle w:val="TableText"/>
            </w:pPr>
            <w:r>
              <w:rPr>
                <w:rFonts w:ascii="Consolas" w:hAnsi="Consolas" w:cs="Consolas"/>
                <w:shd w:val="clear" w:color="auto" w:fill="F1F3F5"/>
              </w:rPr>
              <w:t xml:space="preserve">sim/</w:t>
            </w:r>
          </w:p>
        </w:tc>
        <w:tc>
          <w:tcPr>
            <w:tcW w:w="5471" w:type="dxa"/>
          </w:tcPr>
          <w:p>
            <w:pPr>
              <w:pStyle w:val="TableText"/>
            </w:pPr>
            <w:r>
              <w:t xml:space="preserve">Lệnh chạy mô phỏng cho Icarus, Xcelium, ModelSim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7. Việc tiếp theo và điểm nhóm cần quyết định</w:t>
      </w:r>
    </w:p>
    <w:tbl>
      <w:tblPr>
        <w:tblW w:w="9638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907"/>
        <w:gridCol w:w="3968"/>
        <w:gridCol w:w="4763"/>
      </w:tblGrid>
      <w:tr>
        <w:trPr>
          <w:cantSplit/>
          <w:tblHeader/>
        </w:trPr>
        <w:tc>
          <w:tcPr>
            <w:tcW w:w="907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#</w:t>
            </w:r>
          </w:p>
        </w:tc>
        <w:tc>
          <w:tcPr>
            <w:tcW w:w="3968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Việc</w:t>
            </w:r>
          </w:p>
        </w:tc>
        <w:tc>
          <w:tcPr>
            <w:tcW w:w="4763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Ghi chú</w:t>
            </w:r>
          </w:p>
        </w:tc>
      </w:tr>
      <w:tr>
        <w:trPr>
          <w:cantSplit/>
        </w:trPr>
        <w:tc>
          <w:tcPr>
            <w:tcW w:w="907" w:type="dxa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3968" w:type="dxa"/>
          </w:tcPr>
          <w:p>
            <w:pPr>
              <w:pStyle w:val="TableText"/>
            </w:pPr>
            <w:r>
              <w:t xml:space="preserve">Cài Icarus Verilog, chạy mô phỏng</w:t>
            </w:r>
          </w:p>
        </w:tc>
        <w:tc>
          <w:tcPr>
            <w:tcW w:w="4763" w:type="dxa"/>
          </w:tcPr>
          <w:p>
            <w:pPr>
              <w:pStyle w:val="TableText"/>
            </w:pPr>
            <w:r>
              <w:t xml:space="preserve">Có PASS mới chắc chắn mạch đúng</w:t>
            </w:r>
          </w:p>
        </w:tc>
      </w:tr>
      <w:tr>
        <w:trPr>
          <w:cantSplit/>
        </w:trPr>
        <w:tc>
          <w:tcPr>
            <w:tcW w:w="907" w:type="dxa"/>
          </w:tcPr>
          <w:p>
            <w:pPr>
              <w:pStyle w:val="TableText"/>
            </w:pPr>
            <w:r>
              <w:t xml:space="preserve">2</w:t>
            </w:r>
          </w:p>
        </w:tc>
        <w:tc>
          <w:tcPr>
            <w:tcW w:w="3968" w:type="dxa"/>
          </w:tcPr>
          <w:p>
            <w:pPr>
              <w:pStyle w:val="TableText"/>
            </w:pPr>
            <w:r>
              <w:t xml:space="preserve">Chọn cấu hình A hay B</w:t>
            </w:r>
          </w:p>
        </w:tc>
        <w:tc>
          <w:tcPr>
            <w:tcW w:w="4763" w:type="dxa"/>
          </w:tcPr>
          <w:p>
            <w:pPr>
              <w:pStyle w:val="TableText"/>
            </w:pPr>
            <w:r>
              <w:t xml:space="preserve">Phân vân thì lấy A cho an toàn</w:t>
            </w:r>
          </w:p>
        </w:tc>
      </w:tr>
      <w:tr>
        <w:trPr>
          <w:cantSplit/>
        </w:trPr>
        <w:tc>
          <w:tcPr>
            <w:tcW w:w="907" w:type="dxa"/>
          </w:tcPr>
          <w:p>
            <w:pPr>
              <w:pStyle w:val="TableText"/>
            </w:pPr>
            <w:r>
              <w:t xml:space="preserve">3</w:t>
            </w:r>
          </w:p>
        </w:tc>
        <w:tc>
          <w:tcPr>
            <w:tcW w:w="3968" w:type="dxa"/>
          </w:tcPr>
          <w:p>
            <w:pPr>
              <w:pStyle w:val="TableText"/>
            </w:pPr>
            <w:r>
              <w:t xml:space="preserve">Có đổi alpha thành 13/64 không</w:t>
            </w:r>
          </w:p>
        </w:tc>
        <w:tc>
          <w:tcPr>
            <w:tcW w:w="4763" w:type="dxa"/>
          </w:tcPr>
          <w:p>
            <w:pPr>
              <w:pStyle w:val="TableText"/>
            </w:pPr>
            <w:r>
              <w:t xml:space="preserve">Tiết kiệm 7 bit; phải sửa cả STM32 và bay thử lại</w:t>
            </w:r>
          </w:p>
        </w:tc>
      </w:tr>
      <w:tr>
        <w:trPr>
          <w:cantSplit/>
        </w:trPr>
        <w:tc>
          <w:tcPr>
            <w:tcW w:w="907" w:type="dxa"/>
          </w:tcPr>
          <w:p>
            <w:pPr>
              <w:pStyle w:val="TableText"/>
            </w:pPr>
            <w:r>
              <w:t xml:space="preserve">4</w:t>
            </w:r>
          </w:p>
        </w:tc>
        <w:tc>
          <w:tcPr>
            <w:tcW w:w="3968" w:type="dxa"/>
          </w:tcPr>
          <w:p>
            <w:pPr>
              <w:pStyle w:val="TableText"/>
            </w:pPr>
            <w:r>
              <w:t xml:space="preserve">Xác nhận tần số 400 Hz</w:t>
            </w:r>
          </w:p>
        </w:tc>
        <w:tc>
          <w:tcPr>
            <w:tcW w:w="4763" w:type="dxa"/>
          </w:tcPr>
          <w:p>
            <w:pPr>
              <w:pStyle w:val="TableText"/>
            </w:pPr>
            <w:r>
              <w:t xml:space="preserve">PID chỉ tính khi có mẫu IMU mới; IMU đang cấu hình 2,5 ms</w:t>
            </w:r>
          </w:p>
        </w:tc>
      </w:tr>
      <w:tr>
        <w:trPr>
          <w:cantSplit/>
        </w:trPr>
        <w:tc>
          <w:tcPr>
            <w:tcW w:w="907" w:type="dxa"/>
          </w:tcPr>
          <w:p>
            <w:pPr>
              <w:pStyle w:val="TableText"/>
            </w:pPr>
            <w:r>
              <w:t xml:space="preserve">5</w:t>
            </w:r>
          </w:p>
        </w:tc>
        <w:tc>
          <w:tcPr>
            <w:tcW w:w="3968" w:type="dxa"/>
          </w:tcPr>
          <w:p>
            <w:pPr>
              <w:pStyle w:val="TableText"/>
            </w:pPr>
            <w:r>
              <w:t xml:space="preserve">Có xoá trạng thái PID khi arm không</w:t>
            </w:r>
          </w:p>
        </w:tc>
        <w:tc>
          <w:tcPr>
            <w:tcW w:w="4763" w:type="dxa"/>
          </w:tcPr>
          <w:p>
            <w:pPr>
              <w:pStyle w:val="TableText"/>
            </w:pPr>
            <w:r>
              <w:t xml:space="preserve">Code STM32 hiện giữ tích phân từ lần bay trước sang lần arm sau</w:t>
            </w:r>
          </w:p>
        </w:tc>
      </w:tr>
      <w:tr>
        <w:trPr>
          <w:cantSplit/>
        </w:trPr>
        <w:tc>
          <w:tcPr>
            <w:tcW w:w="907" w:type="dxa"/>
          </w:tcPr>
          <w:p>
            <w:pPr>
              <w:pStyle w:val="TableText"/>
            </w:pPr>
            <w:r>
              <w:t xml:space="preserve">6</w:t>
            </w:r>
          </w:p>
        </w:tc>
        <w:tc>
          <w:tcPr>
            <w:tcW w:w="3968" w:type="dxa"/>
          </w:tcPr>
          <w:p>
            <w:pPr>
              <w:pStyle w:val="TableText"/>
            </w:pPr>
            <w:r>
              <w:t xml:space="preserve">Học Verilog cơ bản (1–2 buổi)</w:t>
            </w:r>
          </w:p>
        </w:tc>
        <w:tc>
          <w:tcPr>
            <w:tcW w:w="4763" w:type="dxa"/>
          </w:tcPr>
          <w:p>
            <w:pPr>
              <w:pStyle w:val="TableText"/>
            </w:pPr>
            <w:r>
              <w:t xml:space="preserve">Đủ để đọc hiểu </w:t>
            </w:r>
            <w:r>
              <w:rPr>
                <w:rFonts w:ascii="Consolas" w:hAnsi="Consolas" w:cs="Consolas"/>
                <w:shd w:val="clear" w:color="auto" w:fill="F1F3F5"/>
              </w:rPr>
              <w:t xml:space="preserve">pid_ctrl.v</w:t>
            </w:r>
            <w:r>
              <w:t xml:space="preserve"> và trả lời giám khảo</w:t>
            </w:r>
          </w:p>
        </w:tc>
      </w:tr>
      <w:tr>
        <w:trPr>
          <w:cantSplit/>
        </w:trPr>
        <w:tc>
          <w:tcPr>
            <w:tcW w:w="907" w:type="dxa"/>
          </w:tcPr>
          <w:p>
            <w:pPr>
              <w:pStyle w:val="TableText"/>
            </w:pPr>
            <w:r>
              <w:t xml:space="preserve">7</w:t>
            </w:r>
          </w:p>
        </w:tc>
        <w:tc>
          <w:tcPr>
            <w:tcW w:w="3968" w:type="dxa"/>
          </w:tcPr>
          <w:p>
            <w:pPr>
              <w:pStyle w:val="TableText"/>
            </w:pPr>
            <w:r>
              <w:t xml:space="preserve">Buổi đào tạo Cadence</w:t>
            </w:r>
          </w:p>
        </w:tc>
        <w:tc>
          <w:tcPr>
            <w:tcW w:w="4763" w:type="dxa"/>
          </w:tcPr>
          <w:p>
            <w:pPr>
              <w:pStyle w:val="TableText"/>
            </w:pPr>
            <w:r>
              <w:t xml:space="preserve">Hỏi thẳng vào bước 5–7 (Genus, Innovus, kiểm tra cuối)</w:t>
            </w:r>
          </w:p>
        </w:tc>
      </w:tr>
    </w:tbl>
    <w:p>
      <w:pPr>
        <w:pStyle w:val="Normal"/>
        <w:spacing w:after="60"/>
      </w:pPr>
    </w:p>
    <w:p>
      <w:pPr>
        <w:pStyle w:val="Heading1"/>
      </w:pPr>
      <w:r>
        <w:t xml:space="preserve">8. Thuật ngữ</w:t>
      </w:r>
    </w:p>
    <w:tbl>
      <w:tblPr>
        <w:tblW w:w="9638" w:type="dxa"/>
        <w:tblBorders>
          <w:top w:val="single" w:sz="4" w:space="0" w:color="ADB5BD"/>
          <w:left w:val="single" w:sz="4" w:space="0" w:color="ADB5BD"/>
          <w:bottom w:val="single" w:sz="4" w:space="0" w:color="ADB5BD"/>
          <w:right w:val="single" w:sz="4" w:space="0" w:color="ADB5BD"/>
          <w:insideH w:val="single" w:sz="4" w:space="0" w:color="ADB5BD"/>
          <w:insideV w:val="single" w:sz="4" w:space="0" w:color="ADB5BD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3771"/>
        <w:gridCol w:w="5867"/>
      </w:tblGrid>
      <w:tr>
        <w:trPr>
          <w:cantSplit/>
          <w:tblHeader/>
        </w:trPr>
        <w:tc>
          <w:tcPr>
            <w:tcW w:w="3771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Thuật ngữ</w:t>
            </w:r>
          </w:p>
        </w:tc>
        <w:tc>
          <w:tcPr>
            <w:tcW w:w="5867" w:type="dxa"/>
            <w:shd w:val="clear" w:color="auto" w:fill="E7F5FF"/>
          </w:tcPr>
          <w:p>
            <w:pPr>
              <w:pStyle w:val="TableText"/>
            </w:pPr>
            <w:r>
              <w:rPr>
                <w:b/>
              </w:rPr>
              <w:t xml:space="preserve">Nghĩa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Bit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Chữ số nhị phân (0 hoặc 1). Càng nhiều bit, số càng lớn/chính xác nhưng mạch càng to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Fixed-point (dấu phẩy tĩnh)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Lưu số thập phân dưới dạng số nguyên đã nhân với 2</w:t>
            </w:r>
            <w:r>
              <w:rPr>
                <w:vertAlign w:val="superscript"/>
              </w:rPr>
              <w:t xml:space="preserve">n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Q.FE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Định dạng số nguyên có FE bit phần thập phân (ví dụ Q.10: đơn vị 1/1024)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Clock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Xung nhịp đều đặn; mỗi nhịp mạch tiến thêm một bước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Thanh ghi (register)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Ô nhớ nhỏ giữ một con số giữa các nhịp clock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MUX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Bộ chọn: chọn một trong nhiều đường dữ liệu đưa ra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FSM (máy trạng thái)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Bộ điều phối quyết định mỗi nhịp clock mạch làm việc gì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RTL / Verilog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Cách mô tả mạch bằng chữ; Verilog là ngôn ngữ dùng để viết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Testbench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Đoạn mã kiểm tra mạch: đưa dữ liệu vào, so kết quả với đáp án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Golden vectors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Bộ đề kèm đáp án đúng dùng để chấm mạch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Bit-exact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Kết quả khớp đúng từng bit với đáp án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Bão hoà / anti-windup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Giới hạn đầu ra; ngừng cộng tích phân khi đầu ra đã chạm giới hạn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Tổng hợp (synthesis)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Đổi Verilog thành mạch gồm các cổng logic có thật trong thư viện nhà máy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PDK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Bộ tài liệu của nhà máy: linh kiện có sẵn, luật vẽ, thông số</w:t>
            </w:r>
          </w:p>
        </w:tc>
      </w:tr>
      <w:tr>
        <w:trPr>
          <w:cantSplit/>
        </w:trPr>
        <w:tc>
          <w:tcPr>
            <w:tcW w:w="3771" w:type="dxa"/>
          </w:tcPr>
          <w:p>
            <w:pPr>
              <w:pStyle w:val="TableText"/>
            </w:pPr>
            <w:r>
              <w:t xml:space="preserve">Layout / GDS</w:t>
            </w:r>
          </w:p>
        </w:tc>
        <w:tc>
          <w:tcPr>
            <w:tcW w:w="5867" w:type="dxa"/>
          </w:tcPr>
          <w:p>
            <w:pPr>
              <w:pStyle w:val="TableText"/>
            </w:pPr>
            <w:r>
              <w:t xml:space="preserve">Bản vẽ vật lý của chip trên silicon; GDS là file gửi nhà máy</w:t>
            </w:r>
          </w:p>
        </w:tc>
      </w:tr>
    </w:tbl>
    <w:p>
      <w:pPr>
        <w:pStyle w:val="Normal"/>
        <w:spacing w:after="60"/>
      </w:pPr>
    </w:p>
    <w:p>
      <w:pPr>
        <w:sectPr>
          <w:footerReference w:type="default" r:id="rIdFooter"/>
          <w:pgSz w:w="11906" w:h="16838"/>
          <w:pgMar w:top="1134" w:right="1134" w:bottom="1134" w:left="1134" w:header="567" w:footer="567" w:gutter="0"/>
        </w:sectPr>
      </w:pPr>
    </w:p>
    <w:p>
      <w:pPr>
        <w:pStyle w:val="Heading1"/>
      </w:pPr>
      <w:r>
        <w:t xml:space="preserve">Phụ lục — Phần cứng nguyên mẫu với MCU</w:t>
      </w:r>
    </w:p>
    <w:p>
      <w:pPr>
        <w:pStyle w:val="Normal"/>
      </w:pPr>
      <w:r>
        <w:t xml:space="preserve">Các sơ đồ đấu nối của nguyên mẫu drone và tay cầm hiện tại, trên đó thuật toán PID đã được bay thử.</w:t>
      </w:r>
    </w:p>
    <w:p>
      <w:pPr>
        <w:pStyle w:val="Figure"/>
      </w:pPr>
      <w:r>
        <w:drawing>
          <wp:inline distT="0" distB="0" distL="0" distR="0">
            <wp:extent cx="7493097" cy="4608000"/>
            <wp:docPr id="5" name="Hinh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7493097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A1. Drone: ESP32 (IMU, GPS, 4 ESC) và STM32 (PID, NRF24).</w:t>
      </w:r>
    </w:p>
    <w:p>
      <w:pPr>
        <w:pStyle w:val="Figure"/>
      </w:pPr>
      <w:r>
        <w:drawing>
          <wp:inline distT="0" distB="0" distL="0" distR="0">
            <wp:extent cx="6939759" cy="5400000"/>
            <wp:docPr id="6" name="Hinh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939759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A2. Tay cầm điều khiển trên WeAct ESP32-S3-A.</w:t>
      </w:r>
    </w:p>
    <w:p>
      <w:pPr>
        <w:pStyle w:val="Figure"/>
      </w:pPr>
      <w:r>
        <w:drawing>
          <wp:inline distT="0" distB="0" distL="0" distR="0">
            <wp:extent cx="6789783" cy="5400000"/>
            <wp:docPr id="7" name="Hinh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789783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A3. Tay cầm điều khiển trên ESP32 DevKit V1.</w:t>
      </w:r>
    </w:p>
    <w:sectPr>
      <w:footerReference w:type="default" r:id="rIdFooter"/>
      <w:pgSz w:w="16838" w:h="11906" w:orient="landscape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57606A"/>
        <w:sz w:val="18"/>
      </w:rPr>
      <w:t xml:space="preserve">FPOLY UAV · Chip PID · trang </w:t>
    </w:r>
    <w:r>
      <w:rPr>
        <w:color w:val="57606A"/>
        <w:sz w:val="18"/>
      </w:rPr>
      <w:fldChar w:fldCharType="begin"/>
    </w:r>
    <w:r>
      <w:rPr>
        <w:color w:val="57606A"/>
        <w:sz w:val="18"/>
      </w:rPr>
      <w:instrText xml:space="preserve"> PAGE </w:instrText>
    </w:r>
    <w:r>
      <w:rPr>
        <w:color w:val="57606A"/>
        <w:sz w:val="18"/>
      </w:rPr>
      <w:fldChar w:fldCharType="separate"/>
    </w:r>
    <w:r>
      <w:rPr>
        <w:color w:val="57606A"/>
        <w:sz w:val="18"/>
      </w:rPr>
      <w:t>1</w:t>
    </w:r>
    <w:r>
      <w:rPr>
        <w:color w:val="57606A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97" w:hanging="284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color w:val="1F2328"/>
        <w:lang w:val="vi-V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80"/>
    </w:pPr>
    <w:rPr>
      <w:b/>
      <w:color w:val="1864AB"/>
      <w:sz w:val="48"/>
    </w:rPr>
  </w:style>
  <w:style w:type="paragraph" w:styleId="Subtitle">
    <w:name w:val="Subtitle"/>
    <w:basedOn w:val="Normal"/>
    <w:next w:val="Normal"/>
    <w:qFormat/>
    <w:pPr>
      <w:spacing w:after="60"/>
    </w:pPr>
    <w:rPr>
      <w:color w:val="57606A"/>
      <w:sz w:val="2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864AB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Caption">
    <w:name w:val="caption"/>
    <w:basedOn w:val="Normal"/>
    <w:next w:val="Normal"/>
    <w:qFormat/>
    <w:pPr>
      <w:jc w:val="center"/>
      <w:spacing w:after="240"/>
    </w:pPr>
    <w:rPr>
      <w:i/>
      <w:color w:val="57606A"/>
      <w:sz w:val="19"/>
    </w:rPr>
  </w:style>
  <w:style w:type="paragraph" w:styleId="Figure">
    <w:name w:val="Figure"/>
    <w:basedOn w:val="Normal"/>
    <w:next w:val="Normal"/>
    <w:qFormat/>
    <w:pPr>
      <w:keepNext/>
      <w:jc w:val="center"/>
      <w:spacing w:before="160" w:after="60"/>
    </w:pPr>
    <w:rPr/>
  </w:style>
  <w:style w:type="paragraph" w:styleId="Note">
    <w:name w:val="Note"/>
    <w:basedOn w:val="Normal"/>
    <w:next w:val="Normal"/>
    <w:qFormat/>
    <w:pPr>
      <w:pBdr>
        <w:left w:val="single" w:sz="24" w:space="6" w:color="F08C00"/>
      </w:pBdr>
      <w:shd w:val="clear" w:color="auto" w:fill="FFF9DB"/>
      <w:spacing w:before="120" w:after="200"/>
      <w:ind w:left="170" w:right="113"/>
    </w:pPr>
    <w:rPr/>
  </w:style>
  <w:style w:type="paragraph" w:styleId="Ok">
    <w:name w:val="Ok"/>
    <w:basedOn w:val="Normal"/>
    <w:next w:val="Normal"/>
    <w:qFormat/>
    <w:pPr>
      <w:pBdr>
        <w:left w:val="single" w:sz="24" w:space="6" w:color="2B8A3E"/>
      </w:pBdr>
      <w:shd w:val="clear" w:color="auto" w:fill="EBFBEE"/>
      <w:spacing w:before="120" w:after="200"/>
      <w:ind w:left="170" w:right="113"/>
    </w:pPr>
    <w:rPr/>
  </w:style>
  <w:style w:type="paragraph" w:styleId="TableText">
    <w:name w:val="Table Text"/>
    <w:basedOn w:val="Normal"/>
    <w:next w:val="Normal"/>
    <w:qFormat/>
    <w:pPr>
      <w:spacing w:after="0" w:line="240" w:lineRule="auto"/>
    </w:pPr>
    <w:rPr>
      <w:sz w:val="20"/>
    </w:rPr>
  </w:style>
  <w:style w:type="paragraph" w:styleId="ListBullet">
    <w:name w:val="List Bullet"/>
    <w:basedOn w:val="Normal"/>
    <w:next w:val="Normal"/>
    <w:qFormat/>
    <w:pPr>
      <w:numPr>
        <w:numId w:val="1"/>
      </w:numPr>
      <w:spacing w:after="80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Footer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Chip điều khiển PID cho drone — Giải thích cho nhóm</dc:title>
  <dc:creator>FPOLY UAV</dc:creator>
  <dcterms:created xsi:type="dcterms:W3CDTF">2026-09-24T00:00:00Z</dcterms:created>
</cp:coreProperties>
</file>