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Gridiron Constitution</w:t>
      </w:r>
    </w:p>
    <w:p>
      <w:r>
        <w:rPr>
          <w:b/>
        </w:rPr>
        <w:t>Mission</w:t>
        <w:br/>
      </w:r>
      <w:r>
        <w:t>Project Gridiron exists to build one of the most transparent, reproducible, and trustworthy football analytics platforms possible. Success is measured not by predicting every game correctly, but by making consistently better decisions through disciplined engineering, high-quality data, sound statistical reasoning, and continuous learning.</w:t>
      </w:r>
    </w:p>
    <w:p>
      <w:pPr>
        <w:pStyle w:val="Heading2"/>
      </w:pPr>
      <w:r>
        <w:t>Article II — Core Values</w:t>
      </w:r>
    </w:p>
    <w:p>
      <w:pPr>
        <w:pStyle w:val="ListBullet"/>
      </w:pPr>
      <w:r>
        <w:t>Truth Above Pride: Evidence always wins. Models exist to discover truth, not defend previous conclusions.</w:t>
      </w:r>
    </w:p>
    <w:p>
      <w:pPr>
        <w:pStyle w:val="ListBullet"/>
      </w:pPr>
      <w:r>
        <w:t>Reproducibility: Every prediction must be reproducible from source data.</w:t>
      </w:r>
    </w:p>
    <w:p>
      <w:pPr>
        <w:pStyle w:val="ListBullet"/>
      </w:pPr>
      <w:r>
        <w:t>Transparency: Every number, transformation, and model assumption should be explainable.</w:t>
      </w:r>
    </w:p>
    <w:p>
      <w:pPr>
        <w:pStyle w:val="ListBullet"/>
      </w:pPr>
      <w:r>
        <w:t>Engineering Excellence: Code must be tested, version controlled, documented, observable, and maintainable.</w:t>
      </w:r>
    </w:p>
    <w:p>
      <w:pPr>
        <w:pStyle w:val="ListBullet"/>
      </w:pPr>
      <w:r>
        <w:t>Scientific Integrity: Every improvement must outperform an established baseline.</w:t>
      </w:r>
    </w:p>
    <w:p>
      <w:pPr>
        <w:pStyle w:val="Heading2"/>
      </w:pPr>
      <w:r>
        <w:t>Article III — Data Principles</w:t>
      </w:r>
    </w:p>
    <w:p>
      <w:pPr>
        <w:pStyle w:val="ListBullet"/>
      </w:pPr>
      <w:r>
        <w:t>Priority: Correctness, Completeness, Consistency, Timeliness, Speed.</w:t>
      </w:r>
    </w:p>
    <w:p>
      <w:pPr>
        <w:pStyle w:val="ListBullet"/>
      </w:pPr>
      <w:r>
        <w:t>Never sacrifice correctness for convenience.</w:t>
      </w:r>
    </w:p>
    <w:p>
      <w:pPr>
        <w:pStyle w:val="Heading2"/>
      </w:pPr>
      <w:r>
        <w:t>Article IV — Modeling Principles</w:t>
      </w:r>
    </w:p>
    <w:p>
      <w:pPr>
        <w:pStyle w:val="ListBullet"/>
      </w:pPr>
      <w:r>
        <w:t>Start with the simplest effective model.</w:t>
      </w:r>
    </w:p>
    <w:p>
      <w:pPr>
        <w:pStyle w:val="ListBullet"/>
      </w:pPr>
      <w:r>
        <w:t>Increase complexity only when supported by measurable evidence.</w:t>
      </w:r>
    </w:p>
    <w:p>
      <w:pPr>
        <w:pStyle w:val="ListBullet"/>
      </w:pPr>
      <w:r>
        <w:t>Every model should explain what it uses, why it works, how it is evaluated, and where it fails.</w:t>
      </w:r>
    </w:p>
    <w:p>
      <w:pPr>
        <w:pStyle w:val="Heading2"/>
      </w:pPr>
      <w:r>
        <w:t>Article V — Validation Principles</w:t>
      </w:r>
    </w:p>
    <w:p>
      <w:pPr>
        <w:pStyle w:val="ListBullet"/>
      </w:pPr>
      <w:r>
        <w:t>Use chronological train/validation/holdout periods.</w:t>
      </w:r>
    </w:p>
    <w:p>
      <w:pPr>
        <w:pStyle w:val="ListBullet"/>
      </w:pPr>
      <w:r>
        <w:t>Never introduce future information into historical predictions.</w:t>
      </w:r>
    </w:p>
    <w:p>
      <w:pPr>
        <w:pStyle w:val="Heading2"/>
      </w:pPr>
      <w:r>
        <w:t>Article VI — Market Philosophy</w:t>
      </w:r>
    </w:p>
    <w:p>
      <w:pPr>
        <w:pStyle w:val="ListBullet"/>
      </w:pPr>
      <w:r>
        <w:t>Sportsbooks are a benchmark, not an adversary.</w:t>
      </w:r>
    </w:p>
    <w:p>
      <w:pPr>
        <w:pStyle w:val="ListBullet"/>
      </w:pPr>
      <w:r>
        <w:t>Seek evidence-based differences rather than trying to 'beat Vegas'.</w:t>
      </w:r>
    </w:p>
    <w:p>
      <w:pPr>
        <w:pStyle w:val="Heading2"/>
      </w:pPr>
      <w:r>
        <w:t>Article VII — Explainable Intelligence</w:t>
      </w:r>
    </w:p>
    <w:p>
      <w:pPr>
        <w:pStyle w:val="ListBullet"/>
      </w:pPr>
      <w:r>
        <w:t>Every prediction should explain the key contributing factors and confidence.</w:t>
      </w:r>
    </w:p>
    <w:p>
      <w:pPr>
        <w:pStyle w:val="Heading2"/>
      </w:pPr>
      <w:r>
        <w:t>Article VIII — Continuous Improvement</w:t>
      </w:r>
    </w:p>
    <w:p>
      <w:pPr>
        <w:pStyle w:val="ListBullet"/>
      </w:pPr>
      <w:r>
        <w:t>Architecture should encourage evolution and replacement of components when improvements are demonstrated.</w:t>
      </w:r>
    </w:p>
    <w:p>
      <w:pPr>
        <w:pStyle w:val="Heading2"/>
      </w:pPr>
      <w:r>
        <w:t>Article IX — Automation</w:t>
      </w:r>
    </w:p>
    <w:p>
      <w:pPr>
        <w:pStyle w:val="ListBullet"/>
      </w:pPr>
      <w:r>
        <w:t>Automate repetitive work while keeping humans responsible for objectives and judgment.</w:t>
      </w:r>
    </w:p>
    <w:p>
      <w:pPr>
        <w:pStyle w:val="Heading2"/>
      </w:pPr>
      <w:r>
        <w:t>Article X — Long-Term Vision</w:t>
      </w:r>
    </w:p>
    <w:p>
      <w:pPr>
        <w:pStyle w:val="ListBullet"/>
      </w:pPr>
      <w:r>
        <w:t>Build a reusable sports analytics platform beginning with the NFL and expanding to additional sports.</w:t>
      </w:r>
    </w:p>
    <w:p>
      <w:pPr>
        <w:pStyle w:val="Heading2"/>
      </w:pPr>
      <w:r>
        <w:t>Article XI — Ethical Standards</w:t>
      </w:r>
    </w:p>
    <w:p>
      <w:pPr>
        <w:pStyle w:val="ListBullet"/>
      </w:pPr>
      <w:r>
        <w:t>Support informed decisions without guaranteeing outcomes or overstating confidence.</w:t>
      </w:r>
    </w:p>
    <w:p>
      <w:pPr>
        <w:pStyle w:val="Heading2"/>
      </w:pPr>
      <w:r>
        <w:t>Article XII — The Gridiron Standard</w:t>
      </w:r>
    </w:p>
    <w:p>
      <w:pPr>
        <w:pStyle w:val="ListBullet"/>
      </w:pPr>
      <w:r>
        <w:t>Every feature must be reproducible, tested, explainable, measurable, documented, and a long-term improvement.</w:t>
      </w:r>
    </w:p>
    <w:p>
      <w:pPr>
        <w:pStyle w:val="Heading2"/>
      </w:pPr>
      <w:r>
        <w:t>Article XIII — Decision Support, Not Decision Replacement</w:t>
      </w:r>
    </w:p>
    <w:p>
      <w:pPr>
        <w:pStyle w:val="ListBullet"/>
      </w:pPr>
      <w:r>
        <w:t>The platform augments human judgment by presenting evidence transparently rather than replacing decision-making.</w:t>
      </w:r>
    </w:p>
    <w:p>
      <w:pPr>
        <w:pStyle w:val="Heading2"/>
      </w:pPr>
      <w:r>
        <w:t>Guiding Motto</w:t>
      </w:r>
    </w:p>
    <w:p>
      <w:r>
        <w:t>Build systems that earn trust through evidence, transparency, and disciplined engineering.</w:t>
      </w:r>
    </w:p>
    <w:p>
      <w:pPr>
        <w:pStyle w:val="Heading2"/>
      </w:pPr>
      <w:r>
        <w:t>Future Companion Documents</w:t>
      </w:r>
    </w:p>
    <w:p>
      <w:pPr>
        <w:pStyle w:val="ListBullet"/>
      </w:pPr>
      <w:r>
        <w:t>North Star: Defines the qualities of the finished platform.</w:t>
      </w:r>
    </w:p>
    <w:p>
      <w:pPr>
        <w:pStyle w:val="ListBullet"/>
      </w:pPr>
      <w:r>
        <w:t>Technical Roadmap: Milestones, architecture, and implementation plan.</w:t>
      </w:r>
    </w:p>
    <w:p>
      <w:pPr>
        <w:pStyle w:val="ListBullet"/>
      </w:pPr>
      <w:r>
        <w:t>Engineering Standards: Coding, testing, documentation, and release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