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B5D3"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M.Sc </w:t>
      </w:r>
      <w:r w:rsidR="00804A34">
        <w:t>Vanderson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0F8D"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9467E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497931870" w:history="1">
            <w:r w:rsidR="009467ED" w:rsidRPr="00E1494D">
              <w:rPr>
                <w:rStyle w:val="Hyperlink"/>
              </w:rPr>
              <w:t>1.</w:t>
            </w:r>
            <w:r w:rsidR="009467ED">
              <w:rPr>
                <w:rFonts w:asciiTheme="minorHAnsi" w:eastAsiaTheme="minorEastAsia" w:hAnsiTheme="minorHAnsi"/>
                <w:sz w:val="22"/>
                <w:lang w:eastAsia="pt-BR"/>
              </w:rPr>
              <w:tab/>
            </w:r>
            <w:r w:rsidR="009467ED" w:rsidRPr="00E1494D">
              <w:rPr>
                <w:rStyle w:val="Hyperlink"/>
              </w:rPr>
              <w:t>Introdução e justificativa</w:t>
            </w:r>
            <w:r w:rsidR="009467ED">
              <w:rPr>
                <w:webHidden/>
              </w:rPr>
              <w:tab/>
            </w:r>
            <w:r w:rsidR="009467ED">
              <w:rPr>
                <w:webHidden/>
              </w:rPr>
              <w:fldChar w:fldCharType="begin"/>
            </w:r>
            <w:r w:rsidR="009467ED">
              <w:rPr>
                <w:webHidden/>
              </w:rPr>
              <w:instrText xml:space="preserve"> PAGEREF _Toc497931870 \h </w:instrText>
            </w:r>
            <w:r w:rsidR="009467ED">
              <w:rPr>
                <w:webHidden/>
              </w:rPr>
            </w:r>
            <w:r w:rsidR="009467ED">
              <w:rPr>
                <w:webHidden/>
              </w:rPr>
              <w:fldChar w:fldCharType="separate"/>
            </w:r>
            <w:r w:rsidR="009467ED">
              <w:rPr>
                <w:webHidden/>
              </w:rPr>
              <w:t>5</w:t>
            </w:r>
            <w:r w:rsidR="009467ED">
              <w:rPr>
                <w:webHidden/>
              </w:rPr>
              <w:fldChar w:fldCharType="end"/>
            </w:r>
          </w:hyperlink>
        </w:p>
        <w:p w:rsidR="009467ED" w:rsidRDefault="008773BF">
          <w:pPr>
            <w:pStyle w:val="Sumrio1"/>
            <w:rPr>
              <w:rFonts w:asciiTheme="minorHAnsi" w:eastAsiaTheme="minorEastAsia" w:hAnsiTheme="minorHAnsi"/>
              <w:sz w:val="22"/>
              <w:lang w:eastAsia="pt-BR"/>
            </w:rPr>
          </w:pPr>
          <w:hyperlink w:anchor="_Toc497931871" w:history="1">
            <w:r w:rsidR="009467ED" w:rsidRPr="00E1494D">
              <w:rPr>
                <w:rStyle w:val="Hyperlink"/>
              </w:rPr>
              <w:t>2.</w:t>
            </w:r>
            <w:r w:rsidR="009467ED">
              <w:rPr>
                <w:rFonts w:asciiTheme="minorHAnsi" w:eastAsiaTheme="minorEastAsia" w:hAnsiTheme="minorHAnsi"/>
                <w:sz w:val="22"/>
                <w:lang w:eastAsia="pt-BR"/>
              </w:rPr>
              <w:tab/>
            </w:r>
            <w:r w:rsidR="009467ED" w:rsidRPr="00E1494D">
              <w:rPr>
                <w:rStyle w:val="Hyperlink"/>
              </w:rPr>
              <w:t>Referencial Teórico</w:t>
            </w:r>
            <w:r w:rsidR="009467ED">
              <w:rPr>
                <w:webHidden/>
              </w:rPr>
              <w:tab/>
            </w:r>
            <w:r w:rsidR="009467ED">
              <w:rPr>
                <w:webHidden/>
              </w:rPr>
              <w:fldChar w:fldCharType="begin"/>
            </w:r>
            <w:r w:rsidR="009467ED">
              <w:rPr>
                <w:webHidden/>
              </w:rPr>
              <w:instrText xml:space="preserve"> PAGEREF _Toc497931871 \h </w:instrText>
            </w:r>
            <w:r w:rsidR="009467ED">
              <w:rPr>
                <w:webHidden/>
              </w:rPr>
            </w:r>
            <w:r w:rsidR="009467ED">
              <w:rPr>
                <w:webHidden/>
              </w:rPr>
              <w:fldChar w:fldCharType="separate"/>
            </w:r>
            <w:r w:rsidR="009467ED">
              <w:rPr>
                <w:webHidden/>
              </w:rPr>
              <w:t>6</w:t>
            </w:r>
            <w:r w:rsidR="009467ED">
              <w:rPr>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74" w:history="1">
            <w:r w:rsidR="009467ED" w:rsidRPr="00E1494D">
              <w:rPr>
                <w:rStyle w:val="Hyperlink"/>
                <w:noProof/>
              </w:rPr>
              <w:t>2.1</w:t>
            </w:r>
            <w:r w:rsidR="009467ED">
              <w:rPr>
                <w:rFonts w:asciiTheme="minorHAnsi" w:eastAsiaTheme="minorEastAsia" w:hAnsiTheme="minorHAnsi"/>
                <w:noProof/>
                <w:sz w:val="22"/>
                <w:lang w:eastAsia="pt-BR"/>
              </w:rPr>
              <w:tab/>
            </w:r>
            <w:r w:rsidR="009467ED" w:rsidRPr="00E1494D">
              <w:rPr>
                <w:rStyle w:val="Hyperlink"/>
                <w:noProof/>
              </w:rPr>
              <w:t>Sistemas Colaborativos</w:t>
            </w:r>
            <w:r w:rsidR="009467ED">
              <w:rPr>
                <w:noProof/>
                <w:webHidden/>
              </w:rPr>
              <w:tab/>
            </w:r>
            <w:r w:rsidR="009467ED">
              <w:rPr>
                <w:noProof/>
                <w:webHidden/>
              </w:rPr>
              <w:fldChar w:fldCharType="begin"/>
            </w:r>
            <w:r w:rsidR="009467ED">
              <w:rPr>
                <w:noProof/>
                <w:webHidden/>
              </w:rPr>
              <w:instrText xml:space="preserve"> PAGEREF _Toc497931874 \h </w:instrText>
            </w:r>
            <w:r w:rsidR="009467ED">
              <w:rPr>
                <w:noProof/>
                <w:webHidden/>
              </w:rPr>
            </w:r>
            <w:r w:rsidR="009467ED">
              <w:rPr>
                <w:noProof/>
                <w:webHidden/>
              </w:rPr>
              <w:fldChar w:fldCharType="separate"/>
            </w:r>
            <w:r w:rsidR="009467ED">
              <w:rPr>
                <w:noProof/>
                <w:webHidden/>
              </w:rPr>
              <w:t>6</w:t>
            </w:r>
            <w:r w:rsidR="009467ED">
              <w:rPr>
                <w:noProof/>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75" w:history="1">
            <w:r w:rsidR="009467ED" w:rsidRPr="00E1494D">
              <w:rPr>
                <w:rStyle w:val="Hyperlink"/>
                <w:noProof/>
              </w:rPr>
              <w:t>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_Toc497931875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8773BF">
          <w:pPr>
            <w:pStyle w:val="Sumrio3"/>
            <w:tabs>
              <w:tab w:val="left" w:pos="1943"/>
              <w:tab w:val="right" w:leader="dot" w:pos="9061"/>
            </w:tabs>
            <w:rPr>
              <w:rFonts w:asciiTheme="minorHAnsi" w:eastAsiaTheme="minorEastAsia" w:hAnsiTheme="minorHAnsi"/>
              <w:noProof/>
              <w:sz w:val="22"/>
              <w:lang w:eastAsia="pt-BR"/>
            </w:rPr>
          </w:pPr>
          <w:hyperlink w:anchor="_Toc497931876" w:history="1">
            <w:r w:rsidR="009467ED" w:rsidRPr="00E1494D">
              <w:rPr>
                <w:rStyle w:val="Hyperlink"/>
                <w:noProof/>
              </w:rPr>
              <w:t>2.2.1</w:t>
            </w:r>
            <w:r w:rsidR="009467ED">
              <w:rPr>
                <w:rFonts w:asciiTheme="minorHAnsi" w:eastAsiaTheme="minorEastAsia" w:hAnsiTheme="minorHAnsi"/>
                <w:noProof/>
                <w:sz w:val="22"/>
                <w:lang w:eastAsia="pt-BR"/>
              </w:rPr>
              <w:tab/>
            </w:r>
            <w:r w:rsidR="009467ED" w:rsidRPr="00E1494D">
              <w:rPr>
                <w:rStyle w:val="Hyperlink"/>
                <w:noProof/>
              </w:rPr>
              <w:t>Evolução do conceito de comunidades</w:t>
            </w:r>
            <w:r w:rsidR="009467ED">
              <w:rPr>
                <w:noProof/>
                <w:webHidden/>
              </w:rPr>
              <w:tab/>
            </w:r>
            <w:r w:rsidR="009467ED">
              <w:rPr>
                <w:noProof/>
                <w:webHidden/>
              </w:rPr>
              <w:fldChar w:fldCharType="begin"/>
            </w:r>
            <w:r w:rsidR="009467ED">
              <w:rPr>
                <w:noProof/>
                <w:webHidden/>
              </w:rPr>
              <w:instrText xml:space="preserve"> PAGEREF _Toc497931876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8773BF">
          <w:pPr>
            <w:pStyle w:val="Sumrio3"/>
            <w:tabs>
              <w:tab w:val="left" w:pos="1943"/>
              <w:tab w:val="right" w:leader="dot" w:pos="9061"/>
            </w:tabs>
            <w:rPr>
              <w:rFonts w:asciiTheme="minorHAnsi" w:eastAsiaTheme="minorEastAsia" w:hAnsiTheme="minorHAnsi"/>
              <w:noProof/>
              <w:sz w:val="22"/>
              <w:lang w:eastAsia="pt-BR"/>
            </w:rPr>
          </w:pPr>
          <w:hyperlink w:anchor="_Toc497931877" w:history="1">
            <w:r w:rsidR="009467ED" w:rsidRPr="00E1494D">
              <w:rPr>
                <w:rStyle w:val="Hyperlink"/>
                <w:noProof/>
              </w:rPr>
              <w:t>2.2.2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_Toc497931877 \h </w:instrText>
            </w:r>
            <w:r w:rsidR="009467ED">
              <w:rPr>
                <w:noProof/>
                <w:webHidden/>
              </w:rPr>
            </w:r>
            <w:r w:rsidR="009467ED">
              <w:rPr>
                <w:noProof/>
                <w:webHidden/>
              </w:rPr>
              <w:fldChar w:fldCharType="separate"/>
            </w:r>
            <w:r w:rsidR="009467ED">
              <w:rPr>
                <w:noProof/>
                <w:webHidden/>
              </w:rPr>
              <w:t>11</w:t>
            </w:r>
            <w:r w:rsidR="009467ED">
              <w:rPr>
                <w:noProof/>
                <w:webHidden/>
              </w:rPr>
              <w:fldChar w:fldCharType="end"/>
            </w:r>
          </w:hyperlink>
        </w:p>
        <w:p w:rsidR="009467ED" w:rsidRDefault="008773BF">
          <w:pPr>
            <w:pStyle w:val="Sumrio3"/>
            <w:tabs>
              <w:tab w:val="left" w:pos="1943"/>
              <w:tab w:val="right" w:leader="dot" w:pos="9061"/>
            </w:tabs>
            <w:rPr>
              <w:rFonts w:asciiTheme="minorHAnsi" w:eastAsiaTheme="minorEastAsia" w:hAnsiTheme="minorHAnsi"/>
              <w:noProof/>
              <w:sz w:val="22"/>
              <w:lang w:eastAsia="pt-BR"/>
            </w:rPr>
          </w:pPr>
          <w:hyperlink w:anchor="_Toc497931878" w:history="1">
            <w:r w:rsidR="009467ED" w:rsidRPr="00E1494D">
              <w:rPr>
                <w:rStyle w:val="Hyperlink"/>
                <w:noProof/>
              </w:rPr>
              <w:t>2.2.3</w:t>
            </w:r>
            <w:r w:rsidR="009467ED">
              <w:rPr>
                <w:rFonts w:asciiTheme="minorHAnsi" w:eastAsiaTheme="minorEastAsia" w:hAnsiTheme="minorHAnsi"/>
                <w:noProof/>
                <w:sz w:val="22"/>
                <w:lang w:eastAsia="pt-BR"/>
              </w:rPr>
              <w:tab/>
            </w:r>
            <w:r w:rsidR="009467ED" w:rsidRPr="00E1494D">
              <w:rPr>
                <w:rStyle w:val="Hyperlink"/>
                <w:noProof/>
              </w:rPr>
              <w:t>Conclusão</w:t>
            </w:r>
            <w:r w:rsidR="009467ED">
              <w:rPr>
                <w:noProof/>
                <w:webHidden/>
              </w:rPr>
              <w:tab/>
            </w:r>
            <w:r w:rsidR="009467ED">
              <w:rPr>
                <w:noProof/>
                <w:webHidden/>
              </w:rPr>
              <w:fldChar w:fldCharType="begin"/>
            </w:r>
            <w:r w:rsidR="009467ED">
              <w:rPr>
                <w:noProof/>
                <w:webHidden/>
              </w:rPr>
              <w:instrText xml:space="preserve"> PAGEREF _Toc497931878 \h </w:instrText>
            </w:r>
            <w:r w:rsidR="009467ED">
              <w:rPr>
                <w:noProof/>
                <w:webHidden/>
              </w:rPr>
            </w:r>
            <w:r w:rsidR="009467ED">
              <w:rPr>
                <w:noProof/>
                <w:webHidden/>
              </w:rPr>
              <w:fldChar w:fldCharType="separate"/>
            </w:r>
            <w:r w:rsidR="009467ED">
              <w:rPr>
                <w:noProof/>
                <w:webHidden/>
              </w:rPr>
              <w:t>14</w:t>
            </w:r>
            <w:r w:rsidR="009467ED">
              <w:rPr>
                <w:noProof/>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79" w:history="1">
            <w:r w:rsidR="009467ED" w:rsidRPr="00E1494D">
              <w:rPr>
                <w:rStyle w:val="Hyperlink"/>
                <w:noProof/>
              </w:rPr>
              <w:t>2.3</w:t>
            </w:r>
            <w:r w:rsidR="009467ED">
              <w:rPr>
                <w:rFonts w:asciiTheme="minorHAnsi" w:eastAsiaTheme="minorEastAsia" w:hAnsiTheme="minorHAnsi"/>
                <w:noProof/>
                <w:sz w:val="22"/>
                <w:lang w:eastAsia="pt-BR"/>
              </w:rPr>
              <w:tab/>
            </w:r>
            <w:r w:rsidR="009467ED" w:rsidRPr="00E1494D">
              <w:rPr>
                <w:rStyle w:val="Hyperlink"/>
                <w:noProof/>
              </w:rPr>
              <w:t>Ativismo Social (Ciberativismo)</w:t>
            </w:r>
            <w:r w:rsidR="009467ED">
              <w:rPr>
                <w:noProof/>
                <w:webHidden/>
              </w:rPr>
              <w:tab/>
            </w:r>
            <w:r w:rsidR="009467ED">
              <w:rPr>
                <w:noProof/>
                <w:webHidden/>
              </w:rPr>
              <w:fldChar w:fldCharType="begin"/>
            </w:r>
            <w:r w:rsidR="009467ED">
              <w:rPr>
                <w:noProof/>
                <w:webHidden/>
              </w:rPr>
              <w:instrText xml:space="preserve"> PAGEREF _Toc497931879 \h </w:instrText>
            </w:r>
            <w:r w:rsidR="009467ED">
              <w:rPr>
                <w:noProof/>
                <w:webHidden/>
              </w:rPr>
            </w:r>
            <w:r w:rsidR="009467ED">
              <w:rPr>
                <w:noProof/>
                <w:webHidden/>
              </w:rPr>
              <w:fldChar w:fldCharType="separate"/>
            </w:r>
            <w:r w:rsidR="009467ED">
              <w:rPr>
                <w:noProof/>
                <w:webHidden/>
              </w:rPr>
              <w:t>15</w:t>
            </w:r>
            <w:r w:rsidR="009467ED">
              <w:rPr>
                <w:noProof/>
                <w:webHidden/>
              </w:rPr>
              <w:fldChar w:fldCharType="end"/>
            </w:r>
          </w:hyperlink>
        </w:p>
        <w:p w:rsidR="009467ED" w:rsidRDefault="008773BF">
          <w:pPr>
            <w:pStyle w:val="Sumrio1"/>
            <w:rPr>
              <w:rFonts w:asciiTheme="minorHAnsi" w:eastAsiaTheme="minorEastAsia" w:hAnsiTheme="minorHAnsi"/>
              <w:sz w:val="22"/>
              <w:lang w:eastAsia="pt-BR"/>
            </w:rPr>
          </w:pPr>
          <w:hyperlink w:anchor="_Toc497931880" w:history="1">
            <w:r w:rsidR="009467ED" w:rsidRPr="00E1494D">
              <w:rPr>
                <w:rStyle w:val="Hyperlink"/>
              </w:rPr>
              <w:t>3.</w:t>
            </w:r>
            <w:r w:rsidR="009467ED">
              <w:rPr>
                <w:rFonts w:asciiTheme="minorHAnsi" w:eastAsiaTheme="minorEastAsia" w:hAnsiTheme="minorHAnsi"/>
                <w:sz w:val="22"/>
                <w:lang w:eastAsia="pt-BR"/>
              </w:rPr>
              <w:tab/>
            </w:r>
            <w:r w:rsidR="009467ED" w:rsidRPr="00E1494D">
              <w:rPr>
                <w:rStyle w:val="Hyperlink"/>
              </w:rPr>
              <w:t>Diagnóstico</w:t>
            </w:r>
            <w:r w:rsidR="009467ED">
              <w:rPr>
                <w:webHidden/>
              </w:rPr>
              <w:tab/>
            </w:r>
            <w:r w:rsidR="009467ED">
              <w:rPr>
                <w:webHidden/>
              </w:rPr>
              <w:fldChar w:fldCharType="begin"/>
            </w:r>
            <w:r w:rsidR="009467ED">
              <w:rPr>
                <w:webHidden/>
              </w:rPr>
              <w:instrText xml:space="preserve"> PAGEREF _Toc497931880 \h </w:instrText>
            </w:r>
            <w:r w:rsidR="009467ED">
              <w:rPr>
                <w:webHidden/>
              </w:rPr>
            </w:r>
            <w:r w:rsidR="009467ED">
              <w:rPr>
                <w:webHidden/>
              </w:rPr>
              <w:fldChar w:fldCharType="separate"/>
            </w:r>
            <w:r w:rsidR="009467ED">
              <w:rPr>
                <w:webHidden/>
              </w:rPr>
              <w:t>16</w:t>
            </w:r>
            <w:r w:rsidR="009467ED">
              <w:rPr>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82" w:history="1">
            <w:r w:rsidR="009467ED" w:rsidRPr="00E1494D">
              <w:rPr>
                <w:rStyle w:val="Hyperlink"/>
                <w:noProof/>
              </w:rPr>
              <w:t>3.1</w:t>
            </w:r>
            <w:r w:rsidR="009467ED">
              <w:rPr>
                <w:rFonts w:asciiTheme="minorHAnsi" w:eastAsiaTheme="minorEastAsia" w:hAnsiTheme="minorHAnsi"/>
                <w:noProof/>
                <w:sz w:val="22"/>
                <w:lang w:eastAsia="pt-BR"/>
              </w:rPr>
              <w:tab/>
            </w:r>
            <w:r w:rsidR="009467ED" w:rsidRPr="00E1494D">
              <w:rPr>
                <w:rStyle w:val="Hyperlink"/>
                <w:noProof/>
              </w:rPr>
              <w:t>Pesquisas</w:t>
            </w:r>
            <w:r w:rsidR="009467ED">
              <w:rPr>
                <w:noProof/>
                <w:webHidden/>
              </w:rPr>
              <w:tab/>
            </w:r>
            <w:r w:rsidR="009467ED">
              <w:rPr>
                <w:noProof/>
                <w:webHidden/>
              </w:rPr>
              <w:fldChar w:fldCharType="begin"/>
            </w:r>
            <w:r w:rsidR="009467ED">
              <w:rPr>
                <w:noProof/>
                <w:webHidden/>
              </w:rPr>
              <w:instrText xml:space="preserve"> PAGEREF _Toc497931882 \h </w:instrText>
            </w:r>
            <w:r w:rsidR="009467ED">
              <w:rPr>
                <w:noProof/>
                <w:webHidden/>
              </w:rPr>
            </w:r>
            <w:r w:rsidR="009467ED">
              <w:rPr>
                <w:noProof/>
                <w:webHidden/>
              </w:rPr>
              <w:fldChar w:fldCharType="separate"/>
            </w:r>
            <w:r w:rsidR="009467ED">
              <w:rPr>
                <w:noProof/>
                <w:webHidden/>
              </w:rPr>
              <w:t>16</w:t>
            </w:r>
            <w:r w:rsidR="009467ED">
              <w:rPr>
                <w:noProof/>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83" w:history="1">
            <w:r w:rsidR="009467ED" w:rsidRPr="00E1494D">
              <w:rPr>
                <w:rStyle w:val="Hyperlink"/>
                <w:noProof/>
              </w:rPr>
              <w:t>3.2</w:t>
            </w:r>
            <w:r w:rsidR="009467ED">
              <w:rPr>
                <w:rFonts w:asciiTheme="minorHAnsi" w:eastAsiaTheme="minorEastAsia" w:hAnsiTheme="minorHAnsi"/>
                <w:noProof/>
                <w:sz w:val="22"/>
                <w:lang w:eastAsia="pt-BR"/>
              </w:rPr>
              <w:tab/>
            </w:r>
            <w:r w:rsidR="009467ED" w:rsidRPr="00E1494D">
              <w:rPr>
                <w:rStyle w:val="Hyperlink"/>
                <w:noProof/>
              </w:rPr>
              <w:t>Interpretação dos dados</w:t>
            </w:r>
            <w:r w:rsidR="009467ED">
              <w:rPr>
                <w:noProof/>
                <w:webHidden/>
              </w:rPr>
              <w:tab/>
            </w:r>
            <w:r w:rsidR="009467ED">
              <w:rPr>
                <w:noProof/>
                <w:webHidden/>
              </w:rPr>
              <w:fldChar w:fldCharType="begin"/>
            </w:r>
            <w:r w:rsidR="009467ED">
              <w:rPr>
                <w:noProof/>
                <w:webHidden/>
              </w:rPr>
              <w:instrText xml:space="preserve"> PAGEREF _Toc497931883 \h </w:instrText>
            </w:r>
            <w:r w:rsidR="009467ED">
              <w:rPr>
                <w:noProof/>
                <w:webHidden/>
              </w:rPr>
            </w:r>
            <w:r w:rsidR="009467ED">
              <w:rPr>
                <w:noProof/>
                <w:webHidden/>
              </w:rPr>
              <w:fldChar w:fldCharType="separate"/>
            </w:r>
            <w:r w:rsidR="009467ED">
              <w:rPr>
                <w:noProof/>
                <w:webHidden/>
              </w:rPr>
              <w:t>17</w:t>
            </w:r>
            <w:r w:rsidR="009467ED">
              <w:rPr>
                <w:noProof/>
                <w:webHidden/>
              </w:rPr>
              <w:fldChar w:fldCharType="end"/>
            </w:r>
          </w:hyperlink>
        </w:p>
        <w:p w:rsidR="009467ED" w:rsidRDefault="008773BF">
          <w:pPr>
            <w:pStyle w:val="Sumrio2"/>
            <w:tabs>
              <w:tab w:val="left" w:pos="1540"/>
              <w:tab w:val="right" w:leader="dot" w:pos="9061"/>
            </w:tabs>
            <w:rPr>
              <w:rFonts w:asciiTheme="minorHAnsi" w:eastAsiaTheme="minorEastAsia" w:hAnsiTheme="minorHAnsi"/>
              <w:noProof/>
              <w:sz w:val="22"/>
              <w:lang w:eastAsia="pt-BR"/>
            </w:rPr>
          </w:pPr>
          <w:hyperlink w:anchor="_Toc497931884" w:history="1">
            <w:r w:rsidR="009467ED" w:rsidRPr="00E1494D">
              <w:rPr>
                <w:rStyle w:val="Hyperlink"/>
                <w:noProof/>
              </w:rPr>
              <w:t>3.3</w:t>
            </w:r>
            <w:r w:rsidR="009467ED">
              <w:rPr>
                <w:rFonts w:asciiTheme="minorHAnsi" w:eastAsiaTheme="minorEastAsia" w:hAnsiTheme="minorHAnsi"/>
                <w:noProof/>
                <w:sz w:val="22"/>
                <w:lang w:eastAsia="pt-BR"/>
              </w:rPr>
              <w:tab/>
            </w:r>
            <w:r w:rsidR="009467ED" w:rsidRPr="00E1494D">
              <w:rPr>
                <w:rStyle w:val="Hyperlink"/>
                <w:noProof/>
              </w:rPr>
              <w:t>Proposta</w:t>
            </w:r>
            <w:r w:rsidR="009467ED">
              <w:rPr>
                <w:noProof/>
                <w:webHidden/>
              </w:rPr>
              <w:tab/>
            </w:r>
            <w:r w:rsidR="009467ED">
              <w:rPr>
                <w:noProof/>
                <w:webHidden/>
              </w:rPr>
              <w:fldChar w:fldCharType="begin"/>
            </w:r>
            <w:r w:rsidR="009467ED">
              <w:rPr>
                <w:noProof/>
                <w:webHidden/>
              </w:rPr>
              <w:instrText xml:space="preserve"> PAGEREF _Toc497931884 \h </w:instrText>
            </w:r>
            <w:r w:rsidR="009467ED">
              <w:rPr>
                <w:noProof/>
                <w:webHidden/>
              </w:rPr>
            </w:r>
            <w:r w:rsidR="009467ED">
              <w:rPr>
                <w:noProof/>
                <w:webHidden/>
              </w:rPr>
              <w:fldChar w:fldCharType="separate"/>
            </w:r>
            <w:r w:rsidR="009467ED">
              <w:rPr>
                <w:noProof/>
                <w:webHidden/>
              </w:rPr>
              <w:t>18</w:t>
            </w:r>
            <w:r w:rsidR="009467ED">
              <w:rPr>
                <w:noProof/>
                <w:webHidden/>
              </w:rPr>
              <w:fldChar w:fldCharType="end"/>
            </w:r>
          </w:hyperlink>
        </w:p>
        <w:p w:rsidR="009467ED" w:rsidRDefault="008773BF">
          <w:pPr>
            <w:pStyle w:val="Sumrio1"/>
            <w:rPr>
              <w:rFonts w:asciiTheme="minorHAnsi" w:eastAsiaTheme="minorEastAsia" w:hAnsiTheme="minorHAnsi"/>
              <w:sz w:val="22"/>
              <w:lang w:eastAsia="pt-BR"/>
            </w:rPr>
          </w:pPr>
          <w:hyperlink w:anchor="_Toc497931885" w:history="1">
            <w:r w:rsidR="009467ED" w:rsidRPr="00E1494D">
              <w:rPr>
                <w:rStyle w:val="Hyperlink"/>
              </w:rPr>
              <w:t>4.</w:t>
            </w:r>
            <w:r w:rsidR="009467ED">
              <w:rPr>
                <w:rFonts w:asciiTheme="minorHAnsi" w:eastAsiaTheme="minorEastAsia" w:hAnsiTheme="minorHAnsi"/>
                <w:sz w:val="22"/>
                <w:lang w:eastAsia="pt-BR"/>
              </w:rPr>
              <w:tab/>
            </w:r>
            <w:r w:rsidR="009467ED" w:rsidRPr="00E1494D">
              <w:rPr>
                <w:rStyle w:val="Hyperlink"/>
              </w:rPr>
              <w:t>Referências</w:t>
            </w:r>
            <w:r w:rsidR="009467ED">
              <w:rPr>
                <w:webHidden/>
              </w:rPr>
              <w:tab/>
            </w:r>
            <w:r w:rsidR="009467ED">
              <w:rPr>
                <w:webHidden/>
              </w:rPr>
              <w:fldChar w:fldCharType="begin"/>
            </w:r>
            <w:r w:rsidR="009467ED">
              <w:rPr>
                <w:webHidden/>
              </w:rPr>
              <w:instrText xml:space="preserve"> PAGEREF _Toc497931885 \h </w:instrText>
            </w:r>
            <w:r w:rsidR="009467ED">
              <w:rPr>
                <w:webHidden/>
              </w:rPr>
            </w:r>
            <w:r w:rsidR="009467ED">
              <w:rPr>
                <w:webHidden/>
              </w:rPr>
              <w:fldChar w:fldCharType="separate"/>
            </w:r>
            <w:r w:rsidR="009467ED">
              <w:rPr>
                <w:webHidden/>
              </w:rPr>
              <w:t>19</w:t>
            </w:r>
            <w:r w:rsidR="009467ED">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BF809"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D13266" w:rsidRDefault="00D13266" w:rsidP="00864E4F">
      <w:pPr>
        <w:pStyle w:val="Ttulo"/>
      </w:pPr>
      <w:r>
        <w:lastRenderedPageBreak/>
        <w:t>Projeto</w:t>
      </w:r>
    </w:p>
    <w:p w:rsidR="00C30673" w:rsidRDefault="00C30673" w:rsidP="00C30673">
      <w:pPr>
        <w:pStyle w:val="PargrafodaLista"/>
        <w:numPr>
          <w:ilvl w:val="0"/>
          <w:numId w:val="4"/>
        </w:numPr>
      </w:pPr>
      <w:r w:rsidRPr="00A607BE">
        <w:rPr>
          <w:b/>
        </w:rPr>
        <w:t>Problema Real</w:t>
      </w:r>
      <w:r>
        <w:t xml:space="preserve">: </w:t>
      </w:r>
      <w:r w:rsidR="00AD547C">
        <w:t xml:space="preserve">dificuldade </w:t>
      </w:r>
      <w:r w:rsidR="00BF7802">
        <w:t>de doadores na identificação de necessidades das Ongs em Colatina</w:t>
      </w:r>
      <w:r w:rsidR="00412412">
        <w:t>;</w:t>
      </w:r>
    </w:p>
    <w:p w:rsidR="00C30673" w:rsidRDefault="00C30673" w:rsidP="00C30673">
      <w:pPr>
        <w:pStyle w:val="PargrafodaLista"/>
        <w:numPr>
          <w:ilvl w:val="0"/>
          <w:numId w:val="4"/>
        </w:numPr>
      </w:pPr>
      <w:r w:rsidRPr="00A607BE">
        <w:rPr>
          <w:b/>
        </w:rPr>
        <w:t>Problema Científico</w:t>
      </w:r>
      <w:r>
        <w:t xml:space="preserve">: </w:t>
      </w:r>
      <w:r w:rsidR="00412412">
        <w:t>c</w:t>
      </w:r>
      <w:r w:rsidR="00AD547C">
        <w:t xml:space="preserve">omo facilitar </w:t>
      </w:r>
      <w:r w:rsidR="00BF7802">
        <w:t>para os doadores, a identificação das necessidades das Ongs em Colatina</w:t>
      </w:r>
      <w:r>
        <w:t>?</w:t>
      </w:r>
    </w:p>
    <w:p w:rsidR="00C30673" w:rsidRDefault="00C30673" w:rsidP="00C30673">
      <w:pPr>
        <w:pStyle w:val="PargrafodaLista"/>
        <w:numPr>
          <w:ilvl w:val="0"/>
          <w:numId w:val="4"/>
        </w:numPr>
      </w:pPr>
      <w:r w:rsidRPr="00A607BE">
        <w:rPr>
          <w:b/>
        </w:rPr>
        <w:t>Hipótese</w:t>
      </w:r>
      <w:r w:rsidR="00412412">
        <w:t>: s</w:t>
      </w:r>
      <w:r>
        <w:t xml:space="preserve">e </w:t>
      </w:r>
      <w:r w:rsidR="00374DFE">
        <w:t>desenvolvermos</w:t>
      </w:r>
      <w:r>
        <w:t xml:space="preserve"> um</w:t>
      </w:r>
      <w:r w:rsidR="00BF7802">
        <w:t xml:space="preserve"> sistema </w:t>
      </w:r>
      <w:r w:rsidR="00374DFE" w:rsidRPr="00374DFE">
        <w:t>colaborativ</w:t>
      </w:r>
      <w:r w:rsidR="00BF7802">
        <w:t>o para cadastro das carências das Ongs</w:t>
      </w:r>
      <w:r w:rsidR="00913543">
        <w:t>, então facilitaremos</w:t>
      </w:r>
      <w:r w:rsidR="00BF7802">
        <w:t xml:space="preserve"> para os doadores, a identificação das necessidades</w:t>
      </w:r>
      <w:r w:rsidR="00412412">
        <w:t>;</w:t>
      </w:r>
    </w:p>
    <w:p w:rsidR="00C30673" w:rsidRDefault="00C30673" w:rsidP="00C30673">
      <w:pPr>
        <w:pStyle w:val="PargrafodaLista"/>
        <w:numPr>
          <w:ilvl w:val="0"/>
          <w:numId w:val="4"/>
        </w:numPr>
      </w:pPr>
      <w:r w:rsidRPr="00A607BE">
        <w:rPr>
          <w:b/>
        </w:rPr>
        <w:t>Variável Independente</w:t>
      </w:r>
      <w:r>
        <w:t xml:space="preserve">: </w:t>
      </w:r>
      <w:r w:rsidR="00374DFE">
        <w:t xml:space="preserve">desenvolvimento de </w:t>
      </w:r>
      <w:r w:rsidR="00BF7802">
        <w:t xml:space="preserve">um sistema </w:t>
      </w:r>
      <w:r w:rsidR="00BF7802" w:rsidRPr="00374DFE">
        <w:t>colaborativ</w:t>
      </w:r>
      <w:r w:rsidR="00BF7802">
        <w:t>o para cadastro das carências das Ongs</w:t>
      </w:r>
      <w:r w:rsidR="00412412">
        <w:t>;</w:t>
      </w:r>
    </w:p>
    <w:p w:rsidR="00C30673" w:rsidRDefault="00C30673" w:rsidP="00BF7802">
      <w:pPr>
        <w:pStyle w:val="PargrafodaLista"/>
        <w:numPr>
          <w:ilvl w:val="0"/>
          <w:numId w:val="4"/>
        </w:numPr>
      </w:pPr>
      <w:r w:rsidRPr="00A607BE">
        <w:rPr>
          <w:b/>
        </w:rPr>
        <w:t>Variável dependente</w:t>
      </w:r>
      <w:r>
        <w:t>: facilitação</w:t>
      </w:r>
      <w:r w:rsidR="00913543" w:rsidRPr="00913543">
        <w:t xml:space="preserve"> </w:t>
      </w:r>
      <w:r w:rsidR="00BF7802">
        <w:t>para os doadores, na identificação das necessidades</w:t>
      </w:r>
      <w:r>
        <w:t>;</w:t>
      </w:r>
    </w:p>
    <w:p w:rsidR="00C30673" w:rsidRPr="00C30673" w:rsidRDefault="00C30673" w:rsidP="00C30673">
      <w:pPr>
        <w:pStyle w:val="PargrafodaLista"/>
        <w:numPr>
          <w:ilvl w:val="0"/>
          <w:numId w:val="4"/>
        </w:numPr>
      </w:pPr>
      <w:r w:rsidRPr="00A607BE">
        <w:rPr>
          <w:b/>
        </w:rPr>
        <w:t>Objetivo</w:t>
      </w:r>
      <w:r w:rsidR="00913543">
        <w:t xml:space="preserve">: </w:t>
      </w:r>
      <w:r w:rsidR="00BF7802">
        <w:t>facilitar para os doadores, a identificação das necessidades das Ongs em Colatina</w:t>
      </w:r>
      <w:r>
        <w:t>.</w:t>
      </w:r>
    </w:p>
    <w:p w:rsidR="00D13266" w:rsidRDefault="00D13266">
      <w:pPr>
        <w:spacing w:after="200" w:line="276" w:lineRule="auto"/>
        <w:ind w:firstLine="0"/>
        <w:jc w:val="left"/>
      </w:pPr>
      <w:r>
        <w:br w:type="page"/>
      </w:r>
    </w:p>
    <w:p w:rsidR="009E3598" w:rsidRPr="009E3598" w:rsidRDefault="009F75D3" w:rsidP="0099180D">
      <w:pPr>
        <w:pStyle w:val="Ttulo1"/>
        <w:numPr>
          <w:ilvl w:val="0"/>
          <w:numId w:val="13"/>
        </w:numPr>
      </w:pPr>
      <w:bookmarkStart w:id="0" w:name="_Toc497931870"/>
      <w:r>
        <w:lastRenderedPageBreak/>
        <w:t>Introdução e justificativa</w:t>
      </w:r>
      <w:bookmarkEnd w:id="0"/>
    </w:p>
    <w:p w:rsidR="00C82C7A" w:rsidRDefault="00C82C7A" w:rsidP="005113A8">
      <w:pPr>
        <w:ind w:firstLine="708"/>
      </w:pPr>
    </w:p>
    <w:p w:rsidR="00C82C7A" w:rsidRDefault="00C82C7A">
      <w:pPr>
        <w:spacing w:after="200" w:line="276" w:lineRule="auto"/>
        <w:ind w:firstLine="0"/>
        <w:jc w:val="left"/>
      </w:pPr>
      <w:r>
        <w:br w:type="page"/>
      </w:r>
    </w:p>
    <w:p w:rsidR="0060165B" w:rsidRDefault="00164A05" w:rsidP="0099180D">
      <w:pPr>
        <w:pStyle w:val="Ttulo1"/>
        <w:numPr>
          <w:ilvl w:val="0"/>
          <w:numId w:val="13"/>
        </w:numPr>
      </w:pPr>
      <w:bookmarkStart w:id="1" w:name="_Toc497931871"/>
      <w:r>
        <w:lastRenderedPageBreak/>
        <w:t>Referencial Te</w:t>
      </w:r>
      <w:r w:rsidR="00C82C7A">
        <w:t>ó</w:t>
      </w:r>
      <w:r w:rsidR="0099180D">
        <w:t>rico</w:t>
      </w:r>
      <w:bookmarkEnd w:id="1"/>
    </w:p>
    <w:p w:rsidR="00864E4F" w:rsidRPr="00864E4F" w:rsidRDefault="00864E4F" w:rsidP="00864E4F">
      <w:pPr>
        <w:pStyle w:val="PargrafodaLista"/>
        <w:keepNext/>
        <w:keepLines/>
        <w:numPr>
          <w:ilvl w:val="0"/>
          <w:numId w:val="14"/>
        </w:numPr>
        <w:jc w:val="left"/>
        <w:outlineLvl w:val="0"/>
        <w:rPr>
          <w:rFonts w:eastAsiaTheme="majorEastAsia" w:cstheme="majorBidi"/>
          <w:vanish/>
          <w:spacing w:val="-10"/>
          <w:kern w:val="28"/>
          <w:sz w:val="32"/>
          <w:szCs w:val="32"/>
        </w:rPr>
      </w:pPr>
      <w:bookmarkStart w:id="2" w:name="_Toc496961725"/>
      <w:bookmarkStart w:id="3" w:name="_Toc497931856"/>
      <w:bookmarkStart w:id="4" w:name="_Toc497931872"/>
      <w:bookmarkEnd w:id="2"/>
      <w:bookmarkEnd w:id="3"/>
      <w:bookmarkEnd w:id="4"/>
    </w:p>
    <w:p w:rsidR="00864E4F" w:rsidRPr="00864E4F" w:rsidRDefault="00864E4F" w:rsidP="00864E4F">
      <w:pPr>
        <w:pStyle w:val="PargrafodaLista"/>
        <w:keepNext/>
        <w:keepLines/>
        <w:numPr>
          <w:ilvl w:val="0"/>
          <w:numId w:val="14"/>
        </w:numPr>
        <w:jc w:val="left"/>
        <w:outlineLvl w:val="0"/>
        <w:rPr>
          <w:rFonts w:eastAsiaTheme="majorEastAsia" w:cstheme="majorBidi"/>
          <w:vanish/>
          <w:spacing w:val="-10"/>
          <w:kern w:val="28"/>
          <w:sz w:val="32"/>
          <w:szCs w:val="32"/>
        </w:rPr>
      </w:pPr>
      <w:bookmarkStart w:id="5" w:name="_Toc497931857"/>
      <w:bookmarkStart w:id="6" w:name="_Toc497931873"/>
      <w:bookmarkEnd w:id="5"/>
      <w:bookmarkEnd w:id="6"/>
    </w:p>
    <w:p w:rsidR="00C82C7A" w:rsidRDefault="00BF7802" w:rsidP="00864E4F">
      <w:pPr>
        <w:pStyle w:val="Ttulo2"/>
      </w:pPr>
      <w:bookmarkStart w:id="7" w:name="_Toc497931874"/>
      <w:r>
        <w:t>Sistemas Colaborativos</w:t>
      </w:r>
      <w:bookmarkEnd w:id="7"/>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CE3D45">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Gibison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8773BF" w:rsidP="005A4871">
      <w:sdt>
        <w:sdtPr>
          <w:id w:val="-1516457083"/>
          <w:citation/>
        </w:sdtPr>
        <w:sdtContent>
          <w:r w:rsidR="00A42DA0">
            <w:fldChar w:fldCharType="begin"/>
          </w:r>
          <w:r w:rsidR="00A42DA0">
            <w:instrText xml:space="preserve"> CITATION Fuk12 \l 1046 </w:instrText>
          </w:r>
          <w:r w:rsidR="00A42DA0">
            <w:fldChar w:fldCharType="separate"/>
          </w:r>
          <w:r w:rsidR="00CE3D45">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“groupware</w:t>
      </w:r>
      <w:r w:rsidR="00E134DB">
        <w:rPr>
          <w:rStyle w:val="Refdenotaderodap"/>
        </w:rPr>
        <w:footnoteReference w:id="1"/>
      </w:r>
      <w:r w:rsidR="00A42DA0">
        <w:t>” e “CSCW</w:t>
      </w:r>
      <w:r w:rsidR="00E134DB">
        <w:rPr>
          <w:rStyle w:val="Refdenotaderodap"/>
        </w:rPr>
        <w:footnoteReference w:id="2"/>
      </w:r>
      <w:r w:rsidR="00A42DA0">
        <w:t>” (Computer Supported Cooperative Work)</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lastRenderedPageBreak/>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CE3D45">
            <w:rPr>
              <w:noProof/>
            </w:rPr>
            <w:t>(Maiochi, 2008)</w:t>
          </w:r>
          <w:r w:rsidR="00FE0BC4">
            <w:fldChar w:fldCharType="end"/>
          </w:r>
        </w:sdtContent>
      </w:sdt>
      <w:r w:rsidR="00FE0BC4">
        <w:t>.</w:t>
      </w:r>
    </w:p>
    <w:p w:rsidR="00FE0BC4" w:rsidRDefault="008773BF" w:rsidP="007869C6">
      <w:sdt>
        <w:sdtPr>
          <w:id w:val="1486667075"/>
          <w:citation/>
        </w:sdtPr>
        <w:sdtContent>
          <w:r w:rsidR="007869C6">
            <w:fldChar w:fldCharType="begin"/>
          </w:r>
          <w:r w:rsidR="007869C6">
            <w:instrText xml:space="preserve"> CITATION Mai08 \l 1046 </w:instrText>
          </w:r>
          <w:r w:rsidR="007869C6">
            <w:fldChar w:fldCharType="separate"/>
          </w:r>
          <w:r w:rsidR="00CE3D45">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r>
        <w:t>• Apoiar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Seguindo essas características, o presente projeto tem como foco, criar um sistema colaborativo, entendendo as necessidades e dificuldades dos doadores na cidade de Colatina e das Ongs. O resultado a ser obtido será uma de interesse de ambos.</w:t>
      </w:r>
    </w:p>
    <w:p w:rsidR="004326F2" w:rsidRPr="004326F2" w:rsidRDefault="004326F2" w:rsidP="004326F2">
      <w:pPr>
        <w:rPr>
          <w:u w:val="single"/>
        </w:rPr>
      </w:pPr>
      <w:r>
        <w:lastRenderedPageBreak/>
        <w:t>O sistema a ser desenvolvido terá informações concretas em tempo real, facilitando a transação de doações, sendo este o objetivo em comum de doadores e Ongs.</w:t>
      </w:r>
    </w:p>
    <w:p w:rsidR="00245DA3" w:rsidRPr="00245DA3" w:rsidRDefault="00245DA3" w:rsidP="005A4871">
      <w:pPr>
        <w:rPr>
          <w:u w:val="single"/>
        </w:rPr>
      </w:pPr>
    </w:p>
    <w:p w:rsidR="00E134DB" w:rsidRDefault="00E134DB" w:rsidP="00842153"/>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8" w:name="_Toc497931875"/>
      <w:r>
        <w:lastRenderedPageBreak/>
        <w:t>Comunidades virtuais</w:t>
      </w:r>
      <w:bookmarkEnd w:id="8"/>
    </w:p>
    <w:p w:rsidR="00F86A15" w:rsidRDefault="00592BC0" w:rsidP="00592BC0">
      <w:r>
        <w:t xml:space="preserve">O presente tópico apresenta uma abordagem teórica sobre a nova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F86A15" w:rsidRDefault="00F86A15" w:rsidP="00592BC0">
      <w:pPr>
        <w:rPr>
          <w:u w:val="single"/>
        </w:rPr>
      </w:pPr>
      <w:r>
        <w:t>O presente projeto faz parte desse novo grupo por se tratar de uma comunidade virtual.</w:t>
      </w:r>
    </w:p>
    <w:p w:rsidR="006E0309" w:rsidRDefault="00592BC0" w:rsidP="00592BC0">
      <w:r>
        <w:t xml:space="preserve">O tópico é dividido em três </w:t>
      </w:r>
      <w:r w:rsidR="006E0309">
        <w:t>sub</w:t>
      </w:r>
      <w:r>
        <w:t>tópicos</w:t>
      </w:r>
      <w:r w:rsidR="006E0309">
        <w:t>: evolução do conceito de comunidades; comunidades virtuais; Conclusão</w:t>
      </w:r>
      <w:r w:rsidR="00164A05">
        <w:t>.</w:t>
      </w:r>
    </w:p>
    <w:p w:rsidR="00164A05" w:rsidRDefault="00164A05" w:rsidP="00164A05">
      <w:pPr>
        <w:pStyle w:val="Ttulo3"/>
      </w:pPr>
      <w:bookmarkStart w:id="9" w:name="_Ref497664925"/>
      <w:bookmarkStart w:id="10" w:name="_Toc497931876"/>
      <w:r>
        <w:t>Evolução do conceito de comun</w:t>
      </w:r>
      <w:r w:rsidR="00A56199">
        <w:t>idades</w:t>
      </w:r>
      <w:bookmarkEnd w:id="9"/>
      <w:bookmarkEnd w:id="10"/>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CE3D45">
            <w:rPr>
              <w:noProof/>
            </w:rPr>
            <w:t>(Recuero, 2001)</w:t>
          </w:r>
          <w:r w:rsidR="008C609E">
            <w:fldChar w:fldCharType="end"/>
          </w:r>
        </w:sdtContent>
      </w:sdt>
      <w:r w:rsidR="008C609E">
        <w:t xml:space="preserve"> </w:t>
      </w:r>
      <w:r w:rsidR="000E11D9">
        <w:t>fala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CE3D45">
            <w:rPr>
              <w:noProof/>
            </w:rPr>
            <w:t>(Primo, 1997)</w:t>
          </w:r>
          <w:r w:rsidR="00EC0C4A">
            <w:fldChar w:fldCharType="end"/>
          </w:r>
        </w:sdtContent>
      </w:sdt>
      <w:r w:rsidR="00EC0C4A">
        <w:t xml:space="preserve"> </w:t>
      </w:r>
      <w:r>
        <w:t xml:space="preserve">escreveu sobre a definição do termo: </w:t>
      </w:r>
    </w:p>
    <w:p w:rsidR="00A56199" w:rsidRDefault="00A56199" w:rsidP="00507993">
      <w:pPr>
        <w:pStyle w:val="CitDirt4linhas"/>
      </w:pPr>
      <w:r w:rsidRPr="00A56199">
        <w:t>O conceito de comunidade tem evoluído. É costumeiramente usado para descrever um conjunto de pessoas em uma determinada área geográfica. Também inclui a idéia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CE3D45">
            <w:rPr>
              <w:noProof/>
            </w:rPr>
            <w:t>(Primo, 1997)</w:t>
          </w:r>
          <w:r>
            <w:fldChar w:fldCharType="end"/>
          </w:r>
        </w:sdtContent>
      </w:sdt>
      <w:r>
        <w:t xml:space="preserve"> explica que com a evolução da sociedade </w:t>
      </w:r>
      <w:r w:rsidR="00507993" w:rsidRPr="00507993">
        <w:t>a idéia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The Great Good Place</w:t>
      </w:r>
      <w:r>
        <w:t xml:space="preserve">”, citado por </w:t>
      </w:r>
      <w:sdt>
        <w:sdtPr>
          <w:id w:val="574788095"/>
          <w:citation/>
        </w:sdtPr>
        <w:sdtContent>
          <w:r>
            <w:fldChar w:fldCharType="begin"/>
          </w:r>
          <w:r>
            <w:instrText xml:space="preserve"> CITATION Pri97 \l 1046 </w:instrText>
          </w:r>
          <w:r>
            <w:fldChar w:fldCharType="separate"/>
          </w:r>
          <w:r w:rsidR="00CE3D45">
            <w:rPr>
              <w:noProof/>
            </w:rPr>
            <w:t>(Primo, 1997)</w:t>
          </w:r>
          <w:r>
            <w:fldChar w:fldCharType="end"/>
          </w:r>
        </w:sdtContent>
      </w:sdt>
      <w:r>
        <w:t>, chamava "great good places</w:t>
      </w:r>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"great good places</w:t>
      </w:r>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8773BF" w:rsidP="00A56199">
      <w:sdt>
        <w:sdtPr>
          <w:id w:val="-2016521708"/>
          <w:citation/>
        </w:sdtPr>
        <w:sdtContent>
          <w:r w:rsidR="00FB3F62">
            <w:fldChar w:fldCharType="begin"/>
          </w:r>
          <w:r w:rsidR="00FB3F62">
            <w:instrText xml:space="preserve"> CITATION Pri97 \l 1046 </w:instrText>
          </w:r>
          <w:r w:rsidR="00FB3F62">
            <w:fldChar w:fldCharType="separate"/>
          </w:r>
          <w:r w:rsidR="00CE3D45">
            <w:rPr>
              <w:noProof/>
            </w:rPr>
            <w:t>(Primo, 1997)</w:t>
          </w:r>
          <w:r w:rsidR="00FB3F62">
            <w:fldChar w:fldCharType="end"/>
          </w:r>
        </w:sdtContent>
      </w:sdt>
      <w:r w:rsidR="00FB3F62">
        <w:t xml:space="preserve"> cita que </w:t>
      </w:r>
      <w:r w:rsidR="00FB3F62" w:rsidRPr="00FB3F62">
        <w:t>Oldemburg acredita que esse desaparecimento ocorreria por diversas razões, entre elas, a construção padronizada, típica do modernismo, constituía subúrbios e hostilizava o espaço com suas estruturas</w:t>
      </w:r>
      <w:r w:rsidR="00FB3F62">
        <w:t>.</w:t>
      </w:r>
    </w:p>
    <w:p w:rsidR="00FB3F62" w:rsidRDefault="008773BF" w:rsidP="00A56199">
      <w:sdt>
        <w:sdtPr>
          <w:id w:val="86429140"/>
          <w:citation/>
        </w:sdtPr>
        <w:sdtContent>
          <w:r w:rsidR="00FB3F62">
            <w:fldChar w:fldCharType="begin"/>
          </w:r>
          <w:r w:rsidR="00FB3F62">
            <w:instrText xml:space="preserve"> CITATION Pri97 \l 1046 </w:instrText>
          </w:r>
          <w:r w:rsidR="00FB3F62">
            <w:fldChar w:fldCharType="separate"/>
          </w:r>
          <w:r w:rsidR="00CE3D45">
            <w:rPr>
              <w:noProof/>
            </w:rPr>
            <w:t>(Primo, 1997)</w:t>
          </w:r>
          <w:r w:rsidR="00FB3F62">
            <w:fldChar w:fldCharType="end"/>
          </w:r>
        </w:sdtContent>
      </w:sdt>
      <w:r w:rsidR="00FB3F62">
        <w:t xml:space="preserve"> </w:t>
      </w:r>
      <w:r w:rsidR="00FB3F62" w:rsidRPr="00FB3F62">
        <w:t>aponta para esta ausência d</w:t>
      </w:r>
      <w:r w:rsidR="004F6C7C">
        <w:t>esses locais que fomentavam o</w:t>
      </w:r>
      <w:r w:rsidR="00FB3F62" w:rsidRPr="00FB3F62">
        <w:t xml:space="preserve"> "sentimento de comunidade"</w:t>
      </w:r>
      <w:r w:rsidR="00FB3F62">
        <w:t xml:space="preserve"> </w:t>
      </w:r>
      <w:r w:rsidR="004F6C7C">
        <w:t xml:space="preserve">descrito por </w:t>
      </w:r>
      <w:r w:rsidR="004F6C7C" w:rsidRPr="00FB3F62">
        <w:t>Oldemburg</w:t>
      </w:r>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11" w:name="_Toc497931877"/>
      <w:r>
        <w:t>C</w:t>
      </w:r>
      <w:r w:rsidR="00365AE4">
        <w:t>omunidades virtuais</w:t>
      </w:r>
      <w:bookmarkEnd w:id="11"/>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CE3D45">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8773BF"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CE3D45">
            <w:rPr>
              <w:noProof/>
            </w:rPr>
            <w:t>(Dornelles, 2002, p. 277)</w:t>
          </w:r>
          <w:r w:rsidR="009434D7">
            <w:fldChar w:fldCharType="end"/>
          </w:r>
        </w:sdtContent>
      </w:sdt>
      <w:r w:rsidR="009434D7">
        <w:t xml:space="preserve"> explica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CE3D45" w:rsidRPr="00CE3D45">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8773BF" w:rsidP="00CE3D45">
      <w:sdt>
        <w:sdtPr>
          <w:id w:val="-1329822770"/>
          <w:citation/>
        </w:sdtPr>
        <w:sdtContent>
          <w:r w:rsidR="00CE3D45">
            <w:fldChar w:fldCharType="begin"/>
          </w:r>
          <w:r w:rsidR="00CE3D45">
            <w:instrText xml:space="preserve">CITATION Sch01 \l 1046 </w:instrText>
          </w:r>
          <w:r w:rsidR="00CE3D45">
            <w:fldChar w:fldCharType="separate"/>
          </w:r>
          <w:r w:rsidR="00CE3D45">
            <w:rPr>
              <w:noProof/>
            </w:rPr>
            <w:t>(Schlemmer, 2001)</w:t>
          </w:r>
          <w:r w:rsidR="00CE3D45">
            <w:fldChar w:fldCharType="end"/>
          </w:r>
        </w:sdtContent>
      </w:sdt>
      <w:r w:rsidR="00CE3D45">
        <w:t xml:space="preserve"> define o termo comunidades virtuais como redes eletrônicas de comunicação interativa autodefinida,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CE3D45">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r>
        <w:rPr>
          <w:rFonts w:cs="Arial"/>
          <w:szCs w:val="24"/>
        </w:rPr>
        <w:t xml:space="preserve">Rheingold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Pr="000A0D83">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lastRenderedPageBreak/>
        <w:t>As comunidades virtuais são agregados sociais que surgem da Rede [Internet], quando uma quantidade suficiente de gente leva adiante essas 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7A0292" w:rsidRPr="007A0292">
            <w:rPr>
              <w:rFonts w:cs="Arial"/>
              <w:noProof/>
              <w:szCs w:val="24"/>
            </w:rPr>
            <w:t>(Recuero, 2001)</w:t>
          </w:r>
          <w:r w:rsidR="007A0292">
            <w:rPr>
              <w:rFonts w:cs="Arial"/>
              <w:szCs w:val="24"/>
            </w:rPr>
            <w:fldChar w:fldCharType="end"/>
          </w:r>
        </w:sdtContent>
      </w:sdt>
      <w:r w:rsidR="007A0292">
        <w:rPr>
          <w:rFonts w:cs="Arial"/>
          <w:szCs w:val="24"/>
        </w:rPr>
        <w:t xml:space="preserve"> fala sobre essa questão:</w:t>
      </w:r>
    </w:p>
    <w:p w:rsidR="007A0292" w:rsidRDefault="007A0292" w:rsidP="007A0292">
      <w:pPr>
        <w:pStyle w:val="CitDirt4linhas"/>
      </w:pPr>
      <w:r>
        <w:t>“...</w:t>
      </w:r>
      <w:r w:rsidRPr="006F7054">
        <w:t>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clássica.</w:t>
      </w:r>
      <w:r>
        <w:t>”</w:t>
      </w:r>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8773BF"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F15C01" w:rsidRPr="00F15C01">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F15C01" w:rsidRPr="00F15C01">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"virtual settle</w:t>
      </w:r>
      <w:r w:rsidR="00EF36A8">
        <w:rPr>
          <w:rFonts w:cs="Arial"/>
          <w:szCs w:val="24"/>
        </w:rPr>
        <w:t>ment"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virtual settle</w:t>
      </w:r>
      <w:r>
        <w:rPr>
          <w:rFonts w:cs="Arial"/>
          <w:szCs w:val="24"/>
        </w:rPr>
        <w:t xml:space="preserve">ment, em geral sustenta a existência de uma comunidade virtual a ela associada, sendo possível identificar uma comunidade virtual a partir de um </w:t>
      </w:r>
      <w:r w:rsidRPr="00EF36A8">
        <w:rPr>
          <w:rFonts w:cs="Arial"/>
          <w:szCs w:val="24"/>
        </w:rPr>
        <w:t>virtual settle</w:t>
      </w:r>
      <w:r>
        <w:rPr>
          <w:rFonts w:cs="Arial"/>
          <w:szCs w:val="24"/>
        </w:rPr>
        <w:t>ment.</w:t>
      </w:r>
    </w:p>
    <w:p w:rsidR="00EF36A8" w:rsidRDefault="00EF36A8" w:rsidP="00EF36A8">
      <w:pPr>
        <w:rPr>
          <w:rFonts w:cs="Arial"/>
          <w:szCs w:val="24"/>
        </w:rPr>
      </w:pPr>
      <w:r>
        <w:rPr>
          <w:rFonts w:cs="Arial"/>
          <w:szCs w:val="24"/>
        </w:rPr>
        <w:t xml:space="preserve">O virtual settlement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lastRenderedPageBreak/>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ou seja, diz respeito ao nível de interatividade entre uma sequencia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D83C2D">
            <w:rPr>
              <w:noProof/>
            </w:rPr>
            <w:t>(Recuero, 2001)</w:t>
          </w:r>
          <w:r w:rsidR="00D83C2D">
            <w:fldChar w:fldCharType="end"/>
          </w:r>
        </w:sdtContent>
      </w:sdt>
      <w:r w:rsidR="00D83C2D">
        <w:t>:</w:t>
      </w:r>
    </w:p>
    <w:p w:rsidR="001F52AD" w:rsidRPr="006F7054" w:rsidRDefault="001F52AD" w:rsidP="00D83C2D">
      <w:pPr>
        <w:pStyle w:val="CitDirt4linhas"/>
      </w:pPr>
      <w:r w:rsidRPr="006F7054">
        <w:t>A comunidade virtual possui, deste modo, uma base no ciberespaço, um senso de lugar, um locus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exceto os dois ultimo elementos, o sentimento de pertencimento e a ligação entre sentimento de comunidade, caráter cooperativo e emergência de um projeto comum.</w:t>
      </w:r>
    </w:p>
    <w:p w:rsidR="000C5E88" w:rsidRDefault="00280F2B" w:rsidP="000620D8">
      <w:pPr>
        <w:rPr>
          <w:rFonts w:cs="Arial"/>
          <w:szCs w:val="24"/>
          <w:u w:val="single"/>
        </w:rPr>
      </w:pPr>
      <w:r>
        <w:lastRenderedPageBreak/>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Pr>
              <w:noProof/>
            </w:rPr>
            <w:t>(Recuero, 2001)</w:t>
          </w:r>
          <w:r>
            <w:fldChar w:fldCharType="end"/>
          </w:r>
        </w:sdtContent>
      </w:sdt>
      <w:r>
        <w:t xml:space="preserve"> </w:t>
      </w:r>
      <w:r w:rsidR="000C5E88">
        <w:t xml:space="preserve">diz que </w:t>
      </w:r>
      <w:r w:rsidR="000C5E88" w:rsidRPr="006F7054">
        <w:rPr>
          <w:rFonts w:cs="Arial"/>
          <w:szCs w:val="24"/>
        </w:rPr>
        <w:t>é preciso que os 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Pr>
              <w:noProof/>
            </w:rPr>
            <w:t>(Primo, 1997)</w:t>
          </w:r>
          <w:r>
            <w:fldChar w:fldCharType="end"/>
          </w:r>
        </w:sdtContent>
      </w:sdt>
      <w:r>
        <w:t xml:space="preserve"> diz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0C5E88" w:rsidRPr="000C5E88">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12" w:name="_Toc497931878"/>
      <w:r>
        <w:t>Conclusão</w:t>
      </w:r>
      <w:bookmarkEnd w:id="12"/>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cyberespaço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w:t>
      </w:r>
      <w:r w:rsidR="009E2494">
        <w:lastRenderedPageBreak/>
        <w:t xml:space="preserve">comunidades apontam, de forma clara, para a ideia de um projeto, seja para desenvolver um produto ou realizar alguma outra ação. </w:t>
      </w:r>
    </w:p>
    <w:p w:rsidR="009E2494" w:rsidRDefault="009E2494" w:rsidP="009E2494">
      <w:r>
        <w:t xml:space="preserve">No meio dessas comunidades de acordo com </w:t>
      </w:r>
      <w:sdt>
        <w:sdtPr>
          <w:id w:val="-295916392"/>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virtual.”</w:t>
      </w:r>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217158">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r w:rsidR="00CC6209">
        <w:t>ciberespaço</w:t>
      </w:r>
      <w:r>
        <w:t xml:space="preserve"> deve ser levado a sério, a ponto de ser um tema fundamental na agenda de pesquisa da sociedade moderna. </w:t>
      </w:r>
      <w:r w:rsidR="007B6F67">
        <w:t xml:space="preserve">Essas </w:t>
      </w:r>
      <w:r w:rsidR="007B6F67">
        <w:lastRenderedPageBreak/>
        <w:t>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8B20BD" w:rsidRDefault="004B59E0" w:rsidP="001801D0">
      <w:pPr>
        <w:pStyle w:val="Ttulo2"/>
      </w:pPr>
      <w:bookmarkStart w:id="13" w:name="_Toc497931879"/>
      <w:r>
        <w:t>Ciberativismo</w:t>
      </w:r>
      <w:bookmarkEnd w:id="13"/>
    </w:p>
    <w:p w:rsidR="0045753F" w:rsidRDefault="0045753F" w:rsidP="001801D0">
      <w:r>
        <w:t>O presente tópico apresenta uma abordagem teórica sobre o tema de ciberativismo. Esse tema é de grande importância para o trabalho, constituindo a base principal dissertativa argumentativa para o projeto.</w:t>
      </w:r>
    </w:p>
    <w:p w:rsidR="001801D0" w:rsidRDefault="001801D0" w:rsidP="001801D0">
      <w:r>
        <w:t xml:space="preserve">O </w:t>
      </w:r>
      <w:r w:rsidRPr="001801D0">
        <w:t xml:space="preserve">Ciberativismo </w:t>
      </w:r>
      <w:r>
        <w:t>se trata de</w:t>
      </w:r>
      <w:r w:rsidRPr="001801D0">
        <w:t xml:space="preserve"> um</w:t>
      </w:r>
      <w:r>
        <w:t>a</w:t>
      </w:r>
      <w:r w:rsidRPr="001801D0">
        <w:t xml:space="preserve"> </w:t>
      </w:r>
      <w:r>
        <w:t>espécie</w:t>
      </w:r>
      <w:r w:rsidRPr="001801D0">
        <w:t xml:space="preserve"> de ativismo </w:t>
      </w:r>
      <w:r>
        <w:t>que é praticado</w:t>
      </w:r>
      <w:r w:rsidRPr="001801D0">
        <w:t xml:space="preserve"> por</w:t>
      </w:r>
      <w:r>
        <w:t xml:space="preserve"> um grupo de pessoas</w:t>
      </w:r>
      <w:r w:rsidRPr="001801D0">
        <w:t xml:space="preserve"> </w:t>
      </w:r>
      <w:r>
        <w:t>em prol d</w:t>
      </w:r>
      <w:r w:rsidRPr="001801D0">
        <w:t>a realização, mobilização e divulgação de causas políticas, culturais, sociais ou ambientais</w:t>
      </w:r>
      <w:r>
        <w:t xml:space="preserve">. Para isso, esses grupos </w:t>
      </w:r>
      <w:r w:rsidRPr="001801D0">
        <w:t>utilizam</w:t>
      </w:r>
      <w:r>
        <w:t xml:space="preserve"> como ferramenta primordial,</w:t>
      </w:r>
      <w:r w:rsidRPr="001801D0">
        <w:t xml:space="preserve"> as redes </w:t>
      </w:r>
      <w:r>
        <w:t>cibernéticas — a Internet.</w:t>
      </w:r>
    </w:p>
    <w:p w:rsidR="001018C4" w:rsidRDefault="001018C4" w:rsidP="00D1777F">
      <w:r>
        <w:t xml:space="preserve">O tópico é dividido em três subtópicos: </w:t>
      </w:r>
      <w:r w:rsidR="00D1777F">
        <w:t>situando o conceito de ciberativismo</w:t>
      </w:r>
      <w:r>
        <w:t xml:space="preserve">; </w:t>
      </w:r>
      <w:r w:rsidR="00D1777F">
        <w:t>exemplos atuais</w:t>
      </w:r>
      <w:r>
        <w:t>; Conclusão.</w:t>
      </w:r>
    </w:p>
    <w:p w:rsidR="00D1777F" w:rsidRDefault="00D1777F" w:rsidP="00D1777F">
      <w:pPr>
        <w:pStyle w:val="Ttulo3"/>
      </w:pPr>
      <w:bookmarkStart w:id="14" w:name="_GoBack"/>
      <w:r>
        <w:t>Conceituando o ciberativismo</w:t>
      </w:r>
    </w:p>
    <w:bookmarkEnd w:id="14"/>
    <w:p w:rsidR="00D63016" w:rsidRDefault="00D1777F" w:rsidP="00BB5AA7">
      <w:r>
        <w:t>Os movimentos sociais e as forma</w:t>
      </w:r>
      <w:r w:rsidR="00FD64C2">
        <w:t>s</w:t>
      </w:r>
      <w:r>
        <w:t xml:space="preserve"> de protesto que surgiram após a década de 1990</w:t>
      </w:r>
      <w:r w:rsidR="00FD64C2">
        <w:t xml:space="preserve">, têm sido interpretadas, sobretudo após as revoluções de 2011, como algo totalmente novo, isto é, de um modo totalmente diferente de como era antes. Este novo conjunto de práticas de protestos e mobilização ficou marcado pela utilização das novas tecnologias da comunicação e da </w:t>
      </w:r>
      <w:r w:rsidR="00D63016">
        <w:t>Informação</w:t>
      </w:r>
      <w:r w:rsidR="00FD64C2">
        <w:t xml:space="preserve"> (NTICs) pelos novos ciberativistas</w:t>
      </w:r>
      <w:r w:rsidR="00D63016">
        <w:t xml:space="preserve"> </w:t>
      </w:r>
      <w:sdt>
        <w:sdtPr>
          <w:id w:val="1202207547"/>
          <w:citation/>
        </w:sdtPr>
        <w:sdtContent>
          <w:r w:rsidR="00D63016">
            <w:fldChar w:fldCharType="begin"/>
          </w:r>
          <w:r w:rsidR="00D63016">
            <w:instrText xml:space="preserve"> CITATION Alc15 \l 1046 </w:instrText>
          </w:r>
          <w:r w:rsidR="00D63016">
            <w:fldChar w:fldCharType="separate"/>
          </w:r>
          <w:r w:rsidR="00D63016">
            <w:rPr>
              <w:noProof/>
            </w:rPr>
            <w:t>(Alcântara, 2015)</w:t>
          </w:r>
          <w:r w:rsidR="00D63016">
            <w:fldChar w:fldCharType="end"/>
          </w:r>
        </w:sdtContent>
      </w:sdt>
      <w:r w:rsidR="00FD64C2">
        <w:t>.</w:t>
      </w:r>
    </w:p>
    <w:p w:rsidR="009C7D7C" w:rsidRDefault="00BB5AA7" w:rsidP="009C7D7C">
      <w:r>
        <w:t>De acordo com a autora, a sociologia dos movimentos sociais, que é a área de estudo que dedicou especificamente à análise de atores que permitem a forma de expressão social, deu pouca atenção para esses novos meios. Só após a popularização das redes ciberné</w:t>
      </w:r>
      <w:r w:rsidR="009C7D7C">
        <w:t>ticas e do surgimento de alguns de alguns acontecimentos ciberativistas, o interesse por esses atores tem aumentado a cada ano.</w:t>
      </w:r>
    </w:p>
    <w:p w:rsidR="00E90971" w:rsidRDefault="009C7D7C" w:rsidP="009C7D7C">
      <w:r>
        <w:t xml:space="preserve">Muitos pesquisadores dizem que o ativismo disseminado nas redes cibernéticas é algo intrínseco ao próprio desenvolvimento da internet. </w:t>
      </w:r>
    </w:p>
    <w:p w:rsidR="00D36E20" w:rsidRDefault="009C7D7C" w:rsidP="00A147F0">
      <w:sdt>
        <w:sdtPr>
          <w:id w:val="-1329658321"/>
          <w:citation/>
        </w:sdtPr>
        <w:sdtContent>
          <w:r>
            <w:fldChar w:fldCharType="begin"/>
          </w:r>
          <w:r>
            <w:instrText xml:space="preserve"> CITATION Ara12 \l 1046 </w:instrText>
          </w:r>
          <w:r>
            <w:fldChar w:fldCharType="separate"/>
          </w:r>
          <w:r>
            <w:rPr>
              <w:noProof/>
            </w:rPr>
            <w:t>(Araújo, Freitas, &amp; Montardo, 2012)</w:t>
          </w:r>
          <w:r>
            <w:fldChar w:fldCharType="end"/>
          </w:r>
        </w:sdtContent>
      </w:sdt>
      <w:r w:rsidR="00D36E20">
        <w:t>,</w:t>
      </w:r>
      <w:r w:rsidR="00E524CA">
        <w:t xml:space="preserve"> </w:t>
      </w:r>
      <w:r w:rsidR="00D36E20">
        <w:t xml:space="preserve">cita o ciberativismo como fenômeno social imanente às redes de comunicações como a internet, construindo uma cronologia que enfatiza a relação entre ambos. Os autores ainda estabelecem quatro fases </w:t>
      </w:r>
      <w:r w:rsidR="00A147F0">
        <w:t>que permitem ver esta simbiose:</w:t>
      </w:r>
    </w:p>
    <w:p w:rsidR="00A147F0" w:rsidRDefault="00A147F0" w:rsidP="00A147F0"/>
    <w:p w:rsidR="00D36E20" w:rsidRDefault="00D36E20" w:rsidP="00D36E20">
      <w:pPr>
        <w:pStyle w:val="CitDirt4linhas"/>
        <w:numPr>
          <w:ilvl w:val="0"/>
          <w:numId w:val="17"/>
        </w:numPr>
      </w:pPr>
      <w:r>
        <w:lastRenderedPageBreak/>
        <w:t>Surgimento: No espaço de elaboração da internet, o ciberativismo surge como forma de disputa tecnosocial, tencionando a internet a evoluir para uma tecnologia não proprietária.</w:t>
      </w:r>
    </w:p>
    <w:p w:rsidR="00D36E20" w:rsidRDefault="00D36E20" w:rsidP="00D36E20">
      <w:pPr>
        <w:pStyle w:val="CitDirt4linhas"/>
      </w:pPr>
    </w:p>
    <w:p w:rsidR="00D36E20" w:rsidRDefault="00D36E20" w:rsidP="00D36E20">
      <w:pPr>
        <w:pStyle w:val="CitDirt4linhas"/>
        <w:numPr>
          <w:ilvl w:val="0"/>
          <w:numId w:val="17"/>
        </w:numPr>
      </w:pPr>
      <w:r>
        <w:t>Pré-web: Momento inicial da internet, quando representava apenas um ambiente comunicativo baseado em troca de mensagens de texto. Redes como a PeaceNet são usadas como forma mais eficiente de comunicação entre ativistas distribuídos pelo mundo.</w:t>
      </w:r>
    </w:p>
    <w:p w:rsidR="00D36E20" w:rsidRDefault="00D36E20" w:rsidP="00D36E20">
      <w:pPr>
        <w:pStyle w:val="CitDirt4linhas"/>
      </w:pPr>
    </w:p>
    <w:p w:rsidR="00D36E20" w:rsidRDefault="00D36E20" w:rsidP="00D36E20">
      <w:pPr>
        <w:pStyle w:val="CitDirt4linhas"/>
        <w:numPr>
          <w:ilvl w:val="0"/>
          <w:numId w:val="17"/>
        </w:numPr>
      </w:pPr>
      <w:r>
        <w:t>Popularização da web: Representa o início e expansão da primeira web. É neste momento que surgem os primeiros sites de apoio a causas ativistas, protestos organizados pela rede, coberturas alternativas e as primeiras ações práticas de Desobediência Civil Eletrônica. Começam a surgir as primeiras ações de hacktivismo, porém ainda eram escassas as plataformas de ação a distância.</w:t>
      </w:r>
    </w:p>
    <w:p w:rsidR="00D36E20" w:rsidRDefault="00D36E20" w:rsidP="00D36E20">
      <w:pPr>
        <w:pStyle w:val="CitDirt4linhas"/>
      </w:pPr>
    </w:p>
    <w:p w:rsidR="00D36E20" w:rsidRDefault="00D36E20" w:rsidP="00D36E20">
      <w:pPr>
        <w:pStyle w:val="CitDirt4linhas"/>
        <w:numPr>
          <w:ilvl w:val="0"/>
          <w:numId w:val="17"/>
        </w:numPr>
      </w:pPr>
      <w:r>
        <w:t xml:space="preserve">Web 2.0: Com a tendência do surgimento de novas ferramentas que ampliação do caráter interativo da web, o ciberativismo se apropria de blogs e sítios de mídias sociais. Tecnologias móveis facilitam as formas de organização de movimentos através da rede. Porém, ao mesmo tempo, estas ações são imersas em mais mecanismos de controle, que podem ser suplantados por tecnologias do anonimato. </w:t>
      </w:r>
      <w:sdt>
        <w:sdtPr>
          <w:id w:val="-333148405"/>
          <w:citation/>
        </w:sdtPr>
        <w:sdtContent>
          <w:r>
            <w:fldChar w:fldCharType="begin"/>
          </w:r>
          <w:r>
            <w:instrText xml:space="preserve"> CITATION Ara12 \l 1046 </w:instrText>
          </w:r>
          <w:r>
            <w:fldChar w:fldCharType="separate"/>
          </w:r>
          <w:r>
            <w:rPr>
              <w:noProof/>
            </w:rPr>
            <w:t>(Araújo, Freitas, &amp; Montardo, 2012)</w:t>
          </w:r>
          <w:r>
            <w:fldChar w:fldCharType="end"/>
          </w:r>
        </w:sdtContent>
      </w:sdt>
      <w:r>
        <w:t>.</w:t>
      </w:r>
    </w:p>
    <w:p w:rsidR="00D36E20" w:rsidRPr="00D36E20" w:rsidRDefault="00D36E20" w:rsidP="00D36E20"/>
    <w:p w:rsidR="00CC6209" w:rsidRDefault="00E90971" w:rsidP="00D36E20">
      <w:sdt>
        <w:sdtPr>
          <w:id w:val="-280573921"/>
          <w:citation/>
        </w:sdtPr>
        <w:sdtContent>
          <w:r>
            <w:fldChar w:fldCharType="begin"/>
          </w:r>
          <w:r>
            <w:instrText xml:space="preserve"> CITATION Sil10 \l 1046 </w:instrText>
          </w:r>
          <w:r>
            <w:fldChar w:fldCharType="separate"/>
          </w:r>
          <w:r>
            <w:rPr>
              <w:noProof/>
            </w:rPr>
            <w:t>(Silveira, 2010)</w:t>
          </w:r>
          <w:r>
            <w:fldChar w:fldCharType="end"/>
          </w:r>
        </w:sdtContent>
      </w:sdt>
      <w:r>
        <w:t xml:space="preserve"> </w:t>
      </w:r>
      <w:r w:rsidR="002C3FF7">
        <w:t>Entra</w:t>
      </w:r>
      <w:r>
        <w:t xml:space="preserve"> na mesma linha de raciocínio, defendendo a ideia de que o ciberativismo é confundido com a própria evolução da rede mundial de comunicaç</w:t>
      </w:r>
      <w:r w:rsidR="00CC6209">
        <w:t>ão.</w:t>
      </w:r>
      <w:r>
        <w:t xml:space="preserve"> </w:t>
      </w:r>
      <w:sdt>
        <w:sdtPr>
          <w:id w:val="-2017219020"/>
          <w:citation/>
        </w:sdtPr>
        <w:sdtContent>
          <w:r w:rsidR="00CC6209">
            <w:fldChar w:fldCharType="begin"/>
          </w:r>
          <w:r w:rsidR="00CC6209">
            <w:instrText xml:space="preserve"> CITATION Sil10 \l 1046 </w:instrText>
          </w:r>
          <w:r w:rsidR="00CC6209">
            <w:fldChar w:fldCharType="separate"/>
          </w:r>
          <w:r w:rsidR="00CC6209">
            <w:rPr>
              <w:noProof/>
            </w:rPr>
            <w:t>(Silveira, 2010)</w:t>
          </w:r>
          <w:r w:rsidR="00CC6209">
            <w:fldChar w:fldCharType="end"/>
          </w:r>
        </w:sdtContent>
      </w:sdt>
      <w:r w:rsidR="00CC6209">
        <w:t xml:space="preserve"> </w:t>
      </w:r>
      <w:r w:rsidR="002C3FF7">
        <w:t>Cita</w:t>
      </w:r>
      <w:r w:rsidR="00CC6209">
        <w:t xml:space="preserve"> </w:t>
      </w:r>
      <w:r>
        <w:t xml:space="preserve">que </w:t>
      </w:r>
      <w:r w:rsidR="00CC6209">
        <w:t>esse tipo de manifestação “</w:t>
      </w:r>
      <w:r w:rsidR="00CC6209" w:rsidRPr="00CC6209">
        <w:t>influenciou decisivamente grande parte da dinâmica e das definições sobre os principais protocolos de comunicação utiliz</w:t>
      </w:r>
      <w:r w:rsidR="00CC6209">
        <w:t>ados na conformação da Internet”.</w:t>
      </w:r>
    </w:p>
    <w:p w:rsidR="00CC6209" w:rsidRDefault="00CC6209" w:rsidP="00D36E20">
      <w:r>
        <w:t>(</w:t>
      </w:r>
      <w:r w:rsidRPr="00CC6209">
        <w:t>Lievrouw</w:t>
      </w:r>
      <w:r>
        <w:t xml:space="preserve"> 2011) citada por </w:t>
      </w:r>
      <w:sdt>
        <w:sdtPr>
          <w:id w:val="-976299951"/>
          <w:citation/>
        </w:sdtPr>
        <w:sdtContent>
          <w:r>
            <w:fldChar w:fldCharType="begin"/>
          </w:r>
          <w:r>
            <w:instrText xml:space="preserve"> CITATION Alc15 \l 1046 </w:instrText>
          </w:r>
          <w:r>
            <w:fldChar w:fldCharType="separate"/>
          </w:r>
          <w:r>
            <w:rPr>
              <w:noProof/>
            </w:rPr>
            <w:t>(Alcântara, 2015)</w:t>
          </w:r>
          <w:r>
            <w:fldChar w:fldCharType="end"/>
          </w:r>
        </w:sdtContent>
      </w:sdt>
      <w:r w:rsidR="002C3FF7">
        <w:t>,</w:t>
      </w:r>
      <w:r>
        <w:t xml:space="preserve"> investiga </w:t>
      </w:r>
      <w:r w:rsidR="002C3FF7">
        <w:t>n</w:t>
      </w:r>
      <w:r>
        <w:t>as características de</w:t>
      </w:r>
      <w:r w:rsidR="002C3FF7">
        <w:t>sses novos</w:t>
      </w:r>
      <w:r>
        <w:t xml:space="preserve"> movimentos sociais</w:t>
      </w:r>
      <w:r w:rsidR="002C3FF7">
        <w:t>, as raízes político-sociais encontradas</w:t>
      </w:r>
      <w:r>
        <w:t xml:space="preserve"> n</w:t>
      </w:r>
      <w:r w:rsidR="002C3FF7">
        <w:t>os movimentos da</w:t>
      </w:r>
      <w:r>
        <w:t xml:space="preserve"> década de 60</w:t>
      </w:r>
      <w:r w:rsidR="002C3FF7">
        <w:t>. Para a autora, esses movimentos mantinham forte relação com as NTICs, pelo fato dessas novas tecnologias serem ideais para potencializar as formas de ação e organização.</w:t>
      </w:r>
    </w:p>
    <w:p w:rsidR="008B20BD" w:rsidRDefault="0026173E" w:rsidP="00D36E20">
      <w:r>
        <w:t>De acordo com a autora, os movimentos sociais anti-guerra, pelos diretos civis, estudantis, ecológicos e feministas</w:t>
      </w:r>
      <w:r w:rsidR="008773BF">
        <w:t xml:space="preserve"> da década de 60, transformaram a forma de se fazer ativismo. Esses movimentos expuseram pautas simbólicas para o centro das discussões. Para isso utilizaram meios de comunicação para então estabelecer um diálogo com a sociedade civil, e não apenas com o Estado. Assim nascia uma forma de ativismo onde as informações chegavam até os civis de forma direta, sem distorções por parte do governo. Isso permitia aos membros da sociedade ter uma </w:t>
      </w:r>
      <w:r w:rsidR="008773BF">
        <w:lastRenderedPageBreak/>
        <w:t xml:space="preserve">visão e opinião própria do tema discutido e difundido. Esses movimentos </w:t>
      </w:r>
      <w:r w:rsidRPr="0026173E">
        <w:t xml:space="preserve">trabalhavam em rede, </w:t>
      </w:r>
      <w:r w:rsidR="008773BF">
        <w:t>agiam de forma</w:t>
      </w:r>
      <w:r w:rsidRPr="0026173E">
        <w:t xml:space="preserve"> coletiva e horizontalizada; </w:t>
      </w:r>
      <w:r w:rsidR="008773BF">
        <w:t>resultando enfim em</w:t>
      </w:r>
      <w:r w:rsidRPr="0026173E">
        <w:t xml:space="preserve"> </w:t>
      </w:r>
      <w:r w:rsidR="008773BF">
        <w:t>uma gama</w:t>
      </w:r>
      <w:r w:rsidRPr="0026173E">
        <w:t xml:space="preserve"> de ações não convencionais.</w:t>
      </w:r>
      <w:r w:rsidR="00CC6209">
        <w:t xml:space="preserve"> </w:t>
      </w:r>
      <w:r w:rsidR="008B20BD">
        <w:br w:type="page"/>
      </w:r>
    </w:p>
    <w:p w:rsidR="004B59E0" w:rsidRDefault="004B59E0" w:rsidP="0099180D">
      <w:pPr>
        <w:pStyle w:val="Ttulo1"/>
        <w:numPr>
          <w:ilvl w:val="0"/>
          <w:numId w:val="13"/>
        </w:numPr>
      </w:pPr>
      <w:bookmarkStart w:id="15" w:name="_Toc497931880"/>
      <w:r>
        <w:lastRenderedPageBreak/>
        <w:t>Diagnóstico</w:t>
      </w:r>
      <w:bookmarkEnd w:id="15"/>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16" w:name="_Toc496961732"/>
      <w:bookmarkStart w:id="17" w:name="_Toc497931865"/>
      <w:bookmarkStart w:id="18" w:name="_Toc497931881"/>
      <w:bookmarkEnd w:id="16"/>
      <w:bookmarkEnd w:id="17"/>
      <w:bookmarkEnd w:id="18"/>
    </w:p>
    <w:p w:rsidR="004B59E0" w:rsidRDefault="004B59E0" w:rsidP="004B59E0">
      <w:pPr>
        <w:pStyle w:val="Ttulo2"/>
      </w:pPr>
      <w:bookmarkStart w:id="19" w:name="_Toc497931882"/>
      <w:r>
        <w:t>Pesquisas</w:t>
      </w:r>
      <w:bookmarkEnd w:id="19"/>
    </w:p>
    <w:p w:rsidR="004B59E0" w:rsidRDefault="004B59E0">
      <w:pPr>
        <w:spacing w:after="200" w:line="276" w:lineRule="auto"/>
        <w:ind w:firstLine="0"/>
        <w:jc w:val="left"/>
      </w:pPr>
      <w:r>
        <w:br w:type="page"/>
      </w:r>
    </w:p>
    <w:p w:rsidR="004B59E0" w:rsidRDefault="004B59E0" w:rsidP="004B59E0">
      <w:pPr>
        <w:pStyle w:val="Ttulo2"/>
      </w:pPr>
      <w:bookmarkStart w:id="20" w:name="_Toc497931883"/>
      <w:r>
        <w:lastRenderedPageBreak/>
        <w:t>Interpretação dos dados</w:t>
      </w:r>
      <w:bookmarkEnd w:id="20"/>
    </w:p>
    <w:p w:rsidR="004B59E0" w:rsidRDefault="004B59E0">
      <w:pPr>
        <w:spacing w:after="200" w:line="276" w:lineRule="auto"/>
        <w:ind w:firstLine="0"/>
        <w:jc w:val="left"/>
      </w:pPr>
      <w:r>
        <w:br w:type="page"/>
      </w:r>
    </w:p>
    <w:p w:rsidR="004B59E0" w:rsidRPr="004B59E0" w:rsidRDefault="004B59E0" w:rsidP="004B59E0">
      <w:pPr>
        <w:pStyle w:val="Ttulo2"/>
      </w:pPr>
      <w:bookmarkStart w:id="21" w:name="_Toc497931884"/>
      <w:r>
        <w:lastRenderedPageBreak/>
        <w:t>Proposta</w:t>
      </w:r>
      <w:bookmarkEnd w:id="21"/>
    </w:p>
    <w:p w:rsidR="004B59E0" w:rsidRPr="004B59E0" w:rsidRDefault="004B59E0" w:rsidP="004B59E0"/>
    <w:p w:rsidR="004B59E0" w:rsidRDefault="004B59E0">
      <w:pPr>
        <w:spacing w:after="200" w:line="276" w:lineRule="auto"/>
        <w:ind w:firstLine="0"/>
        <w:jc w:val="left"/>
      </w:pPr>
      <w:r>
        <w:br w:type="page"/>
      </w:r>
    </w:p>
    <w:p w:rsidR="004B59E0" w:rsidRPr="004B59E0" w:rsidRDefault="004B59E0" w:rsidP="004B59E0"/>
    <w:p w:rsidR="0096186B" w:rsidRDefault="00165554" w:rsidP="0099180D">
      <w:pPr>
        <w:pStyle w:val="Ttulo1"/>
        <w:numPr>
          <w:ilvl w:val="0"/>
          <w:numId w:val="13"/>
        </w:numPr>
      </w:pPr>
      <w:bookmarkStart w:id="22" w:name="_Toc497931885"/>
      <w:r>
        <w:t>Referências</w:t>
      </w:r>
      <w:bookmarkEnd w:id="22"/>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FCE" w:rsidRDefault="00040FCE" w:rsidP="00BA3922">
      <w:pPr>
        <w:spacing w:line="240" w:lineRule="auto"/>
      </w:pPr>
      <w:r>
        <w:separator/>
      </w:r>
    </w:p>
  </w:endnote>
  <w:endnote w:type="continuationSeparator" w:id="0">
    <w:p w:rsidR="00040FCE" w:rsidRDefault="00040FCE"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6942"/>
      <w:docPartObj>
        <w:docPartGallery w:val="Page Numbers (Bottom of Page)"/>
        <w:docPartUnique/>
      </w:docPartObj>
    </w:sdtPr>
    <w:sdtContent>
      <w:p w:rsidR="008773BF" w:rsidRDefault="008773BF">
        <w:pPr>
          <w:pStyle w:val="Rodap"/>
          <w:jc w:val="right"/>
        </w:pPr>
        <w:r>
          <w:fldChar w:fldCharType="begin"/>
        </w:r>
        <w:r>
          <w:instrText>PAGE   \* MERGEFORMAT</w:instrText>
        </w:r>
        <w:r>
          <w:fldChar w:fldCharType="separate"/>
        </w:r>
        <w:r w:rsidR="00A147F0">
          <w:rPr>
            <w:noProof/>
          </w:rPr>
          <w:t>19</w:t>
        </w:r>
        <w:r>
          <w:fldChar w:fldCharType="end"/>
        </w:r>
      </w:p>
    </w:sdtContent>
  </w:sdt>
  <w:p w:rsidR="008773BF" w:rsidRDefault="008773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FCE" w:rsidRDefault="00040FCE" w:rsidP="00BA3922">
      <w:pPr>
        <w:spacing w:line="240" w:lineRule="auto"/>
      </w:pPr>
      <w:r>
        <w:separator/>
      </w:r>
    </w:p>
  </w:footnote>
  <w:footnote w:type="continuationSeparator" w:id="0">
    <w:p w:rsidR="00040FCE" w:rsidRDefault="00040FCE" w:rsidP="00BA3922">
      <w:pPr>
        <w:spacing w:line="240" w:lineRule="auto"/>
      </w:pPr>
      <w:r>
        <w:continuationSeparator/>
      </w:r>
    </w:p>
  </w:footnote>
  <w:footnote w:id="1">
    <w:p w:rsidR="008773BF" w:rsidRDefault="008773BF">
      <w:pPr>
        <w:pStyle w:val="Textodenotaderodap"/>
      </w:pPr>
      <w:r>
        <w:rPr>
          <w:rStyle w:val="Refdenotaderodap"/>
        </w:rPr>
        <w:footnoteRef/>
      </w:r>
      <w:r>
        <w:t xml:space="preserve"> S</w:t>
      </w:r>
      <w:r w:rsidRPr="00E134DB">
        <w:t>oftware que apoia o trabalho em grupo</w:t>
      </w:r>
      <w:r>
        <w:t>.</w:t>
      </w:r>
    </w:p>
  </w:footnote>
  <w:footnote w:id="2">
    <w:p w:rsidR="008773BF" w:rsidRDefault="008773BF">
      <w:pPr>
        <w:pStyle w:val="Textodenotaderodap"/>
      </w:pPr>
      <w:r>
        <w:rPr>
          <w:rStyle w:val="Refdenotaderodap"/>
        </w:rPr>
        <w:footnoteRef/>
      </w:r>
      <w:r>
        <w:t xml:space="preserve"> </w:t>
      </w:r>
      <w:r w:rsidRPr="00E134DB">
        <w:t xml:space="preserve">CSCW </w:t>
      </w:r>
      <w:r>
        <w:t>ou</w:t>
      </w:r>
      <w:r w:rsidRPr="00E134DB">
        <w:t xml:space="preserve"> "Computer Supported Cooperative Work"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4B0714"/>
    <w:multiLevelType w:val="hybridMultilevel"/>
    <w:tmpl w:val="6E2062FA"/>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8"/>
  </w:num>
  <w:num w:numId="3">
    <w:abstractNumId w:val="16"/>
  </w:num>
  <w:num w:numId="4">
    <w:abstractNumId w:val="7"/>
  </w:num>
  <w:num w:numId="5">
    <w:abstractNumId w:val="6"/>
  </w:num>
  <w:num w:numId="6">
    <w:abstractNumId w:val="13"/>
  </w:num>
  <w:num w:numId="7">
    <w:abstractNumId w:val="11"/>
  </w:num>
  <w:num w:numId="8">
    <w:abstractNumId w:val="12"/>
  </w:num>
  <w:num w:numId="9">
    <w:abstractNumId w:val="3"/>
  </w:num>
  <w:num w:numId="10">
    <w:abstractNumId w:val="9"/>
  </w:num>
  <w:num w:numId="11">
    <w:abstractNumId w:val="15"/>
  </w:num>
  <w:num w:numId="12">
    <w:abstractNumId w:val="2"/>
  </w:num>
  <w:num w:numId="13">
    <w:abstractNumId w:val="1"/>
  </w:num>
  <w:num w:numId="14">
    <w:abstractNumId w:val="5"/>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A8C"/>
    <w:rsid w:val="00000A79"/>
    <w:rsid w:val="0000592D"/>
    <w:rsid w:val="00020372"/>
    <w:rsid w:val="00020965"/>
    <w:rsid w:val="00024302"/>
    <w:rsid w:val="00030409"/>
    <w:rsid w:val="00040FCE"/>
    <w:rsid w:val="0005255F"/>
    <w:rsid w:val="00053995"/>
    <w:rsid w:val="00056A65"/>
    <w:rsid w:val="000620D8"/>
    <w:rsid w:val="00063F1E"/>
    <w:rsid w:val="00072D09"/>
    <w:rsid w:val="000820F4"/>
    <w:rsid w:val="00091D93"/>
    <w:rsid w:val="00097036"/>
    <w:rsid w:val="00097A80"/>
    <w:rsid w:val="000A0D83"/>
    <w:rsid w:val="000B4EDE"/>
    <w:rsid w:val="000C2FDD"/>
    <w:rsid w:val="000C5E88"/>
    <w:rsid w:val="000E11D9"/>
    <w:rsid w:val="000E173C"/>
    <w:rsid w:val="000E3F88"/>
    <w:rsid w:val="000F4110"/>
    <w:rsid w:val="001006D5"/>
    <w:rsid w:val="00101128"/>
    <w:rsid w:val="001018C4"/>
    <w:rsid w:val="00110231"/>
    <w:rsid w:val="0011753F"/>
    <w:rsid w:val="001601C9"/>
    <w:rsid w:val="00164A05"/>
    <w:rsid w:val="00165554"/>
    <w:rsid w:val="00175AEA"/>
    <w:rsid w:val="001801D0"/>
    <w:rsid w:val="001902C1"/>
    <w:rsid w:val="00191F41"/>
    <w:rsid w:val="001B36F6"/>
    <w:rsid w:val="001D132D"/>
    <w:rsid w:val="001D5820"/>
    <w:rsid w:val="001F286A"/>
    <w:rsid w:val="001F2BF5"/>
    <w:rsid w:val="001F52AD"/>
    <w:rsid w:val="00217158"/>
    <w:rsid w:val="00232D28"/>
    <w:rsid w:val="002378DB"/>
    <w:rsid w:val="00245DA3"/>
    <w:rsid w:val="0026173E"/>
    <w:rsid w:val="002618E2"/>
    <w:rsid w:val="0026592C"/>
    <w:rsid w:val="002705F2"/>
    <w:rsid w:val="00280F2B"/>
    <w:rsid w:val="00287467"/>
    <w:rsid w:val="00290C1C"/>
    <w:rsid w:val="0029119B"/>
    <w:rsid w:val="00291A53"/>
    <w:rsid w:val="002A30DF"/>
    <w:rsid w:val="002A6411"/>
    <w:rsid w:val="002B0646"/>
    <w:rsid w:val="002B52EB"/>
    <w:rsid w:val="002C0727"/>
    <w:rsid w:val="002C3FF7"/>
    <w:rsid w:val="002C4C6A"/>
    <w:rsid w:val="002C53CE"/>
    <w:rsid w:val="002D4A8C"/>
    <w:rsid w:val="002F3754"/>
    <w:rsid w:val="002F3DAF"/>
    <w:rsid w:val="003123E4"/>
    <w:rsid w:val="003137C2"/>
    <w:rsid w:val="00331C31"/>
    <w:rsid w:val="0034645D"/>
    <w:rsid w:val="0034652D"/>
    <w:rsid w:val="00365AE4"/>
    <w:rsid w:val="0036688C"/>
    <w:rsid w:val="00374DFE"/>
    <w:rsid w:val="003A2B71"/>
    <w:rsid w:val="003A2E2A"/>
    <w:rsid w:val="003A43BE"/>
    <w:rsid w:val="003D4FA4"/>
    <w:rsid w:val="003D5751"/>
    <w:rsid w:val="003E0A5C"/>
    <w:rsid w:val="003E1F65"/>
    <w:rsid w:val="003F0944"/>
    <w:rsid w:val="003F239D"/>
    <w:rsid w:val="004038AD"/>
    <w:rsid w:val="00406013"/>
    <w:rsid w:val="00412412"/>
    <w:rsid w:val="004265CA"/>
    <w:rsid w:val="00427D65"/>
    <w:rsid w:val="004326F2"/>
    <w:rsid w:val="004451E6"/>
    <w:rsid w:val="004466C6"/>
    <w:rsid w:val="0045753F"/>
    <w:rsid w:val="004A2C11"/>
    <w:rsid w:val="004A5334"/>
    <w:rsid w:val="004A7571"/>
    <w:rsid w:val="004B09AF"/>
    <w:rsid w:val="004B59E0"/>
    <w:rsid w:val="004C0251"/>
    <w:rsid w:val="004C51E7"/>
    <w:rsid w:val="004D12F4"/>
    <w:rsid w:val="004D532B"/>
    <w:rsid w:val="004F6C7C"/>
    <w:rsid w:val="00507993"/>
    <w:rsid w:val="005113A8"/>
    <w:rsid w:val="005132DE"/>
    <w:rsid w:val="00525E14"/>
    <w:rsid w:val="00533057"/>
    <w:rsid w:val="00564745"/>
    <w:rsid w:val="005756DE"/>
    <w:rsid w:val="00580807"/>
    <w:rsid w:val="0058101B"/>
    <w:rsid w:val="00592BC0"/>
    <w:rsid w:val="00596495"/>
    <w:rsid w:val="00596DA3"/>
    <w:rsid w:val="005A4871"/>
    <w:rsid w:val="005A72FD"/>
    <w:rsid w:val="005B1436"/>
    <w:rsid w:val="005C4F36"/>
    <w:rsid w:val="005E0563"/>
    <w:rsid w:val="005E1405"/>
    <w:rsid w:val="0060165B"/>
    <w:rsid w:val="00605D46"/>
    <w:rsid w:val="00607ABF"/>
    <w:rsid w:val="00627FAD"/>
    <w:rsid w:val="00651100"/>
    <w:rsid w:val="006545F4"/>
    <w:rsid w:val="0065517A"/>
    <w:rsid w:val="00661AB2"/>
    <w:rsid w:val="006819D3"/>
    <w:rsid w:val="00683845"/>
    <w:rsid w:val="00692345"/>
    <w:rsid w:val="006A30B4"/>
    <w:rsid w:val="006B0F53"/>
    <w:rsid w:val="006D6BF3"/>
    <w:rsid w:val="006D77AD"/>
    <w:rsid w:val="006E0309"/>
    <w:rsid w:val="006F76C4"/>
    <w:rsid w:val="007020A3"/>
    <w:rsid w:val="00721070"/>
    <w:rsid w:val="00724A5E"/>
    <w:rsid w:val="00733E3E"/>
    <w:rsid w:val="00743FEC"/>
    <w:rsid w:val="00753781"/>
    <w:rsid w:val="007549C0"/>
    <w:rsid w:val="00772B50"/>
    <w:rsid w:val="00786816"/>
    <w:rsid w:val="007869C6"/>
    <w:rsid w:val="0079202F"/>
    <w:rsid w:val="0079349C"/>
    <w:rsid w:val="007A0292"/>
    <w:rsid w:val="007A442C"/>
    <w:rsid w:val="007A4AE7"/>
    <w:rsid w:val="007A583F"/>
    <w:rsid w:val="007B2A26"/>
    <w:rsid w:val="007B6F67"/>
    <w:rsid w:val="007B7E79"/>
    <w:rsid w:val="007E11D9"/>
    <w:rsid w:val="00804A34"/>
    <w:rsid w:val="00824F9B"/>
    <w:rsid w:val="00832E16"/>
    <w:rsid w:val="00836C52"/>
    <w:rsid w:val="0083759C"/>
    <w:rsid w:val="008415AE"/>
    <w:rsid w:val="00842153"/>
    <w:rsid w:val="0085241C"/>
    <w:rsid w:val="00864A40"/>
    <w:rsid w:val="00864E4F"/>
    <w:rsid w:val="008710D8"/>
    <w:rsid w:val="00872897"/>
    <w:rsid w:val="008773BF"/>
    <w:rsid w:val="00877F25"/>
    <w:rsid w:val="00887B2C"/>
    <w:rsid w:val="008903E8"/>
    <w:rsid w:val="00893824"/>
    <w:rsid w:val="008A0258"/>
    <w:rsid w:val="008B07BC"/>
    <w:rsid w:val="008B1DB9"/>
    <w:rsid w:val="008B1FBF"/>
    <w:rsid w:val="008B20BD"/>
    <w:rsid w:val="008C609E"/>
    <w:rsid w:val="008D060A"/>
    <w:rsid w:val="009009D4"/>
    <w:rsid w:val="00907FB6"/>
    <w:rsid w:val="00911C9C"/>
    <w:rsid w:val="00913543"/>
    <w:rsid w:val="009304D3"/>
    <w:rsid w:val="00937CCD"/>
    <w:rsid w:val="009434D7"/>
    <w:rsid w:val="009467ED"/>
    <w:rsid w:val="00947147"/>
    <w:rsid w:val="009472D5"/>
    <w:rsid w:val="00947623"/>
    <w:rsid w:val="0096186B"/>
    <w:rsid w:val="009723F4"/>
    <w:rsid w:val="009770CB"/>
    <w:rsid w:val="0099180D"/>
    <w:rsid w:val="009A1B65"/>
    <w:rsid w:val="009A571A"/>
    <w:rsid w:val="009A5EC2"/>
    <w:rsid w:val="009A6DD1"/>
    <w:rsid w:val="009A7E1A"/>
    <w:rsid w:val="009B5DC7"/>
    <w:rsid w:val="009C225F"/>
    <w:rsid w:val="009C6142"/>
    <w:rsid w:val="009C6D4C"/>
    <w:rsid w:val="009C7D7C"/>
    <w:rsid w:val="009E0842"/>
    <w:rsid w:val="009E2494"/>
    <w:rsid w:val="009E3598"/>
    <w:rsid w:val="009F75D3"/>
    <w:rsid w:val="00A07A83"/>
    <w:rsid w:val="00A147F0"/>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5B33"/>
    <w:rsid w:val="00AD3A3C"/>
    <w:rsid w:val="00AD547C"/>
    <w:rsid w:val="00AD61DD"/>
    <w:rsid w:val="00AD66D1"/>
    <w:rsid w:val="00AD6B27"/>
    <w:rsid w:val="00AE154A"/>
    <w:rsid w:val="00AE55AE"/>
    <w:rsid w:val="00B07454"/>
    <w:rsid w:val="00B12544"/>
    <w:rsid w:val="00B145C0"/>
    <w:rsid w:val="00B16E76"/>
    <w:rsid w:val="00B326E3"/>
    <w:rsid w:val="00B41CCD"/>
    <w:rsid w:val="00B43C5B"/>
    <w:rsid w:val="00B52187"/>
    <w:rsid w:val="00B54C8D"/>
    <w:rsid w:val="00B70035"/>
    <w:rsid w:val="00B73514"/>
    <w:rsid w:val="00B80FC4"/>
    <w:rsid w:val="00B9714B"/>
    <w:rsid w:val="00BA3922"/>
    <w:rsid w:val="00BB2A1C"/>
    <w:rsid w:val="00BB5AA7"/>
    <w:rsid w:val="00BC289F"/>
    <w:rsid w:val="00BD37B2"/>
    <w:rsid w:val="00BF7802"/>
    <w:rsid w:val="00C1304B"/>
    <w:rsid w:val="00C17E32"/>
    <w:rsid w:val="00C204AB"/>
    <w:rsid w:val="00C2326A"/>
    <w:rsid w:val="00C30673"/>
    <w:rsid w:val="00C33619"/>
    <w:rsid w:val="00C341C1"/>
    <w:rsid w:val="00C82C7A"/>
    <w:rsid w:val="00CA15B3"/>
    <w:rsid w:val="00CA27C9"/>
    <w:rsid w:val="00CB78CB"/>
    <w:rsid w:val="00CC2C21"/>
    <w:rsid w:val="00CC6209"/>
    <w:rsid w:val="00CC647A"/>
    <w:rsid w:val="00CD010F"/>
    <w:rsid w:val="00CE3D45"/>
    <w:rsid w:val="00CF2C0D"/>
    <w:rsid w:val="00D04FAD"/>
    <w:rsid w:val="00D1278F"/>
    <w:rsid w:val="00D12AFB"/>
    <w:rsid w:val="00D13266"/>
    <w:rsid w:val="00D1777F"/>
    <w:rsid w:val="00D2696F"/>
    <w:rsid w:val="00D27624"/>
    <w:rsid w:val="00D36E20"/>
    <w:rsid w:val="00D37B6B"/>
    <w:rsid w:val="00D574DF"/>
    <w:rsid w:val="00D611E0"/>
    <w:rsid w:val="00D63016"/>
    <w:rsid w:val="00D83C2D"/>
    <w:rsid w:val="00D86534"/>
    <w:rsid w:val="00D91B8C"/>
    <w:rsid w:val="00DA2BE8"/>
    <w:rsid w:val="00DA69EF"/>
    <w:rsid w:val="00DC0047"/>
    <w:rsid w:val="00DC050B"/>
    <w:rsid w:val="00DC7E76"/>
    <w:rsid w:val="00DD196A"/>
    <w:rsid w:val="00DD4C38"/>
    <w:rsid w:val="00DD5DC4"/>
    <w:rsid w:val="00DE2663"/>
    <w:rsid w:val="00DE34D1"/>
    <w:rsid w:val="00DE6570"/>
    <w:rsid w:val="00DF34AB"/>
    <w:rsid w:val="00DF5698"/>
    <w:rsid w:val="00E006C0"/>
    <w:rsid w:val="00E05D00"/>
    <w:rsid w:val="00E06441"/>
    <w:rsid w:val="00E134DB"/>
    <w:rsid w:val="00E2002E"/>
    <w:rsid w:val="00E24733"/>
    <w:rsid w:val="00E3039C"/>
    <w:rsid w:val="00E43DD6"/>
    <w:rsid w:val="00E46873"/>
    <w:rsid w:val="00E524CA"/>
    <w:rsid w:val="00E61FCC"/>
    <w:rsid w:val="00E76E26"/>
    <w:rsid w:val="00E83021"/>
    <w:rsid w:val="00E86054"/>
    <w:rsid w:val="00E90971"/>
    <w:rsid w:val="00E924D4"/>
    <w:rsid w:val="00E97AE8"/>
    <w:rsid w:val="00EA6407"/>
    <w:rsid w:val="00EB2C27"/>
    <w:rsid w:val="00EB39C9"/>
    <w:rsid w:val="00EC0C4A"/>
    <w:rsid w:val="00ED31A6"/>
    <w:rsid w:val="00ED63BF"/>
    <w:rsid w:val="00EE3122"/>
    <w:rsid w:val="00EF29FA"/>
    <w:rsid w:val="00EF36A8"/>
    <w:rsid w:val="00EF670B"/>
    <w:rsid w:val="00F01298"/>
    <w:rsid w:val="00F06AF3"/>
    <w:rsid w:val="00F149D0"/>
    <w:rsid w:val="00F15C01"/>
    <w:rsid w:val="00F27450"/>
    <w:rsid w:val="00F32CB4"/>
    <w:rsid w:val="00F44678"/>
    <w:rsid w:val="00F5001D"/>
    <w:rsid w:val="00F50BB5"/>
    <w:rsid w:val="00F529E8"/>
    <w:rsid w:val="00F64D99"/>
    <w:rsid w:val="00F70B5F"/>
    <w:rsid w:val="00F7108A"/>
    <w:rsid w:val="00F74F3E"/>
    <w:rsid w:val="00F86A15"/>
    <w:rsid w:val="00F92725"/>
    <w:rsid w:val="00FB3F62"/>
    <w:rsid w:val="00FB6097"/>
    <w:rsid w:val="00FD64C2"/>
    <w:rsid w:val="00FE0BC4"/>
    <w:rsid w:val="00FE4D94"/>
    <w:rsid w:val="00FF0E8D"/>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594D0"/>
  <w15:docId w15:val="{3EF22A98-AD7A-4155-BF67-ED204DE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164A05"/>
    <w:pPr>
      <w:keepNext/>
      <w:keepLines/>
      <w:numPr>
        <w:ilvl w:val="1"/>
        <w:numId w:val="14"/>
      </w:numPr>
      <w:spacing w:before="120" w:after="120"/>
      <w:outlineLvl w:val="1"/>
    </w:pPr>
    <w:rPr>
      <w:b w:val="0"/>
      <w:sz w:val="28"/>
      <w:szCs w:val="26"/>
    </w:rPr>
  </w:style>
  <w:style w:type="paragraph" w:styleId="Ttulo3">
    <w:name w:val="heading 3"/>
    <w:basedOn w:val="Normal"/>
    <w:next w:val="Normal"/>
    <w:link w:val="Ttulo3Char"/>
    <w:uiPriority w:val="9"/>
    <w:unhideWhenUsed/>
    <w:qFormat/>
    <w:rsid w:val="00164A05"/>
    <w:pPr>
      <w:keepNext/>
      <w:keepLines/>
      <w:numPr>
        <w:ilvl w:val="2"/>
        <w:numId w:val="14"/>
      </w:numPr>
      <w:spacing w:before="20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99180D"/>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164A05"/>
    <w:rPr>
      <w:rFonts w:ascii="Arial" w:eastAsiaTheme="majorEastAsia" w:hAnsi="Arial" w:cstheme="majorBidi"/>
      <w:caps/>
      <w:spacing w:val="-10"/>
      <w:kern w:val="28"/>
      <w:sz w:val="28"/>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164A05"/>
    <w:rPr>
      <w:rFonts w:ascii="Arial" w:eastAsiaTheme="majorEastAsia" w:hAnsi="Arial" w:cstheme="majorBidi"/>
      <w:bCs/>
      <w:sz w:val="24"/>
    </w:rPr>
  </w:style>
  <w:style w:type="character" w:customStyle="1" w:styleId="Ttulo4Char">
    <w:name w:val="Título 4 Char"/>
    <w:basedOn w:val="Fontepargpadro"/>
    <w:link w:val="Ttulo4"/>
    <w:uiPriority w:val="9"/>
    <w:semiHidden/>
    <w:rsid w:val="0099180D"/>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 w:type="paragraph" w:styleId="Legenda">
    <w:name w:val="caption"/>
    <w:basedOn w:val="Normal"/>
    <w:next w:val="Normal"/>
    <w:uiPriority w:val="35"/>
    <w:semiHidden/>
    <w:unhideWhenUsed/>
    <w:qFormat/>
    <w:rsid w:val="00FD64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6407">
      <w:bodyDiv w:val="1"/>
      <w:marLeft w:val="0"/>
      <w:marRight w:val="0"/>
      <w:marTop w:val="0"/>
      <w:marBottom w:val="0"/>
      <w:divBdr>
        <w:top w:val="none" w:sz="0" w:space="0" w:color="auto"/>
        <w:left w:val="none" w:sz="0" w:space="0" w:color="auto"/>
        <w:bottom w:val="none" w:sz="0" w:space="0" w:color="auto"/>
        <w:right w:val="none" w:sz="0" w:space="0" w:color="auto"/>
      </w:divBdr>
    </w:div>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706805833">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065878817">
      <w:bodyDiv w:val="1"/>
      <w:marLeft w:val="0"/>
      <w:marRight w:val="0"/>
      <w:marTop w:val="0"/>
      <w:marBottom w:val="0"/>
      <w:divBdr>
        <w:top w:val="none" w:sz="0" w:space="0" w:color="auto"/>
        <w:left w:val="none" w:sz="0" w:space="0" w:color="auto"/>
        <w:bottom w:val="none" w:sz="0" w:space="0" w:color="auto"/>
        <w:right w:val="none" w:sz="0" w:space="0" w:color="auto"/>
      </w:divBdr>
    </w:div>
    <w:div w:id="1092162219">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279533160">
      <w:bodyDiv w:val="1"/>
      <w:marLeft w:val="0"/>
      <w:marRight w:val="0"/>
      <w:marTop w:val="0"/>
      <w:marBottom w:val="0"/>
      <w:divBdr>
        <w:top w:val="none" w:sz="0" w:space="0" w:color="auto"/>
        <w:left w:val="none" w:sz="0" w:space="0" w:color="auto"/>
        <w:bottom w:val="none" w:sz="0" w:space="0" w:color="auto"/>
        <w:right w:val="none" w:sz="0" w:space="0" w:color="auto"/>
      </w:divBdr>
    </w:div>
    <w:div w:id="1413356496">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 w:id="21157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2</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12</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3</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4</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5</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6</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7</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8</b:RefOrder>
  </b:Source>
  <b:Source>
    <b:Tag>Alc15</b:Tag>
    <b:SourceType>JournalArticle</b:SourceType>
    <b:Guid>{D58CB851-6831-4D97-9BB7-47FEEF72419D}</b:Guid>
    <b:Title>Ciberativismo e movimentos sociais: mapeando discussões</b:Title>
    <b:Year>2015</b:Year>
    <b:Author>
      <b:Author>
        <b:NameList>
          <b:Person>
            <b:Last>Alcântara</b:Last>
            <b:First>Lívia</b:First>
            <b:Middle>Moreira de</b:Middle>
          </b:Person>
        </b:NameList>
      </b:Author>
    </b:Author>
    <b:JournalName>Aurora: revista de arte, mídia e política v.8, n.23</b:JournalName>
    <b:Pages>73-97</b:Pages>
    <b:RefOrder>9</b:RefOrder>
  </b:Source>
  <b:Source>
    <b:Tag>Ara12</b:Tag>
    <b:SourceType>JournalArticle</b:SourceType>
    <b:Guid>{37034A6C-51DC-44CF-B29C-4DFE27DE6A5A}</b:Guid>
    <b:Title>Ciberativismo como cultura de mobilização imanente à internet. </b:Title>
    <b:JournalName> Processos culturais e suas manifestações.</b:JournalName>
    <b:Year>2012</b:Year>
    <b:Pages>163-190</b:Pages>
    <b:Author>
      <b:Author>
        <b:NameList>
          <b:Person>
            <b:Last>Araújo</b:Last>
            <b:Middle>F. </b:Middle>
            <b:First>Willian</b:First>
          </b:Person>
          <b:Person>
            <b:Last>Freitas</b:Last>
            <b:Middle>C.</b:Middle>
            <b:First>Ernani</b:First>
          </b:Person>
          <b:Person>
            <b:Last>Montardo</b:Last>
            <b:Middle>P.</b:Middle>
            <b:First>Sandra</b:First>
          </b:Person>
        </b:NameList>
      </b:Author>
    </b:Author>
    <b:RefOrder>10</b:RefOrder>
  </b:Source>
  <b:Source>
    <b:Tag>Sil10</b:Tag>
    <b:SourceType>JournalArticle</b:SourceType>
    <b:Guid>{77BAB8D3-D3BC-49CA-ADFF-88797CDBB8C7}</b:Guid>
    <b:Title>Ciberativismo, cultura hacker e o individualismo</b:Title>
    <b:JournalName>Revista USP</b:JournalName>
    <b:Year>2010</b:Year>
    <b:Pages>28-39</b:Pages>
    <b:Author>
      <b:Author>
        <b:NameList>
          <b:Person>
            <b:Last>Silveira</b:Last>
            <b:Middle>Amadeu</b:Middle>
            <b:First>Sergio </b:First>
          </b:Person>
        </b:NameList>
      </b:Author>
    </b:Author>
    <b:RefOrder>11</b:RefOrder>
  </b:Source>
</b:Sources>
</file>

<file path=customXml/itemProps1.xml><?xml version="1.0" encoding="utf-8"?>
<ds:datastoreItem xmlns:ds="http://schemas.openxmlformats.org/officeDocument/2006/customXml" ds:itemID="{E6F50C5D-BE74-4A50-83BA-22DA2002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23</Pages>
  <Words>4445</Words>
  <Characters>24004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dos Santos Gomes</dc:creator>
  <cp:lastModifiedBy>Rafael</cp:lastModifiedBy>
  <cp:revision>18</cp:revision>
  <dcterms:created xsi:type="dcterms:W3CDTF">2017-10-30T23:21:00Z</dcterms:created>
  <dcterms:modified xsi:type="dcterms:W3CDTF">2018-09-18T01:39:00Z</dcterms:modified>
</cp:coreProperties>
</file>