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04</w:t>
      </w:r>
    </w:p>
    <w:p>
      <w:pPr>
        <w:pStyle w:val="Subtitle"/>
      </w:pPr>
      <w:r>
        <w:t xml:space="preserve">PUBH 8878</w:t>
      </w:r>
    </w:p>
    <w:p>
      <w:pPr>
        <w:pStyle w:val="FirstParagraph"/>
      </w:pPr>
      <w:r>
        <w:rPr>
          <w:b/>
          <w:bCs/>
        </w:rPr>
        <w:t xml:space="preserve">Requirements</w:t>
      </w:r>
    </w:p>
    <w:p>
      <w:pPr>
        <w:pStyle w:val="Compact"/>
        <w:numPr>
          <w:ilvl w:val="0"/>
          <w:numId w:val="1001"/>
        </w:numPr>
      </w:pPr>
      <w:r>
        <w:t xml:space="preserve">Show complete mathematical work for any derivations.</w:t>
      </w:r>
    </w:p>
    <w:p>
      <w:pPr>
        <w:pStyle w:val="Compact"/>
        <w:numPr>
          <w:ilvl w:val="0"/>
          <w:numId w:val="1001"/>
        </w:numPr>
      </w:pPr>
      <w:r>
        <w:t xml:space="preserve">Submit well-documented</w:t>
      </w:r>
      <w:r>
        <w:t xml:space="preserve"> </w:t>
      </w:r>
      <w:r>
        <w:rPr>
          <w:b/>
          <w:bCs/>
        </w:rPr>
        <w:t xml:space="preserve">R code</w:t>
      </w:r>
      <w:r>
        <w:t xml:space="preserve"> </w:t>
      </w:r>
      <w:r>
        <w:t xml:space="preserve">with clear comments and a fixed seed (</w:t>
      </w:r>
      <w:r>
        <w:rPr>
          <w:rStyle w:val="VerbatimChar"/>
        </w:rPr>
        <w:t xml:space="preserve">set.seed(8878)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Interpret results in a</w:t>
      </w:r>
      <w:r>
        <w:t xml:space="preserve"> </w:t>
      </w:r>
      <w:r>
        <w:rPr>
          <w:b/>
          <w:bCs/>
        </w:rPr>
        <w:t xml:space="preserve">genetic/biological</w:t>
      </w:r>
      <w:r>
        <w:t xml:space="preserve"> </w:t>
      </w:r>
      <w:r>
        <w:t xml:space="preserve">context where applicable.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Submit the rendered PDF only</w:t>
      </w:r>
      <w:r>
        <w:t xml:space="preserve"> </w:t>
      </w:r>
      <w:r>
        <w:t xml:space="preserve">(do not submit the source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).</w:t>
      </w:r>
    </w:p>
    <w:p>
      <w:pPr>
        <w:pStyle w:val="FirstParagraph"/>
      </w:pPr>
      <w:r>
        <w:t xml:space="preserve">A helpful vignette on using</w:t>
      </w:r>
      <w:r>
        <w:t xml:space="preserve"> </w:t>
      </w:r>
      <w:r>
        <w:rPr>
          <w:rStyle w:val="VerbatimChar"/>
        </w:rPr>
        <w:t xml:space="preserve">cmdstanr</w:t>
      </w:r>
      <w:r>
        <w:t xml:space="preserve"> </w:t>
      </w:r>
      <w:r>
        <w:t xml:space="preserve">is available at</w:t>
      </w:r>
      <w:r>
        <w:t xml:space="preserve"> </w:t>
      </w:r>
      <w:hyperlink r:id="rId20">
        <w:r>
          <w:rPr>
            <w:rStyle w:val="Hyperlink"/>
          </w:rPr>
          <w:t xml:space="preserve">https://mc-stan.org/cmdstanr/articles/cmdstanr.html</w:t>
        </w:r>
      </w:hyperlink>
      <w:r>
        <w:t xml:space="preserve">.</w:t>
      </w:r>
    </w:p>
    <w:bookmarkStart w:id="21" w:name="X81e15892e9be0aeb3203fab6192aa38791e7ae4"/>
    <w:p>
      <w:pPr>
        <w:pStyle w:val="Heading2"/>
      </w:pPr>
      <w:r>
        <w:t xml:space="preserve">Problem 1: Population Substructure and Allele Frequency Estimation (30 pts)</w:t>
      </w:r>
    </w:p>
    <w:p>
      <w:pPr>
        <w:pStyle w:val="FirstParagraph"/>
      </w:pPr>
      <w:r>
        <w:t xml:space="preserve">Let there 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diploid individuals sampled at random from a population made of subpopulations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. In subpopulation</w:t>
      </w:r>
      <w:r>
        <w:t xml:space="preserve"> </w:t>
      </w:r>
      <m:oMath>
        <m:r>
          <m:t>k</m:t>
        </m:r>
      </m:oMath>
      <w:r>
        <w:t xml:space="preserve">, the allele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frequency is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and let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the fraction of sampled individuals from subpopulation</w:t>
      </w:r>
      <w:r>
        <w:t xml:space="preserve"> </w:t>
      </w:r>
      <m:oMath>
        <m:r>
          <m:t>k</m:t>
        </m:r>
      </m:oMath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k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k</m:t>
                    </m:r>
                  </m:sub>
                </m:sSub>
              </m:e>
            </m:nary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. The</w:t>
      </w:r>
      <w:r>
        <w:t xml:space="preserve"> </w:t>
      </w:r>
      <w:r>
        <w:t xml:space="preserve">“global”</w:t>
      </w:r>
      <w:r>
        <w:t xml:space="preserve"> </w:t>
      </w:r>
      <w:r>
        <w:t xml:space="preserve">allele frequency we want to estimate is the mixture average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A</m:t>
            </m:r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a</m:t>
            </m:r>
            <m:r>
              <m:t>a</m:t>
            </m:r>
          </m:sub>
        </m:sSub>
      </m:oMath>
      <w:r>
        <w:t xml:space="preserve"> </w:t>
      </w:r>
      <w:r>
        <w:t xml:space="preserve">be the counts of genotypes</w:t>
      </w:r>
      <w:r>
        <w:t xml:space="preserve"> </w:t>
      </w:r>
      <m:oMath>
        <m:r>
          <m:t>A</m:t>
        </m:r>
        <m:r>
          <m:t>A</m:t>
        </m:r>
        <m:r>
          <m:rPr>
            <m:sty m:val="p"/>
          </m:rPr>
          <m:t>,</m:t>
        </m:r>
        <m:r>
          <m:t>A</m:t>
        </m:r>
        <m:r>
          <m:t>a</m:t>
        </m:r>
        <m:r>
          <m:rPr>
            <m:sty m:val="p"/>
          </m:rPr>
          <m:t>,</m:t>
        </m:r>
        <m:r>
          <m:t>a</m:t>
        </m:r>
        <m:r>
          <m:t>a</m:t>
        </m:r>
      </m:oMath>
      <w:r>
        <w:t xml:space="preserve"> </w:t>
      </w:r>
      <w:r>
        <w:t xml:space="preserve">in the sample of size</w:t>
      </w:r>
      <w:r>
        <w:t xml:space="preserve"> </w:t>
      </w:r>
      <m:oMath>
        <m:r>
          <m:t>n</m:t>
        </m:r>
      </m:oMath>
      <w:r>
        <w:t xml:space="preserve">. The standard estimator of the allele frequency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  <m:r>
                    <m:t>a</m:t>
                  </m:r>
                </m:sub>
              </m:sSub>
            </m:num>
            <m:den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Show that in the presence of population substructure,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unbiased.</w:t>
      </w:r>
    </w:p>
    <w:p>
      <w:pPr>
        <w:pStyle w:val="BodyText"/>
      </w:pPr>
      <w:r>
        <w:rPr>
          <w:i/>
          <w:iCs/>
        </w:rPr>
        <w:t xml:space="preserve">Hint: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t>A</m:t>
        </m:r>
      </m:oMath>
      <w:r>
        <w:t xml:space="preserve">-dosage for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). Under HWE within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. Use LOTUS: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  <m:scr m:val="double-struck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Z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k</m:t>
            </m:r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What is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</m:d>
      </m:oMath>
      <w:r>
        <w:t xml:space="preserve"> </w:t>
      </w:r>
      <w:r>
        <w:t xml:space="preserve">under</w:t>
      </w:r>
      <w:r>
        <w:t xml:space="preserve"> </w:t>
      </w:r>
      <w:r>
        <w:rPr>
          <w:i/>
          <w:iCs/>
        </w:rPr>
        <w:t xml:space="preserve">random mixture sampling</w:t>
      </w:r>
      <w:r>
        <w:t xml:space="preserve"> </w:t>
      </w:r>
      <w:r>
        <w:t xml:space="preserve">(i.i.d. individuals from the mixture)? Assume each subpopulation is in HWE. Compare to the case with no substructure 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BodyText"/>
      </w:pPr>
      <w:r>
        <w:rPr>
          <w:i/>
          <w:iCs/>
        </w:rPr>
        <w:t xml:space="preserve">Hint:</w:t>
      </w:r>
      <w:r>
        <w:t xml:space="preserve"> </w:t>
      </w:r>
      <w:r>
        <w:t xml:space="preserve">Use the law of total variance on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:</w:t>
      </w:r>
      <w:r>
        <w:br/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r>
          <m:rPr>
            <m:sty m:val="p"/>
          </m:rPr>
          <m:t>{</m:t>
        </m:r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}</m:t>
        </m:r>
        <m:r>
          <m:rPr>
            <m:sty m:val="p"/>
          </m:rPr>
          <m:t>+</m:t>
        </m:r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{</m:t>
        </m:r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}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rPr>
            <m:sty m:val="p"/>
          </m:rPr>
          <m:t>=</m:t>
        </m:r>
        <m:r>
          <m:t>2</m:t>
        </m:r>
        <m:sSub>
          <m:e>
            <m:r>
              <m:t>p</m:t>
            </m:r>
          </m:e>
          <m:sub>
            <m:r>
              <m:t>k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rPr>
            <m:sty m:val="p"/>
          </m:rPr>
          <m:t>=</m:t>
        </m:r>
        <m:r>
          <m:t>2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Define</w:t>
      </w:r>
    </w:p>
    <w:p>
      <w:pPr>
        <w:pStyle w:val="BodyText"/>
      </w:pPr>
    </w:p>
    <w:p>
      <w:pPr>
        <w:pStyle w:val="BodyText"/>
      </w:pPr>
      <w:r>
        <w:t xml:space="preserve">and note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</m:d>
        <m:r>
          <m:rPr>
            <m:sty m:val="p"/>
          </m:rPr>
          <m:t>=</m:t>
        </m:r>
        <m:acc>
          <m:accPr>
            <m:chr m:val="‾"/>
          </m:accPr>
          <m:e>
            <m:r>
              <m:t>p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t>p</m:t>
                </m:r>
              </m:e>
            </m:acc>
          </m:e>
        </m:d>
        <m:r>
          <m:rPr>
            <m:sty m:val="p"/>
          </m:rPr>
          <m:t>−</m:t>
        </m:r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e>
          <m:sub>
            <m:r>
              <m:t>w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Now consider a</w:t>
      </w:r>
      <w:r>
        <w:t xml:space="preserve"> </w:t>
      </w:r>
      <w:r>
        <w:rPr>
          <w:i/>
          <w:iCs/>
        </w:rPr>
        <w:t xml:space="preserve">stratified</w:t>
      </w:r>
      <w:r>
        <w:t xml:space="preserve"> </w:t>
      </w:r>
      <w:r>
        <w:t xml:space="preserve">sample: take exactly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individuals from subpopulation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; write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). Maintain HWE within subpopulations. Derive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</m:d>
      </m:oMath>
      <w:r>
        <w:t xml:space="preserve"> </w:t>
      </w:r>
      <w:r>
        <w:t xml:space="preserve">under this design and compare it to your answer in (b). State which design yields the larger variance, and by how much, in terms of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e>
          <m:sub>
            <m:r>
              <m:t>w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Hint: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k</m:t>
                </m:r>
              </m:sub>
            </m:sSub>
          </m:e>
        </m:nary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:</m:t>
            </m:r>
            <m:sSub>
              <m:e>
                <m:r>
                  <m:t>Z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 Use independence across strata and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num>
          <m:den>
            <m:r>
              <m:t>2</m:t>
            </m:r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den>
        </m:f>
      </m:oMath>
      <w:r>
        <w:t xml:space="preserve">.</w:t>
      </w:r>
    </w:p>
    <w:bookmarkEnd w:id="21"/>
    <w:bookmarkStart w:id="25" w:name="Xf2a5817957937f7b6ed1b3e690ca0c9e35a76d2"/>
    <w:p>
      <w:pPr>
        <w:pStyle w:val="Heading2"/>
      </w:pPr>
      <w:r>
        <w:t xml:space="preserve">Problem 2: Population Substructure, LD, and Association Testing (40 pts)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genotype dosage (0/1/2 copies of the effect allele) at a tag SNP and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at a causal SNP. The causal SNP has effect size</w:t>
      </w:r>
      <w:r>
        <w:t xml:space="preserve"> </w:t>
      </w:r>
      <m:oMath>
        <m:sSub>
          <m:e>
            <m:r>
              <m:t>β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on quantitative trait</w:t>
      </w:r>
      <w:r>
        <w:t xml:space="preserve"> </w:t>
      </w:r>
      <m:oMath>
        <m:r>
          <m:t>Y</m:t>
        </m:r>
      </m:oMath>
      <w:r>
        <w:t xml:space="preserve">. The observed effect from simple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obs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Convenience (scaling):</w:t>
      </w:r>
      <w:r>
        <w:t xml:space="preserve"> </w:t>
      </w:r>
      <w:r>
        <w:t xml:space="preserve">Work with</w:t>
      </w:r>
      <w:r>
        <w:t xml:space="preserve"> </w:t>
      </w:r>
      <w:r>
        <w:rPr>
          <w:b/>
          <w:bCs/>
        </w:rPr>
        <w:t xml:space="preserve">standardized</w:t>
      </w:r>
      <w:r>
        <w:t xml:space="preserve"> </w:t>
      </w:r>
      <w:r>
        <w:t xml:space="preserve">genotypes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d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this scaling,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=</m:t>
        </m:r>
        <m:r>
          <m:t>r</m:t>
        </m:r>
        <m:r>
          <m:t> </m:t>
        </m:r>
        <m:sSub>
          <m:e>
            <m:r>
              <m:t>β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exactly,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r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c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r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c</m:t>
                </m:r>
              </m:sub>
            </m:sSub>
          </m:e>
        </m:d>
      </m:oMath>
      <w:r>
        <w:t xml:space="preserve">.</w:t>
      </w:r>
    </w:p>
    <w:p>
      <w:pPr>
        <w:pStyle w:val="BodyText"/>
      </w:pPr>
      <w:r>
        <w:t xml:space="preserve">Assume individuals are sampled i.i.d. from a mixture with</w:t>
      </w:r>
      <w:r>
        <w:t xml:space="preserve"> </w:t>
      </w:r>
      <m:oMath>
        <m:r>
          <m:rPr>
            <m:sty m:val="p"/>
          </m:rPr>
          <m:t>Pr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 Within each subpopulation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w:r>
        <w:t xml:space="preserve">- HWE holds at each locus,</w:t>
      </w:r>
      <w:r>
        <w:t xml:space="preserve"> </w:t>
      </w:r>
      <w:r>
        <w:t xml:space="preserve">- LE (no within-</w:t>
      </w:r>
      <m:oMath>
        <m:r>
          <m:t>k</m:t>
        </m:r>
      </m:oMath>
      <w:r>
        <w:t xml:space="preserve"> </w:t>
      </w:r>
      <w:r>
        <w:t xml:space="preserve">LD) holds between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Define</w:t>
      </w:r>
    </w:p>
    <w:p>
      <w:pPr>
        <w:pStyle w:val="BodyText"/>
      </w:pPr>
    </w:p>
    <w:bookmarkStart w:id="22" w:name="X9f952d5268047c409c845ca3071516834ecad04"/>
    <w:p>
      <w:pPr>
        <w:pStyle w:val="Heading3"/>
      </w:pPr>
      <w:r>
        <w:t xml:space="preserve">Part A (10 pts): Correlation induced by population structure</w:t>
      </w:r>
    </w:p>
    <w:p>
      <w:pPr>
        <w:pStyle w:val="FirstParagraph"/>
      </w:pPr>
      <w:r>
        <w:t xml:space="preserve">Let the allele frequencies at the tag and causal SNPs be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in subpopulation</w:t>
      </w:r>
      <w:r>
        <w:t xml:space="preserve"> </w:t>
      </w:r>
      <m:oMath>
        <m:r>
          <m:t>k</m:t>
        </m:r>
      </m:oMath>
      <w:r>
        <w:t xml:space="preserve">. Show that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 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r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d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express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c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, and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c</m:t>
                </m:r>
              </m:sub>
            </m:sSub>
          </m:e>
        </m:d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Hint:</w:t>
      </w:r>
      <w:r>
        <w:t xml:space="preserve"> </w:t>
      </w:r>
      <w:r>
        <w:t xml:space="preserve">Law of total covariance:</w:t>
      </w:r>
      <w:r>
        <w:br/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c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v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Z</m:t>
                </m:r>
              </m:e>
            </m:d>
          </m:e>
        </m:d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  <m:scr m:val="double-struck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</m:e>
            </m:d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Z</m:t>
                </m:r>
              </m:e>
            </m:d>
          </m:e>
        </m:d>
      </m:oMath>
      <w:r>
        <w:t xml:space="preserve">. Under LE, the first term is 0. Use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rPr>
            <m:sty m:val="p"/>
          </m:rPr>
          <m:t>=</m:t>
        </m:r>
        <m:r>
          <m:t>2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2"/>
    <w:bookmarkStart w:id="23" w:name="Xcd048dd821588b47e14b3548438fcc0469e1ad9"/>
    <w:p>
      <w:pPr>
        <w:pStyle w:val="Heading3"/>
      </w:pPr>
      <w:r>
        <w:t xml:space="preserve">Part B (10 pts): Bias from ignoring structure in the trait</w:t>
      </w:r>
    </w:p>
    <w:p>
      <w:pPr>
        <w:pStyle w:val="FirstParagraph"/>
      </w:pPr>
      <w:r>
        <w:t xml:space="preserve">Suppose population structure also affects the trait mean: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. Consider the model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c</m:t>
            </m:r>
          </m:sub>
        </m:sSub>
        <m:sSub>
          <m:e>
            <m: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 Show that the naïve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(without structure covariates) is biased: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rPr>
                  <m:nor/>
                  <m:sty m:val="p"/>
                </m:rPr>
                <m:t>naïve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β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Z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den>
          </m:f>
          <m:r>
            <m:rPr>
              <m:sty m:val="p"/>
            </m:rPr>
            <m:t>=</m:t>
          </m:r>
          <m:r>
            <m:t>r</m:t>
          </m:r>
          <m:r>
            <m:t> </m:t>
          </m:r>
          <m:sSub>
            <m:e>
              <m:r>
                <m:t>β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v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m:t>V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r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bias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the assumptions above, prove that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Z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t> 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v</m:t>
            </m:r>
          </m:e>
          <m:sub>
            <m:r>
              <m:t>w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, and give the bias in terms of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Hint: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Z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  <m:scr m:val="double-struck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</m:e>
            </m:d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Z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b>
              <m:e>
                <m:r>
                  <m:t>p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Z</m:t>
                </m:r>
              </m:sub>
            </m:sSub>
          </m:e>
        </m:d>
      </m:oMath>
      <w:r>
        <w:t xml:space="preserve">.</w:t>
      </w:r>
    </w:p>
    <w:bookmarkEnd w:id="23"/>
    <w:bookmarkStart w:id="24" w:name="part-c-20-pts-brief-interpretation"/>
    <w:p>
      <w:pPr>
        <w:pStyle w:val="Heading3"/>
      </w:pPr>
      <w:r>
        <w:t xml:space="preserve">Part C (20 pts): Brief interpretation</w:t>
      </w:r>
    </w:p>
    <w:p>
      <w:pPr>
        <w:pStyle w:val="FirstParagraph"/>
      </w:pPr>
      <w:r>
        <w:t xml:space="preserve">In a few sentences each:</w:t>
      </w:r>
    </w:p>
    <w:p>
      <w:pPr>
        <w:pStyle w:val="Compact"/>
        <w:numPr>
          <w:ilvl w:val="0"/>
          <w:numId w:val="1002"/>
        </w:numPr>
      </w:pPr>
      <w:r>
        <w:t xml:space="preserve">Explain why</w:t>
      </w:r>
      <w:r>
        <w:t xml:space="preserve"> </w:t>
      </w:r>
      <m:oMath>
        <m:r>
          <m:t>r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can arise even if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each subpopulation there is no LD. What feature of the mixture induces it?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Give a sign‑consistent example: if subpopulations with larger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also have larger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, what is the expected direction of the naïve bias?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Name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standard strategies to mitigate both components of bias (structure‑induced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trait mean differences) in practice.</w:t>
      </w:r>
    </w:p>
    <w:bookmarkEnd w:id="24"/>
    <w:bookmarkEnd w:id="25"/>
    <w:bookmarkStart w:id="30" w:name="problem-3-bayesian-analysis-30-pts"/>
    <w:p>
      <w:pPr>
        <w:pStyle w:val="Heading2"/>
      </w:pPr>
      <w:r>
        <w:t xml:space="preserve">Problem 3: Bayesian Analysis (30 pts)</w:t>
      </w:r>
    </w:p>
    <w:bookmarkStart w:id="26" w:name="part-a-10-pts-betabinomial-conjugacy"/>
    <w:p>
      <w:pPr>
        <w:pStyle w:val="Heading3"/>
      </w:pPr>
      <w:r>
        <w:t xml:space="preserve">Part A (10 pts): Beta–Binomial conjugacy</w:t>
      </w:r>
    </w:p>
    <w:p>
      <w:pPr>
        <w:pStyle w:val="Compact"/>
        <w:numPr>
          <w:ilvl w:val="0"/>
          <w:numId w:val="1003"/>
        </w:numPr>
      </w:pPr>
      <w:r>
        <w:t xml:space="preserve">With prior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t</m:t>
        </m:r>
        <m:r>
          <m:rPr>
            <m:sty m:val="p"/>
          </m:rPr>
          <m:t>a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18</m:t>
            </m:r>
          </m:e>
        </m:d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t xml:space="preserve">successes out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27</m:t>
        </m:r>
      </m:oMath>
      <w:r>
        <w:t xml:space="preserve">, write the posterior distribution for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Compute the posterior mean and a</w:t>
      </w:r>
      <w:r>
        <w:t xml:space="preserve"> </w:t>
      </w:r>
      <w:r>
        <w:rPr>
          <w:b/>
          <w:bCs/>
        </w:rPr>
        <w:t xml:space="preserve">central 95% credible interval</w:t>
      </w:r>
      <w:r>
        <w:t xml:space="preserve"> </w:t>
      </w:r>
      <w:r>
        <w:t xml:space="preserve">in R using</w:t>
      </w:r>
      <w:r>
        <w:t xml:space="preserve"> </w:t>
      </w:r>
      <w:r>
        <w:rPr>
          <w:rStyle w:val="VerbatimChar"/>
        </w:rPr>
        <w:t xml:space="preserve">qbeta</w:t>
      </w:r>
      <w:r>
        <w:t xml:space="preserve">. Compare to the MLE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27</m:t>
        </m:r>
      </m:oMath>
      <w:r>
        <w:t xml:space="preserve">. Briefly interpret the</w:t>
      </w:r>
      <w:r>
        <w:t xml:space="preserve"> </w:t>
      </w:r>
      <w:r>
        <w:rPr>
          <w:i/>
          <w:iCs/>
        </w:rPr>
        <w:t xml:space="preserve">shrinkage</w:t>
      </w:r>
      <w:r>
        <w:t xml:space="preserve">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Sensitivity:</w:t>
      </w:r>
      <w:r>
        <w:t xml:space="preserve"> </w:t>
      </w:r>
      <w:r>
        <w:t xml:space="preserve">repeat with priors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t</m:t>
        </m:r>
        <m:r>
          <m:rPr>
            <m:sty m:val="p"/>
          </m:rP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t</m:t>
        </m:r>
        <m:r>
          <m:rPr>
            <m:sty m:val="p"/>
          </m:rPr>
          <m:t>a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32</m:t>
            </m:r>
          </m:e>
        </m:d>
      </m:oMath>
      <w:r>
        <w:t xml:space="preserve">. Summarize how the posterior mean and width change across priors, and why.</w:t>
      </w:r>
    </w:p>
    <w:bookmarkEnd w:id="26"/>
    <w:bookmarkStart w:id="28" w:name="part-b-10-pts-betabinomial-in-stan"/>
    <w:p>
      <w:pPr>
        <w:pStyle w:val="Heading3"/>
      </w:pPr>
      <w:r>
        <w:t xml:space="preserve">Part B (10 pts): Beta–Binomial in Stan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Write a Stan model</w:t>
      </w:r>
      <w:r>
        <w:t xml:space="preserve"> </w:t>
      </w:r>
      <w:r>
        <w:t xml:space="preserve">to estimate the allele frequency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Binomial data with a</w:t>
      </w:r>
      <w: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t</m:t>
        </m:r>
        <m:r>
          <m:rPr>
            <m:sty m:val="p"/>
          </m:rPr>
          <m:t>a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18</m:t>
            </m:r>
          </m:e>
        </m:d>
      </m:oMath>
      <w:r>
        <w:t xml:space="preserve"> </w:t>
      </w:r>
      <w:r>
        <w:t xml:space="preserve">prior. Use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Run the model</w:t>
      </w:r>
      <w:r>
        <w:t xml:space="preserve"> </w:t>
      </w:r>
      <w:r>
        <w:t xml:space="preserve">in R using</w:t>
      </w:r>
      <w:r>
        <w:t xml:space="preserve"> </w:t>
      </w:r>
      <w:r>
        <w:rPr>
          <w:rStyle w:val="VerbatimChar"/>
        </w:rPr>
        <w:t xml:space="preserve">cmdstanr</w:t>
      </w:r>
      <w:r>
        <w:t xml:space="preserve">.</w:t>
      </w:r>
      <w:r>
        <w:t xml:space="preserve"> </w:t>
      </w:r>
      <w:r>
        <w:rPr>
          <w:b/>
          <w:bCs/>
        </w:rPr>
        <w:t xml:space="preserve">Check convergence</w:t>
      </w:r>
      <w:r>
        <w:t xml:space="preserve"> </w:t>
      </w:r>
      <w:r>
        <w:t xml:space="preserve">and effective sample size; report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and bulk ESS for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Summarize</w:t>
      </w:r>
      <w:r>
        <w:t xml:space="preserve"> </w:t>
      </w:r>
      <w:r>
        <w:t xml:space="preserve">the posterior mean and a central 95% credible interval. Compare to your analytical result from Part A.</w:t>
      </w:r>
    </w:p>
    <w:p>
      <w:pPr>
        <w:pStyle w:val="FirstParagraph"/>
      </w:pPr>
      <w:r>
        <w:t xml:space="preserve">You will need to install</w:t>
      </w:r>
      <w:r>
        <w:t xml:space="preserve"> </w:t>
      </w:r>
      <w:r>
        <w:rPr>
          <w:rStyle w:val="VerbatimChar"/>
        </w:rPr>
        <w:t xml:space="preserve">cmdstanr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cmdstan</w:t>
      </w:r>
      <w:r>
        <w:t xml:space="preserve"> </w:t>
      </w:r>
      <w:r>
        <w:t xml:space="preserve">if you haven’t already. Please follow installation instructions at</w:t>
      </w:r>
      <w:r>
        <w:t xml:space="preserve"> </w:t>
      </w:r>
      <w:hyperlink r:id="rId27">
        <w:r>
          <w:rPr>
            <w:rStyle w:val="Hyperlink"/>
          </w:rPr>
          <w:t xml:space="preserve">https://mc-stan.org/cmdstanr/</w:t>
        </w:r>
      </w:hyperlink>
    </w:p>
    <w:p>
      <w:pPr>
        <w:pStyle w:val="BodyText"/>
      </w:pPr>
      <w:r>
        <w:t xml:space="preserve">Boilerplate is provided below. You will need to set eval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to run the code when knitting the final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(cmdstanr)</w:t>
      </w:r>
      <w:r>
        <w:br/>
      </w:r>
      <w:r>
        <w:br/>
      </w:r>
      <w:r>
        <w:rPr>
          <w:rStyle w:val="NormalTok"/>
        </w:rPr>
        <w:t xml:space="preserve">stan_beta_binomial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int&lt;lower=0, upper=n&gt; x;</w:t>
      </w:r>
      <w:r>
        <w:br/>
      </w:r>
      <w:r>
        <w:rPr>
          <w:rStyle w:val="StringTok"/>
        </w:rPr>
        <w:t xml:space="preserve">  real&lt;lower=0&gt; a;</w:t>
      </w:r>
      <w:r>
        <w:br/>
      </w:r>
      <w:r>
        <w:rPr>
          <w:rStyle w:val="StringTok"/>
        </w:rPr>
        <w:t xml:space="preserve">  real&lt;lower=0&gt; b;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// TODO: prior on p</w:t>
      </w:r>
      <w:r>
        <w:br/>
      </w:r>
      <w:r>
        <w:rPr>
          <w:rStyle w:val="StringTok"/>
        </w:rPr>
        <w:t xml:space="preserve">  // Example: p ~ beta(a, b);</w:t>
      </w:r>
      <w:r>
        <w:br/>
      </w:r>
      <w:r>
        <w:rPr>
          <w:rStyle w:val="StringTok"/>
        </w:rPr>
        <w:t xml:space="preserve">  // TODO: likelihood</w:t>
      </w:r>
      <w:r>
        <w:br/>
      </w:r>
      <w:r>
        <w:rPr>
          <w:rStyle w:val="StringTok"/>
        </w:rPr>
        <w:t xml:space="preserve">  // Example: x ~ binomial(n, 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generated quantities {</w:t>
      </w:r>
      <w:r>
        <w:br/>
      </w:r>
      <w:r>
        <w:rPr>
          <w:rStyle w:val="StringTok"/>
        </w:rPr>
        <w:t xml:space="preserve">  real logit_p = logit(p);</w:t>
      </w:r>
      <w:r>
        <w:br/>
      </w:r>
      <w:r>
        <w:rPr>
          <w:rStyle w:val="StringTok"/>
        </w:rPr>
        <w:t xml:space="preserve">  int x_rep = binomial_rng(n, 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(cmdstanr)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8878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writeLines</w:t>
      </w:r>
      <w:r>
        <w:rPr>
          <w:rStyle w:val="NormalTok"/>
        </w:rPr>
        <w:t xml:space="preserve">(stan_beta_binomial, </w:t>
      </w:r>
      <w:r>
        <w:rPr>
          <w:rStyle w:val="AttributeTok"/>
        </w:rPr>
        <w:t xml:space="preserve">con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"beta_binomial.stan"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mod_bb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cmdstan_model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"beta_binomial.stan"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fit_bb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mod_bb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8878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parallel_chains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iter_warmup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iter_sampling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check convergence and summarize posterior</w:t>
      </w:r>
    </w:p>
    <w:bookmarkEnd w:id="28"/>
    <w:bookmarkStart w:id="29" w:name="X0b7de1d4bbdf84cd77afbc4d88518f45b7056c6"/>
    <w:p>
      <w:pPr>
        <w:pStyle w:val="Heading3"/>
      </w:pPr>
      <w:r>
        <w:t xml:space="preserve">Part C (10 pts): ABO blood group frequencies in Stan (missing AB phenotype)</w:t>
      </w:r>
    </w:p>
    <w:p>
      <w:pPr>
        <w:pStyle w:val="FirstParagraph"/>
      </w:pPr>
      <w:r>
        <w:t xml:space="preserve">We observe phenotype counts in a population sample where</w:t>
      </w:r>
      <w:r>
        <w:t xml:space="preserve"> </w:t>
      </w:r>
      <w:r>
        <w:rPr>
          <w:b/>
          <w:bCs/>
        </w:rPr>
        <w:t xml:space="preserve">AB individuals are not sampled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725</m:t>
        </m:r>
      </m:oMath>
      <w:r>
        <w:br/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n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258</m:t>
        </m:r>
      </m:oMath>
      <w:r>
        <w:br/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n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1073</m:t>
        </m:r>
      </m:oMath>
    </w:p>
    <w:p>
      <w:pPr>
        <w:pStyle w:val="FirstParagraph"/>
      </w:pPr>
      <w:r>
        <w:t xml:space="preserve">Under HWE with allele frequencies</w:t>
      </w:r>
      <w:r>
        <w:t xml:space="preserve"> </w:t>
      </w:r>
      <m:oMath>
        <m:r>
          <m:rPr>
            <m:sty m:val="b"/>
          </m:rPr>
          <m:t>p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p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p</m:t>
                </m:r>
              </m:e>
              <m:sub>
                <m:r>
                  <m:t>O</m:t>
                </m:r>
              </m:sub>
            </m:sSub>
          </m:e>
        </m:d>
      </m:oMath>
      <w:r>
        <w:t xml:space="preserve">, the</w:t>
      </w:r>
      <w:r>
        <w:t xml:space="preserve"> </w:t>
      </w:r>
      <w:r>
        <w:rPr>
          <w:b/>
          <w:bCs/>
        </w:rPr>
        <w:t xml:space="preserve">unconditional</w:t>
      </w:r>
      <w:r>
        <w:t xml:space="preserve"> </w:t>
      </w:r>
      <w:r>
        <w:t xml:space="preserve">phenotype probabilities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sSub>
            <m:e>
              <m:r>
                <m:t>p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Pr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B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  <m:sSub>
            <m:e>
              <m:r>
                <m:t>p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Pr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2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Pr</m:t>
          </m:r>
          <m:d>
            <m:dPr>
              <m:begChr m:val="("/>
              <m:sepChr m:val=""/>
              <m:endChr m:val=")"/>
              <m:grow/>
            </m:dPr>
            <m:e>
              <m:r>
                <m:t>O</m:t>
              </m:r>
            </m:e>
          </m:d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O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AB is missing, the</w:t>
      </w:r>
      <w:r>
        <w:t xml:space="preserve"> </w:t>
      </w:r>
      <w:r>
        <w:rPr>
          <w:b/>
          <w:bCs/>
        </w:rPr>
        <w:t xml:space="preserve">observed</w:t>
      </w:r>
      <w:r>
        <w:t xml:space="preserve"> </w:t>
      </w:r>
      <w:r>
        <w:t xml:space="preserve">category probabilities are the renormalized values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q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O</m:t>
                  </m:r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Write a Stan model</w:t>
      </w:r>
      <w:r>
        <w:t xml:space="preserve"> </w:t>
      </w:r>
      <w:r>
        <w:t xml:space="preserve">that estimates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p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p</m:t>
                </m:r>
              </m:e>
              <m:sub>
                <m:r>
                  <m:t>O</m:t>
                </m:r>
              </m:sub>
            </m:sSub>
          </m:e>
        </m:d>
      </m:oMath>
      <w:r>
        <w:t xml:space="preserve"> </w:t>
      </w:r>
      <w:r>
        <w:t xml:space="preserve">with prior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r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l</m:t>
        </m:r>
        <m:r>
          <m:rPr>
            <m:sty m:val="p"/>
          </m:rPr>
          <m:t>e</m:t>
        </m:r>
        <m:r>
          <m:rPr>
            <m:sty m:val="p"/>
          </m:rPr>
          <m:t>t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Multinomial</w:t>
      </w:r>
      <w:r>
        <w:t xml:space="preserve"> </w:t>
      </w:r>
      <w:r>
        <w:t xml:space="preserve">likelihood on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O</m:t>
                </m:r>
              </m:sub>
            </m:sSub>
          </m:e>
        </m:d>
      </m:oMath>
      <w:r>
        <w:t xml:space="preserve"> </w:t>
      </w:r>
      <w:r>
        <w:t xml:space="preserve">using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q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O</m:t>
                </m:r>
              </m:sub>
            </m:sSub>
          </m:e>
        </m:d>
      </m:oMath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Run the model</w:t>
      </w:r>
      <w:r>
        <w:t xml:space="preserve"> </w:t>
      </w:r>
      <w:r>
        <w:t xml:space="preserve">and check convergence (report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and ESS).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Prior sensitivity:</w:t>
      </w:r>
      <w:r>
        <w:t xml:space="preserve"> </w:t>
      </w:r>
      <w:r>
        <w:t xml:space="preserve">re‑run with</w:t>
      </w:r>
      <w:r>
        <w:t xml:space="preserve"> </w:t>
      </w:r>
      <m:oMath>
        <m:r>
          <m:rPr>
            <m:sty m:val="b"/>
          </m:rPr>
          <m:t>α</m:t>
        </m:r>
        <m:r>
          <m:rPr>
            <m:sty m:val="p"/>
          </m:rPr>
          <m:t>=</m:t>
        </m:r>
        <m:r>
          <m:t>k</m:t>
        </m:r>
        <m:r>
          <m:t> </m:t>
        </m:r>
        <m:d>
          <m:dPr>
            <m:begChr m:val="("/>
            <m:sepChr m:val=""/>
            <m:endChr m:val=")"/>
            <m:grow/>
          </m:dPr>
          <m:e>
            <m:r>
              <m:t>0.26</m:t>
            </m:r>
            <m:r>
              <m:rPr>
                <m:sty m:val="p"/>
              </m:rPr>
              <m:t>,</m:t>
            </m:r>
            <m:r>
              <m:t>0.09</m:t>
            </m:r>
            <m:r>
              <m:rPr>
                <m:sty m:val="p"/>
              </m:rPr>
              <m:t>,</m:t>
            </m:r>
            <m:r>
              <m:t>0.65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}</m:t>
        </m:r>
      </m:oMath>
      <w:r>
        <w:t xml:space="preserve">. Summarize how posterior means and credible intervals change with</w:t>
      </w:r>
      <w:r>
        <w:t xml:space="preserve"> </w:t>
      </w:r>
      <m:oMath>
        <m:r>
          <m:t>k</m:t>
        </m:r>
      </m:oMath>
      <w:r>
        <w:t xml:space="preserve">, and why.</w:t>
      </w:r>
    </w:p>
    <w:p>
      <w:pPr>
        <w:pStyle w:val="FirstParagraph"/>
      </w:pPr>
      <w:r>
        <w:t xml:space="preserve">Boilerplate is provided below:</w:t>
      </w:r>
    </w:p>
    <w:p>
      <w:pPr>
        <w:pStyle w:val="SourceCode"/>
      </w:pPr>
      <w:r>
        <w:rPr>
          <w:rStyle w:val="NormalTok"/>
        </w:rPr>
        <w:t xml:space="preserve">stan_abo_missing_ab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n_A;</w:t>
      </w:r>
      <w:r>
        <w:br/>
      </w:r>
      <w:r>
        <w:rPr>
          <w:rStyle w:val="StringTok"/>
        </w:rPr>
        <w:t xml:space="preserve">  int&lt;lower=0&gt; n_B;</w:t>
      </w:r>
      <w:r>
        <w:br/>
      </w:r>
      <w:r>
        <w:rPr>
          <w:rStyle w:val="StringTok"/>
        </w:rPr>
        <w:t xml:space="preserve">  int&lt;lower=0&gt; n_O;</w:t>
      </w:r>
      <w:r>
        <w:br/>
      </w:r>
      <w:r>
        <w:rPr>
          <w:rStyle w:val="StringTok"/>
        </w:rPr>
        <w:t xml:space="preserve">  vector&lt;lower=0&gt;[3] alpha;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transformed data {</w:t>
      </w:r>
      <w:r>
        <w:br/>
      </w:r>
      <w:r>
        <w:rPr>
          <w:rStyle w:val="StringTok"/>
        </w:rPr>
        <w:t xml:space="preserve">  int N = n_A + n_B + n_O;</w:t>
      </w:r>
      <w:r>
        <w:br/>
      </w:r>
      <w:r>
        <w:rPr>
          <w:rStyle w:val="StringTok"/>
        </w:rPr>
        <w:t xml:space="preserve">  int y[3] = { n_A, n_B, n_O };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simplex[3]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transformed parameters {</w:t>
      </w:r>
      <w:r>
        <w:br/>
      </w:r>
      <w:r>
        <w:rPr>
          <w:rStyle w:val="StringTok"/>
        </w:rPr>
        <w:t xml:space="preserve">  // Unconditional phenotype probabilities under HWE:</w:t>
      </w:r>
      <w:r>
        <w:br/>
      </w:r>
      <w:r>
        <w:rPr>
          <w:rStyle w:val="StringTok"/>
        </w:rPr>
        <w:t xml:space="preserve">  real PrA  = square(p[1]) + 2 * p[1] * p[3];</w:t>
      </w:r>
      <w:r>
        <w:br/>
      </w:r>
      <w:r>
        <w:rPr>
          <w:rStyle w:val="StringTok"/>
        </w:rPr>
        <w:t xml:space="preserve">  real PrB  = square(p[2]) + 2 * p[2] * p[3];</w:t>
      </w:r>
      <w:r>
        <w:br/>
      </w:r>
      <w:r>
        <w:rPr>
          <w:rStyle w:val="StringTok"/>
        </w:rPr>
        <w:t xml:space="preserve">  real PrAB = 2 * p[1] * p[2];</w:t>
      </w:r>
      <w:r>
        <w:br/>
      </w:r>
      <w:r>
        <w:rPr>
          <w:rStyle w:val="StringTok"/>
        </w:rPr>
        <w:t xml:space="preserve">  real PrO  = square(p[3]);</w:t>
      </w:r>
      <w:r>
        <w:br/>
      </w:r>
      <w:r>
        <w:br/>
      </w:r>
      <w:r>
        <w:rPr>
          <w:rStyle w:val="StringTok"/>
        </w:rPr>
        <w:t xml:space="preserve">  // Observed (AB excluded): renormalize by (1 - PrAB)</w:t>
      </w:r>
      <w:r>
        <w:br/>
      </w:r>
      <w:r>
        <w:rPr>
          <w:rStyle w:val="StringTok"/>
        </w:rPr>
        <w:t xml:space="preserve">  simplex[3] q;</w:t>
      </w:r>
      <w:r>
        <w:br/>
      </w:r>
      <w:r>
        <w:rPr>
          <w:rStyle w:val="StringTok"/>
        </w:rPr>
        <w:t xml:space="preserve">  {</w:t>
      </w:r>
      <w:r>
        <w:br/>
      </w:r>
      <w:r>
        <w:rPr>
          <w:rStyle w:val="StringTok"/>
        </w:rPr>
        <w:t xml:space="preserve">    real denom = 1 - PrAB;</w:t>
      </w:r>
      <w:r>
        <w:br/>
      </w:r>
      <w:r>
        <w:rPr>
          <w:rStyle w:val="StringTok"/>
        </w:rPr>
        <w:t xml:space="preserve">    q[1] = PrA / denom;</w:t>
      </w:r>
      <w:r>
        <w:br/>
      </w:r>
      <w:r>
        <w:rPr>
          <w:rStyle w:val="StringTok"/>
        </w:rPr>
        <w:t xml:space="preserve">    q[2] = PrB / denom;</w:t>
      </w:r>
      <w:r>
        <w:br/>
      </w:r>
      <w:r>
        <w:rPr>
          <w:rStyle w:val="StringTok"/>
        </w:rPr>
        <w:t xml:space="preserve">    q[3] = PrO / denom;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// TODO: prior on allele frequencies</w:t>
      </w:r>
      <w:r>
        <w:br/>
      </w:r>
      <w:r>
        <w:rPr>
          <w:rStyle w:val="StringTok"/>
        </w:rPr>
        <w:t xml:space="preserve">  // Example: p ~ dirichlet(alpha);</w:t>
      </w:r>
      <w:r>
        <w:br/>
      </w:r>
      <w:r>
        <w:rPr>
          <w:rStyle w:val="StringTok"/>
        </w:rPr>
        <w:t xml:space="preserve">  // TODO: likelihood for observed counts</w:t>
      </w:r>
      <w:r>
        <w:br/>
      </w:r>
      <w:r>
        <w:rPr>
          <w:rStyle w:val="StringTok"/>
        </w:rPr>
        <w:t xml:space="preserve">  // Example: y ~ multinomial(q);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generated quantities {</w:t>
      </w:r>
      <w:r>
        <w:br/>
      </w:r>
      <w:r>
        <w:rPr>
          <w:rStyle w:val="StringTok"/>
        </w:rPr>
        <w:t xml:space="preserve">  // Unconditional phenotype probabilities (optional checks)</w:t>
      </w:r>
      <w:r>
        <w:br/>
      </w:r>
      <w:r>
        <w:rPr>
          <w:rStyle w:val="StringTok"/>
        </w:rPr>
        <w:t xml:space="preserve">  vector[4] phen_prob = [PrA, PrB, PrAB, PrO]';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8878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writeLines</w:t>
      </w:r>
      <w:r>
        <w:rPr>
          <w:rStyle w:val="NormalTok"/>
        </w:rPr>
        <w:t xml:space="preserve">(stan_abo_missing_ab, </w:t>
      </w:r>
      <w:r>
        <w:rPr>
          <w:rStyle w:val="AttributeTok"/>
        </w:rPr>
        <w:t xml:space="preserve">con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"abo_missing_ab.stan"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mod_abo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cmdstan_model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"abo_missing_ab.stan"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fit_abo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mod_abo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8878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parallel_chains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iter_warmup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iter_sampling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mc-stan.org/cmdstanr/" TargetMode="External" /><Relationship Type="http://schemas.openxmlformats.org/officeDocument/2006/relationships/hyperlink" Id="rId20" Target="https://mc-stan.org/cmdstanr/articles/cmdstan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c-stan.org/cmdstanr/" TargetMode="External" /><Relationship Type="http://schemas.openxmlformats.org/officeDocument/2006/relationships/hyperlink" Id="rId20" Target="https://mc-stan.org/cmdstanr/articles/cmdstan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04</dc:title>
  <dc:creator/>
  <cp:keywords/>
  <dcterms:created xsi:type="dcterms:W3CDTF">2025-10-29T00:41:16Z</dcterms:created>
  <dcterms:modified xsi:type="dcterms:W3CDTF">2025-10-29T00:41:16Z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csl">
    <vt:lpwstr>https://www.zotero.org/styles/biostatistics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PUBH 8878</vt:lpwstr>
  </property>
  <property fmtid="{D5CDD505-2E9C-101B-9397-08002B2CF9AE}" pid="10" name="toc-title">
    <vt:lpwstr>Table of contents</vt:lpwstr>
  </property>
</Properties>
</file>