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66B171D0"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 xml:space="preserve">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EACE2AF"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often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0A7DA1">
        <w:rPr>
          <w:rFonts w:ascii="Times New Roman" w:hAnsi="Times New Roman" w:cs="Times New Roman"/>
          <w:sz w:val="24"/>
          <w:szCs w:val="24"/>
        </w:rPr>
        <w:t>new</w:t>
      </w:r>
      <w:r w:rsidR="00893681">
        <w:rPr>
          <w:rFonts w:ascii="Times New Roman" w:hAnsi="Times New Roman" w:cs="Times New Roman"/>
          <w:sz w:val="24"/>
          <w:szCs w:val="24"/>
        </w:rPr>
        <w:t xml:space="preserve"> 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eleven</w:t>
      </w:r>
      <w:r w:rsidR="00893681">
        <w:rPr>
          <w:rFonts w:ascii="Times New Roman" w:hAnsi="Times New Roman" w:cs="Times New Roman"/>
          <w:sz w:val="24"/>
          <w:szCs w:val="24"/>
        </w:rPr>
        <w:t xml:space="preserve"> </w:t>
      </w:r>
      <w:r w:rsidR="008F18E0">
        <w:rPr>
          <w:rFonts w:ascii="Times New Roman" w:hAnsi="Times New Roman" w:cs="Times New Roman"/>
          <w:sz w:val="24"/>
          <w:szCs w:val="24"/>
        </w:rPr>
        <w:t>published</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phylogenies built from 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4229C">
        <w:rPr>
          <w:rFonts w:ascii="Times New Roman" w:hAnsi="Times New Roman" w:cs="Times New Roman"/>
          <w:sz w:val="24"/>
          <w:szCs w:val="24"/>
        </w:rPr>
        <w:t xml:space="preserve">had </w:t>
      </w:r>
      <w:r w:rsidR="00727C10">
        <w:rPr>
          <w:rFonts w:ascii="Times New Roman" w:hAnsi="Times New Roman" w:cs="Times New Roman"/>
          <w:sz w:val="24"/>
          <w:szCs w:val="24"/>
        </w:rPr>
        <w:t xml:space="preserve">similar </w:t>
      </w:r>
      <w:r w:rsidR="00502EF9">
        <w:rPr>
          <w:rFonts w:ascii="Times New Roman" w:hAnsi="Times New Roman" w:cs="Times New Roman"/>
          <w:sz w:val="24"/>
          <w:szCs w:val="24"/>
        </w:rPr>
        <w:t>phylogenies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51283D">
        <w:rPr>
          <w:rFonts w:ascii="Times New Roman" w:hAnsi="Times New Roman" w:cs="Times New Roman"/>
          <w:sz w:val="24"/>
          <w:szCs w:val="24"/>
        </w:rPr>
        <w:t xml:space="preserve">However, </w:t>
      </w:r>
      <w:r w:rsidR="00214FED">
        <w:rPr>
          <w:rFonts w:ascii="Times New Roman" w:hAnsi="Times New Roman" w:cs="Times New Roman"/>
          <w:sz w:val="24"/>
          <w:szCs w:val="24"/>
        </w:rPr>
        <w:t>there was</w:t>
      </w:r>
      <w:r w:rsidR="00A747AD" w:rsidRPr="00031896">
        <w:rPr>
          <w:rFonts w:ascii="Times New Roman" w:hAnsi="Times New Roman" w:cs="Times New Roman"/>
          <w:sz w:val="24"/>
          <w:szCs w:val="24"/>
        </w:rPr>
        <w:t xml:space="preserve"> no relationship between tree similarity and </w:t>
      </w:r>
      <w:r w:rsidR="0051283D">
        <w:rPr>
          <w:rFonts w:ascii="Times New Roman" w:hAnsi="Times New Roman" w:cs="Times New Roman"/>
          <w:sz w:val="24"/>
          <w:szCs w:val="24"/>
        </w:rPr>
        <w:t xml:space="preserve">local </w:t>
      </w:r>
      <w:r w:rsidR="00A747AD" w:rsidRPr="00031896">
        <w:rPr>
          <w:rFonts w:ascii="Times New Roman" w:hAnsi="Times New Roman" w:cs="Times New Roman"/>
          <w:sz w:val="24"/>
          <w:szCs w:val="24"/>
        </w:rPr>
        <w:t>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 suggesting that </w:t>
      </w:r>
      <w:r w:rsidR="003C2652">
        <w:rPr>
          <w:rFonts w:ascii="Times New Roman" w:hAnsi="Times New Roman" w:cs="Times New Roman"/>
          <w:sz w:val="24"/>
          <w:szCs w:val="24"/>
        </w:rPr>
        <w:t xml:space="preserve">genetic linkage </w:t>
      </w:r>
      <w:r w:rsidR="006C1351">
        <w:rPr>
          <w:rFonts w:ascii="Times New Roman" w:hAnsi="Times New Roman" w:cs="Times New Roman"/>
          <w:sz w:val="24"/>
          <w:szCs w:val="24"/>
        </w:rPr>
        <w:t xml:space="preserve">influences </w:t>
      </w:r>
      <w:r w:rsidR="003C2652">
        <w:rPr>
          <w:rFonts w:ascii="Times New Roman" w:hAnsi="Times New Roman" w:cs="Times New Roman"/>
          <w:sz w:val="24"/>
          <w:szCs w:val="24"/>
        </w:rPr>
        <w:t xml:space="preserve">phylogenetic </w:t>
      </w:r>
      <w:r w:rsidR="00932AAA">
        <w:rPr>
          <w:rFonts w:ascii="Times New Roman" w:hAnsi="Times New Roman" w:cs="Times New Roman"/>
          <w:sz w:val="24"/>
          <w:szCs w:val="24"/>
        </w:rPr>
        <w:t xml:space="preserve">patterns </w:t>
      </w:r>
      <w:r w:rsidR="0051283D">
        <w:rPr>
          <w:rFonts w:ascii="Times New Roman" w:hAnsi="Times New Roman" w:cs="Times New Roman"/>
          <w:sz w:val="24"/>
          <w:szCs w:val="24"/>
        </w:rPr>
        <w:t xml:space="preserve">over deeper </w:t>
      </w:r>
      <w:r w:rsidR="006C1D3D">
        <w:rPr>
          <w:rFonts w:ascii="Times New Roman" w:hAnsi="Times New Roman" w:cs="Times New Roman"/>
          <w:sz w:val="24"/>
          <w:szCs w:val="24"/>
        </w:rPr>
        <w:t>timescales</w:t>
      </w:r>
      <w:r w:rsidR="00ED58BF">
        <w:rPr>
          <w:rFonts w:ascii="Times New Roman" w:hAnsi="Times New Roman" w:cs="Times New Roman"/>
          <w:sz w:val="24"/>
          <w:szCs w:val="24"/>
        </w:rPr>
        <w:t>.</w:t>
      </w:r>
      <w:r w:rsidR="0051283D">
        <w:rPr>
          <w:rFonts w:ascii="Times New Roman" w:hAnsi="Times New Roman" w:cs="Times New Roman"/>
          <w:sz w:val="24"/>
          <w:szCs w:val="24"/>
        </w:rPr>
        <w:t xml:space="preserve"> </w:t>
      </w:r>
      <w:r w:rsidR="00ED58BF">
        <w:rPr>
          <w:rFonts w:ascii="Times New Roman" w:hAnsi="Times New Roman" w:cs="Times New Roman"/>
          <w:sz w:val="24"/>
          <w:szCs w:val="24"/>
        </w:rPr>
        <w:t>T</w:t>
      </w:r>
      <w:r w:rsidR="003C2652">
        <w:rPr>
          <w:rFonts w:ascii="Times New Roman" w:hAnsi="Times New Roman" w:cs="Times New Roman"/>
          <w:sz w:val="24"/>
          <w:szCs w:val="24"/>
        </w:rPr>
        <w:t xml:space="preserve">his signal </w:t>
      </w:r>
      <w:r w:rsidR="008B682F">
        <w:rPr>
          <w:rFonts w:ascii="Times New Roman" w:hAnsi="Times New Roman" w:cs="Times New Roman"/>
          <w:sz w:val="24"/>
          <w:szCs w:val="24"/>
        </w:rPr>
        <w:t>may</w:t>
      </w:r>
      <w:r w:rsidR="004A4637">
        <w:rPr>
          <w:rFonts w:ascii="Times New Roman" w:hAnsi="Times New Roman" w:cs="Times New Roman"/>
          <w:sz w:val="24"/>
          <w:szCs w:val="24"/>
        </w:rPr>
        <w:t xml:space="preserve"> be </w:t>
      </w:r>
      <w:r w:rsidR="0051283D">
        <w:rPr>
          <w:rFonts w:ascii="Times New Roman" w:hAnsi="Times New Roman" w:cs="Times New Roman"/>
          <w:sz w:val="24"/>
          <w:szCs w:val="24"/>
        </w:rPr>
        <w:t>independent of contemporary recombination landscapes.</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purifying selection at UCEs led to less discordance</w:t>
      </w:r>
      <w:r w:rsidR="000439E4">
        <w:rPr>
          <w:rFonts w:ascii="Times New Roman" w:hAnsi="Times New Roman" w:cs="Times New Roman"/>
          <w:sz w:val="24"/>
          <w:szCs w:val="24"/>
        </w:rPr>
        <w:t>,</w:t>
      </w:r>
      <w:r w:rsidR="00E10D27">
        <w:rPr>
          <w:rFonts w:ascii="Times New Roman" w:hAnsi="Times New Roman" w:cs="Times New Roman"/>
          <w:sz w:val="24"/>
          <w:szCs w:val="24"/>
        </w:rPr>
        <w:t xml:space="preserve"> </w:t>
      </w:r>
      <w:r w:rsidR="00193D17">
        <w:rPr>
          <w:rFonts w:ascii="Times New Roman" w:hAnsi="Times New Roman" w:cs="Times New Roman"/>
          <w:sz w:val="24"/>
          <w:szCs w:val="24"/>
        </w:rPr>
        <w:t>while</w:t>
      </w:r>
      <w:r w:rsidR="00E10D27">
        <w:rPr>
          <w:rFonts w:ascii="Times New Roman" w:hAnsi="Times New Roman" w:cs="Times New Roman"/>
          <w:sz w:val="24"/>
          <w:szCs w:val="24"/>
        </w:rPr>
        <w:t xml:space="preserve"> </w:t>
      </w:r>
      <w:r w:rsidR="00214FED">
        <w:rPr>
          <w:rFonts w:ascii="Times New Roman" w:hAnsi="Times New Roman" w:cs="Times New Roman"/>
          <w:sz w:val="24"/>
          <w:szCs w:val="24"/>
        </w:rPr>
        <w:t xml:space="preserve">genes experiencing </w:t>
      </w:r>
      <w:r w:rsidR="00E10D27">
        <w:rPr>
          <w:rFonts w:ascii="Times New Roman" w:hAnsi="Times New Roman" w:cs="Times New Roman"/>
          <w:sz w:val="24"/>
          <w:szCs w:val="24"/>
        </w:rPr>
        <w:t xml:space="preserve">positive selection </w:t>
      </w:r>
      <w:r w:rsidR="00214FED">
        <w:rPr>
          <w:rFonts w:ascii="Times New Roman" w:hAnsi="Times New Roman" w:cs="Times New Roman"/>
          <w:sz w:val="24"/>
          <w:szCs w:val="24"/>
        </w:rPr>
        <w:t>showed</w:t>
      </w:r>
      <w:r w:rsidR="00082F77">
        <w:rPr>
          <w:rFonts w:ascii="Times New Roman" w:hAnsi="Times New Roman" w:cs="Times New Roman"/>
          <w:sz w:val="24"/>
          <w:szCs w:val="24"/>
        </w:rPr>
        <w:t xml:space="preserve"> </w:t>
      </w:r>
      <w:r w:rsidR="006E3399">
        <w:rPr>
          <w:rFonts w:ascii="Times New Roman" w:hAnsi="Times New Roman" w:cs="Times New Roman"/>
          <w:sz w:val="24"/>
          <w:szCs w:val="24"/>
        </w:rPr>
        <w:t>more discordant and variable phylogenetic signal</w:t>
      </w:r>
      <w:r w:rsidR="00214FED">
        <w:rPr>
          <w:rFonts w:ascii="Times New Roman" w:hAnsi="Times New Roman" w:cs="Times New Roman"/>
          <w:sz w:val="24"/>
          <w:szCs w:val="24"/>
        </w:rPr>
        <w:t>s</w:t>
      </w:r>
      <w:r w:rsidR="00E10D27">
        <w:rPr>
          <w:rFonts w:ascii="Times New Roman" w:hAnsi="Times New Roman" w:cs="Times New Roman"/>
          <w:sz w:val="24"/>
          <w:szCs w:val="24"/>
        </w:rPr>
        <w:t xml:space="preserv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7916914C"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6D673E">
        <w:rPr>
          <w:rFonts w:ascii="Times New Roman" w:hAnsi="Times New Roman" w:cs="Times New Roman"/>
          <w:sz w:val="24"/>
          <w:szCs w:val="24"/>
        </w:rPr>
        <w:t xml:space="preserve"> For instance,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and </w:t>
      </w:r>
      <w:r w:rsidR="009F6356">
        <w:rPr>
          <w:rFonts w:ascii="Times New Roman" w:hAnsi="Times New Roman" w:cs="Times New Roman"/>
          <w:sz w:val="24"/>
          <w:szCs w:val="24"/>
        </w:rPr>
        <w:t>insects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trees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A2666E">
        <w:rPr>
          <w:rFonts w:ascii="Times New Roman" w:hAnsi="Times New Roman" w:cs="Times New Roman"/>
          <w:sz w:val="24"/>
          <w:szCs w:val="24"/>
        </w:rPr>
        <w:t>gene-trees.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3EA5A424"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 xml:space="preserve">species tree.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A61220">
        <w:rPr>
          <w:rFonts w:ascii="Times New Roman" w:hAnsi="Times New Roman" w:cs="Times New Roman"/>
          <w:noProof/>
          <w:sz w:val="24"/>
          <w:szCs w:val="24"/>
        </w:rPr>
        <w:t>(Avise and Robinson 2008; Hahn and Nakhleh 2016; Mendes et al. 2018)</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C3D63E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0D23EF">
        <w:rPr>
          <w:rFonts w:ascii="Times New Roman" w:hAnsi="Times New Roman" w:cs="Times New Roman"/>
          <w:sz w:val="24"/>
          <w:szCs w:val="24"/>
        </w:rPr>
        <w:t>structured across the genome</w:t>
      </w:r>
      <w:r w:rsidR="00E8757C">
        <w:rPr>
          <w:rFonts w:ascii="Times New Roman" w:hAnsi="Times New Roman" w:cs="Times New Roman"/>
          <w:sz w:val="24"/>
          <w:szCs w:val="24"/>
        </w:rPr>
        <w:t>,</w:t>
      </w:r>
      <w:r w:rsidR="00B348B2">
        <w:rPr>
          <w:rFonts w:ascii="Times New Roman" w:hAnsi="Times New Roman" w:cs="Times New Roman"/>
          <w:sz w:val="24"/>
          <w:szCs w:val="24"/>
        </w:rPr>
        <w:t xml:space="preserve"> 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 xml:space="preserve">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less often,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5A2A84">
        <w:rPr>
          <w:rFonts w:ascii="Times New Roman" w:hAnsi="Times New Roman" w:cs="Times New Roman"/>
          <w:sz w:val="24"/>
          <w:szCs w:val="24"/>
        </w:rPr>
        <w:t xml:space="preserve">These sources of discordance, ILS and introgression, are expected to leave differing signals </w:t>
      </w:r>
      <w:r w:rsidR="00CC3A81">
        <w:rPr>
          <w:rFonts w:ascii="Times New Roman" w:hAnsi="Times New Roman" w:cs="Times New Roman"/>
          <w:sz w:val="24"/>
          <w:szCs w:val="24"/>
        </w:rPr>
        <w:t>across the genomes</w:t>
      </w:r>
      <w:r w:rsidR="005A2A84">
        <w:rPr>
          <w:rFonts w:ascii="Times New Roman" w:hAnsi="Times New Roman" w:cs="Times New Roman"/>
          <w:sz w:val="24"/>
          <w:szCs w:val="24"/>
        </w:rPr>
        <w:t xml:space="preserve"> of a sample</w:t>
      </w:r>
      <w:r w:rsidR="00CC3A81">
        <w:rPr>
          <w:rFonts w:ascii="Times New Roman" w:hAnsi="Times New Roman" w:cs="Times New Roman"/>
          <w:sz w:val="24"/>
          <w:szCs w:val="24"/>
        </w:rPr>
        <w:t xml:space="preserve"> of species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the genomic context of phylogenetic discordance has remained elusive. For example, the potential for any of these processes to generate localized patterns of phylogenetic discordance depends on 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recent s</w:t>
      </w:r>
      <w:r w:rsidR="007673D5" w:rsidRPr="00197A2B">
        <w:rPr>
          <w:rFonts w:ascii="Times New Roman" w:hAnsi="Times New Roman" w:cs="Times New Roman"/>
          <w:sz w:val="24"/>
          <w:szCs w:val="24"/>
        </w:rPr>
        <w:t>imulation studies posit that phylogenies in the genome are expected to be correlated</w:t>
      </w:r>
      <w:r w:rsidR="007673D5">
        <w:rPr>
          <w:rFonts w:ascii="Times New Roman" w:hAnsi="Times New Roman" w:cs="Times New Roman"/>
          <w:sz w:val="24"/>
          <w:szCs w:val="24"/>
        </w:rPr>
        <w:t xml:space="preserve"> based on distance – the closer two regions are in the genome, the more history they share </w:t>
      </w:r>
      <w:r w:rsidR="006A2348">
        <w:rPr>
          <w:rFonts w:ascii="Times New Roman" w:hAnsi="Times New Roman" w:cs="Times New Roman"/>
          <w:sz w:val="24"/>
          <w:szCs w:val="24"/>
        </w:rPr>
        <w:fldChar w:fldCharType="begin"/>
      </w:r>
      <w:r w:rsidR="006A2348">
        <w:rPr>
          <w:rFonts w:ascii="Times New Roman" w:hAnsi="Times New Roman" w:cs="Times New Roman"/>
          <w:sz w:val="24"/>
          <w:szCs w:val="24"/>
        </w:rPr>
        <w:instrText xml:space="preserve"> ADDIN EN.CITE &lt;EndNote&gt;&lt;Cite&gt;&lt;Author&gt;McKenzie&lt;/Author&gt;&lt;Year&gt;2020&lt;/Year&gt;&lt;RecNum&gt;4&lt;/RecNum&gt;&lt;DisplayText&gt;(McKenzie and Eaton 2020)&lt;/DisplayText&gt;&lt;record&gt;&lt;rec-number&gt;4&lt;/rec-number&gt;&lt;foreign-keys&gt;&lt;key app="EN" db-id="vdwt9psdezv5tlee9vn5swzfzafw0azp5adx" timestamp="1632753991"&gt;4&lt;/key&gt;&lt;/foreign-keys&gt;&lt;ref-type name="Journal Article"&gt;17&lt;/ref-type&gt;&lt;contributors&gt;&lt;authors&gt;&lt;author&gt;McKenzie, Patrick F.&lt;/author&gt;&lt;author&gt;Eaton, Deren A. R.&lt;/author&gt;&lt;/authors&gt;&lt;/contributors&gt;&lt;titles&gt;&lt;title&gt;The Multispecies Coalescent in Space and Time&lt;/title&gt;&lt;secondary-title&gt;bioRxiv&lt;/secondary-title&gt;&lt;/titles&gt;&lt;periodical&gt;&lt;full-title&gt;bioRxiv&lt;/full-title&gt;&lt;/periodical&gt;&lt;pages&gt;2020.08.02.233395&lt;/pages&gt;&lt;dates&gt;&lt;year&gt;2020&lt;/year&gt;&lt;/dates&gt;&lt;urls&gt;&lt;related-urls&gt;&lt;url&gt;https://www.biorxiv.org/content/biorxiv/early/2020/08/03/2020.08.02.233395.full.pdf&lt;/url&gt;&lt;/related-urls&gt;&lt;/urls&gt;&lt;electronic-resource-num&gt;10.1101/2020.08.02.233395&lt;/electronic-resource-num&gt;&lt;/record&gt;&lt;/Cite&gt;&lt;/EndNote&gt;</w:instrText>
      </w:r>
      <w:r w:rsidR="006A2348">
        <w:rPr>
          <w:rFonts w:ascii="Times New Roman" w:hAnsi="Times New Roman" w:cs="Times New Roman"/>
          <w:sz w:val="24"/>
          <w:szCs w:val="24"/>
        </w:rPr>
        <w:fldChar w:fldCharType="separate"/>
      </w:r>
      <w:r w:rsidR="006A2348">
        <w:rPr>
          <w:rFonts w:ascii="Times New Roman" w:hAnsi="Times New Roman" w:cs="Times New Roman"/>
          <w:noProof/>
          <w:sz w:val="24"/>
          <w:szCs w:val="24"/>
        </w:rPr>
        <w:t>(McKenzie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e</w:t>
      </w:r>
      <w:r w:rsidR="0091678A">
        <w:rPr>
          <w:rFonts w:ascii="Times New Roman" w:hAnsi="Times New Roman" w:cs="Times New Roman"/>
          <w:sz w:val="24"/>
          <w:szCs w:val="24"/>
        </w:rPr>
        <w:t>mpirical studies have been inconclusive regarding the relationship between phylogenetic discordance and</w:t>
      </w:r>
      <w:r w:rsidR="000439E4">
        <w:rPr>
          <w:rFonts w:ascii="Times New Roman" w:hAnsi="Times New Roman" w:cs="Times New Roman"/>
          <w:sz w:val="24"/>
          <w:szCs w:val="24"/>
        </w:rPr>
        <w:t xml:space="preserve"> mammalian</w:t>
      </w:r>
      <w:r w:rsidR="0091678A">
        <w:rPr>
          <w:rFonts w:ascii="Times New Roman" w:hAnsi="Times New Roman" w:cs="Times New Roman"/>
          <w:sz w:val="24"/>
          <w:szCs w:val="24"/>
        </w:rPr>
        <w:t xml:space="preserve"> 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 xml:space="preserve">However, </w:t>
      </w:r>
      <w:r w:rsidR="003C511A">
        <w:rPr>
          <w:rFonts w:ascii="Times New Roman" w:hAnsi="Times New Roman" w:cs="Times New Roman"/>
          <w:sz w:val="24"/>
          <w:szCs w:val="24"/>
        </w:rPr>
        <w:t>if recombination rates evolve sufficiently quickly</w:t>
      </w:r>
      <w:r w:rsidR="0078218F">
        <w:rPr>
          <w:rFonts w:ascii="Times New Roman" w:hAnsi="Times New Roman" w:cs="Times New Roman"/>
          <w:sz w:val="24"/>
          <w:szCs w:val="24"/>
        </w:rPr>
        <w:t>,</w:t>
      </w:r>
      <w:r w:rsidR="003C511A">
        <w:rPr>
          <w:rFonts w:ascii="Times New Roman" w:hAnsi="Times New Roman" w:cs="Times New Roman"/>
          <w:sz w:val="24"/>
          <w:szCs w:val="24"/>
        </w:rPr>
        <w:t xml:space="preserve"> long-term discordance measured over evolutionary timescales might be largely independent of </w:t>
      </w:r>
      <w:r w:rsidR="009F6356">
        <w:rPr>
          <w:rFonts w:ascii="Times New Roman" w:hAnsi="Times New Roman" w:cs="Times New Roman"/>
          <w:sz w:val="24"/>
          <w:szCs w:val="24"/>
        </w:rPr>
        <w:t>contemporary</w:t>
      </w:r>
      <w:r w:rsidR="003C511A">
        <w:rPr>
          <w:rFonts w:ascii="Times New Roman" w:hAnsi="Times New Roman" w:cs="Times New Roman"/>
          <w:sz w:val="24"/>
          <w:szCs w:val="24"/>
        </w:rPr>
        <w:t xml:space="preserve"> recombination landscapes.</w:t>
      </w:r>
      <w:r w:rsidR="002319DB">
        <w:rPr>
          <w:rFonts w:ascii="Times New Roman" w:hAnsi="Times New Roman" w:cs="Times New Roman"/>
          <w:sz w:val="24"/>
          <w:szCs w:val="24"/>
        </w:rPr>
        <w:t xml:space="preserve"> </w:t>
      </w:r>
    </w:p>
    <w:p w14:paraId="3093FDA3" w14:textId="12E616FE" w:rsidR="00EA1EF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r w:rsidR="00426302" w:rsidRPr="00E358E6">
        <w:rPr>
          <w:rFonts w:ascii="Times New Roman" w:hAnsi="Times New Roman" w:cs="Times New Roman"/>
          <w:sz w:val="24"/>
          <w:szCs w:val="24"/>
        </w:rPr>
        <w:t xml:space="preserve">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this diversity and the power of evolution-guided functional and biomedical analysis,</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other 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893D02">
        <w:rPr>
          <w:rFonts w:ascii="Times New Roman" w:hAnsi="Times New Roman" w:cs="Times New Roman"/>
          <w:sz w:val="24"/>
          <w:szCs w:val="24"/>
        </w:rPr>
        <w:t>, with</w:t>
      </w:r>
      <w:r w:rsidR="00394C3B">
        <w:rPr>
          <w:rFonts w:ascii="Times New Roman" w:hAnsi="Times New Roman" w:cs="Times New Roman"/>
          <w:sz w:val="24"/>
          <w:szCs w:val="24"/>
        </w:rPr>
        <w:t xml:space="preserve"> most</w:t>
      </w:r>
      <w:r w:rsidR="00426302" w:rsidRPr="00E358E6">
        <w:rPr>
          <w:rFonts w:ascii="Times New Roman" w:hAnsi="Times New Roman" w:cs="Times New Roman"/>
          <w:sz w:val="24"/>
          <w:szCs w:val="24"/>
        </w:rPr>
        <w:t xml:space="preserve"> efforts </w:t>
      </w:r>
      <w:r w:rsidR="00394C3B">
        <w:rPr>
          <w:rFonts w:ascii="Times New Roman" w:hAnsi="Times New Roman" w:cs="Times New Roman"/>
          <w:sz w:val="24"/>
          <w:szCs w:val="24"/>
        </w:rPr>
        <w:t>hav</w:t>
      </w:r>
      <w:r w:rsidR="00030AC9">
        <w:rPr>
          <w:rFonts w:ascii="Times New Roman" w:hAnsi="Times New Roman" w:cs="Times New Roman"/>
          <w:sz w:val="24"/>
          <w:szCs w:val="24"/>
        </w:rPr>
        <w:t>ing been</w:t>
      </w:r>
      <w:r w:rsidR="00394C3B">
        <w:rPr>
          <w:rFonts w:ascii="Times New Roman" w:hAnsi="Times New Roman" w:cs="Times New Roman"/>
          <w:sz w:val="24"/>
          <w:szCs w:val="24"/>
        </w:rPr>
        <w:t xml:space="preserve"> focused </w:t>
      </w:r>
      <w:r w:rsidR="00426302" w:rsidRPr="00E358E6">
        <w:rPr>
          <w:rFonts w:ascii="Times New Roman" w:hAnsi="Times New Roman" w:cs="Times New Roman"/>
          <w:sz w:val="24"/>
          <w:szCs w:val="24"/>
        </w:rPr>
        <w:t xml:space="preserve">on sampling variation </w:t>
      </w:r>
      <w:r w:rsidR="00893D02">
        <w:rPr>
          <w:rFonts w:ascii="Times New Roman" w:hAnsi="Times New Roman" w:cs="Times New Roman"/>
          <w:sz w:val="24"/>
          <w:szCs w:val="24"/>
        </w:rPr>
        <w:t>across closely related</w:t>
      </w:r>
      <w:r w:rsidR="00426302" w:rsidRPr="00E358E6">
        <w:rPr>
          <w:rFonts w:ascii="Times New Roman" w:hAnsi="Times New Roman" w:cs="Times New Roman"/>
          <w:sz w:val="24"/>
          <w:szCs w:val="24"/>
        </w:rPr>
        <w:t xml:space="preserve"> lineages of house mice</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94C3B">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77627E">
        <w:rPr>
          <w:rFonts w:ascii="Times New Roman" w:hAnsi="Times New Roman" w:cs="Times New Roman"/>
          <w:sz w:val="24"/>
          <w:szCs w:val="24"/>
        </w:rPr>
        <w:t xml:space="preserve">new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2D7D7D">
        <w:rPr>
          <w:rFonts w:ascii="Times New Roman" w:hAnsi="Times New Roman" w:cs="Times New Roman"/>
          <w:sz w:val="24"/>
          <w:szCs w:val="24"/>
        </w:rPr>
        <w:t xml:space="preserve"> These new genomes are a powerful new resource for studying functional biology within rodents</w:t>
      </w:r>
      <w:r w:rsidR="00086687">
        <w:rPr>
          <w:rFonts w:ascii="Times New Roman" w:hAnsi="Times New Roman" w:cs="Times New Roman"/>
          <w:sz w:val="24"/>
          <w:szCs w:val="24"/>
        </w:rPr>
        <w:t xml:space="preserve">. However, </w:t>
      </w:r>
      <w:r w:rsidR="002D7D7D">
        <w:rPr>
          <w:rFonts w:ascii="Times New Roman" w:hAnsi="Times New Roman" w:cs="Times New Roman"/>
          <w:sz w:val="24"/>
          <w:szCs w:val="24"/>
        </w:rPr>
        <w:t>along with increased taxonomic sampling</w:t>
      </w:r>
      <w:r w:rsidR="00086687">
        <w:rPr>
          <w:rFonts w:ascii="Times New Roman" w:hAnsi="Times New Roman" w:cs="Times New Roman"/>
          <w:sz w:val="24"/>
          <w:szCs w:val="24"/>
        </w:rPr>
        <w:t>,</w:t>
      </w:r>
      <w:r w:rsidR="002D7D7D">
        <w:rPr>
          <w:rFonts w:ascii="Times New Roman" w:hAnsi="Times New Roman" w:cs="Times New Roman"/>
          <w:sz w:val="24"/>
          <w:szCs w:val="24"/>
        </w:rPr>
        <w:t xml:space="preserve"> the presence of phylogenetic discordance poses challenges to rigorous molecular evolution analyses. We investigate these patterns of discordance in rodents here by</w:t>
      </w:r>
      <w:r w:rsidR="00426302">
        <w:rPr>
          <w:rFonts w:ascii="Times New Roman" w:hAnsi="Times New Roman" w:cs="Times New Roman"/>
          <w:sz w:val="24"/>
          <w:szCs w:val="24"/>
        </w:rPr>
        <w:t xml:space="preserve"> combin</w:t>
      </w:r>
      <w:r w:rsidR="002D7D7D">
        <w:rPr>
          <w:rFonts w:ascii="Times New Roman" w:hAnsi="Times New Roman" w:cs="Times New Roman"/>
          <w:sz w:val="24"/>
          <w:szCs w:val="24"/>
        </w:rPr>
        <w:t>ing</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the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0"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0"/>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 xml:space="preserve">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 </w:t>
      </w:r>
      <w:r w:rsidR="00432781">
        <w:rPr>
          <w:rFonts w:ascii="Times New Roman" w:hAnsi="Times New Roman" w:cs="Times New Roman"/>
          <w:i/>
          <w:iCs/>
          <w:sz w:val="24"/>
          <w:szCs w:val="24"/>
        </w:rPr>
        <w:t xml:space="preserve">M. </w:t>
      </w:r>
      <w:r w:rsidR="00426302" w:rsidRPr="00E358E6">
        <w:rPr>
          <w:rFonts w:ascii="Times New Roman" w:hAnsi="Times New Roman" w:cs="Times New Roman"/>
          <w:i/>
          <w:iCs/>
          <w:sz w:val="24"/>
          <w:szCs w:val="24"/>
        </w:rPr>
        <w:t>musculus</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at a broader taxonomic scale</w:t>
      </w:r>
      <w:r w:rsidR="00B57DDF">
        <w:rPr>
          <w:rFonts w:ascii="Times New Roman" w:hAnsi="Times New Roman" w:cs="Times New Roman"/>
          <w:sz w:val="24"/>
          <w:szCs w:val="24"/>
        </w:rPr>
        <w:t xml:space="preserve"> 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0C19CB4D" w:rsidR="00805723" w:rsidRDefault="00FD0B8D" w:rsidP="00F413E3">
      <w:pPr>
        <w:pStyle w:val="Heading2"/>
      </w:pPr>
      <w:r w:rsidRPr="00031896">
        <w:t>Sample collection</w:t>
      </w:r>
    </w:p>
    <w:p w14:paraId="46D9F333" w14:textId="1C18BA24" w:rsidR="005D3A4E" w:rsidRDefault="004472CD"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As first reported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3A7E6B">
        <w:rPr>
          <w:rFonts w:ascii="Times New Roman" w:hAnsi="Times New Roman" w:cs="Times New Roman"/>
          <w:sz w:val="24"/>
          <w:szCs w:val="24"/>
        </w:rPr>
        <w:t xml:space="preserve"> </w:t>
      </w:r>
      <w:r>
        <w:rPr>
          <w:rFonts w:ascii="Times New Roman" w:hAnsi="Times New Roman" w:cs="Times New Roman"/>
          <w:sz w:val="24"/>
          <w:szCs w:val="24"/>
        </w:rPr>
        <w:t>w</w:t>
      </w:r>
      <w:r w:rsidR="003D23AB">
        <w:rPr>
          <w:rFonts w:ascii="Times New Roman" w:hAnsi="Times New Roman" w:cs="Times New Roman"/>
          <w:sz w:val="24"/>
          <w:szCs w:val="24"/>
        </w:rPr>
        <w:t>e obtained f</w:t>
      </w:r>
      <w:r w:rsidR="003D23AB" w:rsidRPr="003D23AB">
        <w:rPr>
          <w:rFonts w:ascii="Times New Roman" w:hAnsi="Times New Roman" w:cs="Times New Roman"/>
          <w:sz w:val="24"/>
          <w:szCs w:val="24"/>
        </w:rPr>
        <w:t>rozen tissue samples from male individuals from the Museum of Vertebrate Zoology, Berkeley, CA (MV</w:t>
      </w:r>
      <w:r w:rsidR="00C04E5F">
        <w:rPr>
          <w:rFonts w:ascii="Times New Roman" w:hAnsi="Times New Roman" w:cs="Times New Roman"/>
          <w:sz w:val="24"/>
          <w:szCs w:val="24"/>
        </w:rPr>
        <w:t>Z</w:t>
      </w:r>
      <w:r w:rsidR="003D23AB" w:rsidRPr="003D23AB">
        <w:rPr>
          <w:rFonts w:ascii="Times New Roman" w:hAnsi="Times New Roman" w:cs="Times New Roman"/>
          <w:sz w:val="24"/>
          <w:szCs w:val="24"/>
        </w:rPr>
        <w:t xml:space="preserve">) and the Field Museum of Natural History, Chicago, IL (FMNH). </w:t>
      </w:r>
      <w:r w:rsidR="003D23AB" w:rsidRPr="003D23AB">
        <w:rPr>
          <w:rFonts w:ascii="Times New Roman" w:hAnsi="Times New Roman" w:cs="Times New Roman"/>
          <w:i/>
          <w:iCs/>
          <w:sz w:val="24"/>
          <w:szCs w:val="24"/>
        </w:rPr>
        <w:t>Hylomyscus alleni</w:t>
      </w:r>
      <w:r w:rsidR="003D23AB" w:rsidRPr="003D23AB">
        <w:rPr>
          <w:rFonts w:ascii="Times New Roman" w:hAnsi="Times New Roman" w:cs="Times New Roman"/>
          <w:sz w:val="24"/>
          <w:szCs w:val="24"/>
        </w:rPr>
        <w:t xml:space="preserve"> (MVZ Mamm 196246) was </w:t>
      </w:r>
      <w:r w:rsidR="00DC6999">
        <w:rPr>
          <w:rFonts w:ascii="Times New Roman" w:hAnsi="Times New Roman" w:cs="Times New Roman"/>
          <w:sz w:val="24"/>
          <w:szCs w:val="24"/>
        </w:rPr>
        <w:t>collected</w:t>
      </w:r>
      <w:r w:rsidR="00DC6999" w:rsidRPr="003D23AB">
        <w:rPr>
          <w:rFonts w:ascii="Times New Roman" w:hAnsi="Times New Roman" w:cs="Times New Roman"/>
          <w:sz w:val="24"/>
          <w:szCs w:val="24"/>
        </w:rPr>
        <w:t xml:space="preserve"> </w:t>
      </w:r>
      <w:r w:rsidR="003D23AB" w:rsidRPr="003D23AB">
        <w:rPr>
          <w:rFonts w:ascii="Times New Roman" w:hAnsi="Times New Roman" w:cs="Times New Roman"/>
          <w:sz w:val="24"/>
          <w:szCs w:val="24"/>
        </w:rPr>
        <w:t xml:space="preserve">in Cameroon in 2000, </w:t>
      </w:r>
      <w:r w:rsidR="003D23AB" w:rsidRPr="003D23AB">
        <w:rPr>
          <w:rFonts w:ascii="Times New Roman" w:hAnsi="Times New Roman" w:cs="Times New Roman"/>
          <w:i/>
          <w:iCs/>
          <w:sz w:val="24"/>
          <w:szCs w:val="24"/>
        </w:rPr>
        <w:t>Praomys delectorum</w:t>
      </w:r>
      <w:r w:rsidR="003D23AB" w:rsidRPr="003D23AB">
        <w:rPr>
          <w:rFonts w:ascii="Times New Roman" w:hAnsi="Times New Roman" w:cs="Times New Roman"/>
          <w:sz w:val="24"/>
          <w:szCs w:val="24"/>
        </w:rPr>
        <w:t xml:space="preserve"> (MVZ Mamm 221157)</w:t>
      </w:r>
      <w:r w:rsidR="00DC6999">
        <w:rPr>
          <w:rFonts w:ascii="Times New Roman" w:hAnsi="Times New Roman" w:cs="Times New Roman"/>
          <w:sz w:val="24"/>
          <w:szCs w:val="24"/>
        </w:rPr>
        <w:t>,</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Mastomys natalensis</w:t>
      </w:r>
      <w:r w:rsidR="003D23AB" w:rsidRPr="003D23AB">
        <w:rPr>
          <w:rFonts w:ascii="Times New Roman" w:hAnsi="Times New Roman" w:cs="Times New Roman"/>
          <w:sz w:val="24"/>
          <w:szCs w:val="24"/>
        </w:rPr>
        <w:t xml:space="preserve"> (MVZ Mamm 221054) </w:t>
      </w:r>
      <w:r w:rsidR="00DC6999">
        <w:rPr>
          <w:rFonts w:ascii="Times New Roman" w:hAnsi="Times New Roman" w:cs="Times New Roman"/>
          <w:sz w:val="24"/>
          <w:szCs w:val="24"/>
        </w:rPr>
        <w:t>and</w:t>
      </w:r>
      <w:r w:rsidR="003D23AB" w:rsidRPr="003D23AB">
        <w:rPr>
          <w:rFonts w:ascii="Times New Roman" w:hAnsi="Times New Roman" w:cs="Times New Roman"/>
          <w:sz w:val="24"/>
          <w:szCs w:val="24"/>
        </w:rPr>
        <w:t xml:space="preserve"> </w:t>
      </w:r>
      <w:r w:rsidR="003D23AB" w:rsidRPr="003D23AB">
        <w:rPr>
          <w:rFonts w:ascii="Times New Roman" w:hAnsi="Times New Roman" w:cs="Times New Roman"/>
          <w:i/>
          <w:iCs/>
          <w:sz w:val="24"/>
          <w:szCs w:val="24"/>
        </w:rPr>
        <w:t>Grammomys dolichurus</w:t>
      </w:r>
      <w:r w:rsidR="003D23AB" w:rsidRPr="003D23AB">
        <w:rPr>
          <w:rFonts w:ascii="Times New Roman" w:hAnsi="Times New Roman" w:cs="Times New Roman"/>
          <w:sz w:val="24"/>
          <w:szCs w:val="24"/>
        </w:rPr>
        <w:t xml:space="preserve"> (MVZ Mamm 221001) </w:t>
      </w:r>
      <w:r w:rsidR="00DC6999">
        <w:rPr>
          <w:rFonts w:ascii="Times New Roman" w:hAnsi="Times New Roman" w:cs="Times New Roman"/>
          <w:sz w:val="24"/>
          <w:szCs w:val="24"/>
        </w:rPr>
        <w:t>were collected</w:t>
      </w:r>
      <w:r w:rsidR="003D23AB" w:rsidRPr="003D23AB">
        <w:rPr>
          <w:rFonts w:ascii="Times New Roman" w:hAnsi="Times New Roman" w:cs="Times New Roman"/>
          <w:sz w:val="24"/>
          <w:szCs w:val="24"/>
        </w:rPr>
        <w:t xml:space="preserve"> in Malawi in 2007, </w:t>
      </w:r>
      <w:r w:rsidR="003D23AB" w:rsidRPr="003D23AB">
        <w:rPr>
          <w:rFonts w:ascii="Times New Roman" w:hAnsi="Times New Roman" w:cs="Times New Roman"/>
          <w:i/>
          <w:iCs/>
          <w:sz w:val="24"/>
          <w:szCs w:val="24"/>
        </w:rPr>
        <w:t>Rhabdomys dilectus</w:t>
      </w:r>
      <w:r w:rsidR="003D23AB" w:rsidRPr="003D23AB">
        <w:rPr>
          <w:rFonts w:ascii="Times New Roman" w:hAnsi="Times New Roman" w:cs="Times New Roman"/>
          <w:sz w:val="24"/>
          <w:szCs w:val="24"/>
        </w:rPr>
        <w:t xml:space="preserve"> (FMNH 192475) in Malawi in 2006, </w:t>
      </w:r>
      <w:r w:rsidR="003D23AB" w:rsidRPr="003D23AB">
        <w:rPr>
          <w:rFonts w:ascii="Times New Roman" w:hAnsi="Times New Roman" w:cs="Times New Roman"/>
          <w:i/>
          <w:iCs/>
          <w:sz w:val="24"/>
          <w:szCs w:val="24"/>
        </w:rPr>
        <w:t>Rhynchomys soricoides</w:t>
      </w:r>
      <w:r w:rsidR="003D23AB" w:rsidRPr="003D23AB">
        <w:rPr>
          <w:rFonts w:ascii="Times New Roman" w:hAnsi="Times New Roman" w:cs="Times New Roman"/>
          <w:sz w:val="24"/>
          <w:szCs w:val="24"/>
        </w:rPr>
        <w:t xml:space="preserve"> (FMNH 198792) in The Philippines in 2008, and </w:t>
      </w:r>
      <w:r w:rsidR="003D23AB" w:rsidRPr="003D23AB">
        <w:rPr>
          <w:rFonts w:ascii="Times New Roman" w:hAnsi="Times New Roman" w:cs="Times New Roman"/>
          <w:i/>
          <w:iCs/>
          <w:sz w:val="24"/>
          <w:szCs w:val="24"/>
        </w:rPr>
        <w:t>Otomys typus</w:t>
      </w:r>
      <w:r w:rsidR="003D23AB" w:rsidRPr="003D23AB">
        <w:rPr>
          <w:rFonts w:ascii="Times New Roman" w:hAnsi="Times New Roman" w:cs="Times New Roman"/>
          <w:sz w:val="24"/>
          <w:szCs w:val="24"/>
        </w:rPr>
        <w:t xml:space="preserve"> (FMNH 230007) in Ethiopia in 2015. </w:t>
      </w:r>
      <w:r w:rsidR="003D23AB" w:rsidRPr="004207A5">
        <w:rPr>
          <w:rFonts w:ascii="Times New Roman" w:hAnsi="Times New Roman" w:cs="Times New Roman"/>
          <w:sz w:val="24"/>
          <w:szCs w:val="24"/>
        </w:rPr>
        <w:t xml:space="preserve">Genome assembly sources are </w:t>
      </w:r>
      <w:r w:rsidR="003D23AB">
        <w:rPr>
          <w:rFonts w:ascii="Times New Roman" w:hAnsi="Times New Roman" w:cs="Times New Roman"/>
          <w:sz w:val="24"/>
          <w:szCs w:val="24"/>
        </w:rPr>
        <w:t>summarized</w:t>
      </w:r>
      <w:r w:rsidR="003D23AB" w:rsidRPr="004207A5">
        <w:rPr>
          <w:rFonts w:ascii="Times New Roman" w:hAnsi="Times New Roman" w:cs="Times New Roman"/>
          <w:sz w:val="24"/>
          <w:szCs w:val="24"/>
        </w:rPr>
        <w:t xml:space="preserve"> in Table 1.</w:t>
      </w:r>
      <w:r>
        <w:rPr>
          <w:rFonts w:ascii="Times New Roman" w:hAnsi="Times New Roman" w:cs="Times New Roman"/>
          <w:sz w:val="24"/>
          <w:szCs w:val="24"/>
        </w:rPr>
        <w:t xml:space="preserve"> </w:t>
      </w:r>
    </w:p>
    <w:p w14:paraId="1D1A2B3F" w14:textId="77777777" w:rsidR="003D23AB" w:rsidRPr="009B48E2" w:rsidRDefault="003D23AB" w:rsidP="005D3A4E">
      <w:pPr>
        <w:spacing w:after="0"/>
        <w:jc w:val="both"/>
        <w:rPr>
          <w:rFonts w:ascii="Times New Roman" w:hAnsi="Times New Roman" w:cs="Times New Roman"/>
          <w:sz w:val="24"/>
          <w:szCs w:val="24"/>
          <w:highlight w:val="yellow"/>
        </w:rPr>
      </w:pPr>
    </w:p>
    <w:p w14:paraId="194D0D9C" w14:textId="5F6198AF" w:rsidR="00FD0B8D" w:rsidRDefault="00FD0B8D" w:rsidP="00F413E3">
      <w:pPr>
        <w:pStyle w:val="Heading2"/>
      </w:pPr>
      <w:r w:rsidRPr="00031896">
        <w:t>Sequencing</w:t>
      </w:r>
      <w:r w:rsidR="00F0016C">
        <w:t xml:space="preserve"> and assembly</w:t>
      </w:r>
    </w:p>
    <w:p w14:paraId="6A6D576B" w14:textId="1456368B" w:rsidR="00942E44" w:rsidRDefault="003D23AB" w:rsidP="004472CD">
      <w:pPr>
        <w:spacing w:after="0"/>
        <w:jc w:val="both"/>
        <w:rPr>
          <w:rFonts w:ascii="Times New Roman" w:hAnsi="Times New Roman" w:cs="Times New Roman"/>
          <w:sz w:val="24"/>
          <w:szCs w:val="24"/>
        </w:rPr>
      </w:pPr>
      <w:r>
        <w:rPr>
          <w:rFonts w:ascii="Times New Roman" w:hAnsi="Times New Roman" w:cs="Times New Roman"/>
          <w:sz w:val="24"/>
          <w:szCs w:val="24"/>
        </w:rPr>
        <w:t xml:space="preserve">We sequenced the seven new </w:t>
      </w:r>
      <w:r w:rsidRPr="003D23AB">
        <w:rPr>
          <w:rFonts w:ascii="Times New Roman" w:hAnsi="Times New Roman" w:cs="Times New Roman"/>
          <w:sz w:val="24"/>
          <w:szCs w:val="24"/>
        </w:rPr>
        <w:t xml:space="preserve">genomes in the Center for Applied Genomics at Children’s Hospital of Philadelphia. </w:t>
      </w:r>
      <w:r>
        <w:rPr>
          <w:rFonts w:ascii="Times New Roman" w:hAnsi="Times New Roman" w:cs="Times New Roman"/>
          <w:sz w:val="24"/>
          <w:szCs w:val="24"/>
        </w:rPr>
        <w:t>First, we extracted h</w:t>
      </w:r>
      <w:r w:rsidRPr="003D23AB">
        <w:rPr>
          <w:rFonts w:ascii="Times New Roman" w:hAnsi="Times New Roman" w:cs="Times New Roman"/>
          <w:sz w:val="24"/>
          <w:szCs w:val="24"/>
        </w:rPr>
        <w:t>igh molecular weight DNA following the protocol provided by 10</w:t>
      </w:r>
      <w:r>
        <w:rPr>
          <w:rFonts w:ascii="Times New Roman" w:hAnsi="Times New Roman" w:cs="Times New Roman"/>
          <w:sz w:val="24"/>
          <w:szCs w:val="24"/>
        </w:rPr>
        <w:t>X</w:t>
      </w:r>
      <w:r w:rsidRPr="003D23AB">
        <w:rPr>
          <w:rFonts w:ascii="Times New Roman" w:hAnsi="Times New Roman" w:cs="Times New Roman"/>
          <w:sz w:val="24"/>
          <w:szCs w:val="24"/>
        </w:rPr>
        <w:t xml:space="preserve">Genomics (CG000072 Rev B Sample Preparation Demonstrated Protocol, DNA Extraction from Fresh Frozen Tissue). </w:t>
      </w:r>
      <w:r>
        <w:rPr>
          <w:rFonts w:ascii="Times New Roman" w:hAnsi="Times New Roman" w:cs="Times New Roman"/>
          <w:sz w:val="24"/>
          <w:szCs w:val="24"/>
        </w:rPr>
        <w:t>We assessed the quality of the e</w:t>
      </w:r>
      <w:r w:rsidRPr="003D23AB">
        <w:rPr>
          <w:rFonts w:ascii="Times New Roman" w:hAnsi="Times New Roman" w:cs="Times New Roman"/>
          <w:sz w:val="24"/>
          <w:szCs w:val="24"/>
        </w:rPr>
        <w:t xml:space="preserve">xtracted DNA </w:t>
      </w:r>
      <w:r>
        <w:rPr>
          <w:rFonts w:ascii="Times New Roman" w:hAnsi="Times New Roman" w:cs="Times New Roman"/>
          <w:sz w:val="24"/>
          <w:szCs w:val="24"/>
        </w:rPr>
        <w:t xml:space="preserve">with </w:t>
      </w:r>
      <w:r w:rsidRPr="003D23AB">
        <w:rPr>
          <w:rFonts w:ascii="Times New Roman" w:hAnsi="Times New Roman" w:cs="Times New Roman"/>
          <w:sz w:val="24"/>
          <w:szCs w:val="24"/>
        </w:rPr>
        <w:t xml:space="preserve">CG00019 Rev B Sample Preparation Demonstrated Protocol, High Molecular Weight DNA QC, and all the samples had a mean length greater than 50kb, and high enough concentration to dilute to 1ng/mL for library preparation. </w:t>
      </w:r>
      <w:r>
        <w:rPr>
          <w:rFonts w:ascii="Times New Roman" w:hAnsi="Times New Roman" w:cs="Times New Roman"/>
          <w:sz w:val="24"/>
          <w:szCs w:val="24"/>
        </w:rPr>
        <w:t xml:space="preserve">We then used </w:t>
      </w:r>
      <w:r w:rsidRPr="003D23AB">
        <w:rPr>
          <w:rFonts w:ascii="Times New Roman" w:hAnsi="Times New Roman" w:cs="Times New Roman"/>
          <w:sz w:val="24"/>
          <w:szCs w:val="24"/>
        </w:rPr>
        <w:t>Chromium Genome Reagent Kits v2 from 10xGenomics to prepare libraries of 2x150 base reads, with read 1 constituting 10xBarcode (16</w:t>
      </w:r>
      <w:r>
        <w:rPr>
          <w:rFonts w:ascii="Times New Roman" w:hAnsi="Times New Roman" w:cs="Times New Roman"/>
          <w:sz w:val="24"/>
          <w:szCs w:val="24"/>
        </w:rPr>
        <w:t xml:space="preserve"> </w:t>
      </w:r>
      <w:r w:rsidRPr="003D23AB">
        <w:rPr>
          <w:rFonts w:ascii="Times New Roman" w:hAnsi="Times New Roman" w:cs="Times New Roman"/>
          <w:sz w:val="24"/>
          <w:szCs w:val="24"/>
        </w:rPr>
        <w:t>bp) + nmer (6bp) + genome sequence (128</w:t>
      </w:r>
      <w:r>
        <w:rPr>
          <w:rFonts w:ascii="Times New Roman" w:hAnsi="Times New Roman" w:cs="Times New Roman"/>
          <w:sz w:val="24"/>
          <w:szCs w:val="24"/>
        </w:rPr>
        <w:t xml:space="preserve"> </w:t>
      </w:r>
      <w:r w:rsidRPr="003D23AB">
        <w:rPr>
          <w:rFonts w:ascii="Times New Roman" w:hAnsi="Times New Roman" w:cs="Times New Roman"/>
          <w:sz w:val="24"/>
          <w:szCs w:val="24"/>
        </w:rPr>
        <w:t>bp) and read 2 constituting genome sequence (150</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i7 index used 8bp sample index, and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i5 index was not used. </w:t>
      </w:r>
      <w:r>
        <w:rPr>
          <w:rFonts w:ascii="Times New Roman" w:hAnsi="Times New Roman" w:cs="Times New Roman"/>
          <w:sz w:val="24"/>
          <w:szCs w:val="24"/>
        </w:rPr>
        <w:t>We calculated s</w:t>
      </w:r>
      <w:r w:rsidRPr="003D23AB">
        <w:rPr>
          <w:rFonts w:ascii="Times New Roman" w:hAnsi="Times New Roman" w:cs="Times New Roman"/>
          <w:sz w:val="24"/>
          <w:szCs w:val="24"/>
        </w:rPr>
        <w:t>equencing depth based on</w:t>
      </w:r>
      <w:r>
        <w:rPr>
          <w:rFonts w:ascii="Times New Roman" w:hAnsi="Times New Roman" w:cs="Times New Roman"/>
          <w:sz w:val="24"/>
          <w:szCs w:val="24"/>
        </w:rPr>
        <w:t xml:space="preserve"> a</w:t>
      </w:r>
      <w:r w:rsidRPr="003D23AB">
        <w:rPr>
          <w:rFonts w:ascii="Times New Roman" w:hAnsi="Times New Roman" w:cs="Times New Roman"/>
          <w:sz w:val="24"/>
          <w:szCs w:val="24"/>
        </w:rPr>
        <w:t xml:space="preserve"> putative genome size</w:t>
      </w:r>
      <w:r>
        <w:rPr>
          <w:rFonts w:ascii="Times New Roman" w:hAnsi="Times New Roman" w:cs="Times New Roman"/>
          <w:sz w:val="24"/>
          <w:szCs w:val="24"/>
        </w:rPr>
        <w:t xml:space="preserve"> of</w:t>
      </w:r>
      <w:r w:rsidRPr="003D23AB">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3D23AB">
        <w:rPr>
          <w:rFonts w:ascii="Times New Roman" w:hAnsi="Times New Roman" w:cs="Times New Roman"/>
          <w:sz w:val="24"/>
          <w:szCs w:val="24"/>
        </w:rPr>
        <w:t>Gb and coverage 56x, following 10</w:t>
      </w:r>
      <w:r>
        <w:rPr>
          <w:rFonts w:ascii="Times New Roman" w:hAnsi="Times New Roman" w:cs="Times New Roman"/>
          <w:sz w:val="24"/>
          <w:szCs w:val="24"/>
        </w:rPr>
        <w:t>X</w:t>
      </w:r>
      <w:r w:rsidRPr="003D23AB">
        <w:rPr>
          <w:rFonts w:ascii="Times New Roman" w:hAnsi="Times New Roman" w:cs="Times New Roman"/>
          <w:sz w:val="24"/>
          <w:szCs w:val="24"/>
        </w:rPr>
        <w:t>Genomics R&amp;D recommendation, and the</w:t>
      </w:r>
      <w:r>
        <w:rPr>
          <w:rFonts w:ascii="Times New Roman" w:hAnsi="Times New Roman" w:cs="Times New Roman"/>
          <w:sz w:val="24"/>
          <w:szCs w:val="24"/>
        </w:rPr>
        <w:t>n</w:t>
      </w:r>
      <w:r w:rsidRPr="003D23AB">
        <w:rPr>
          <w:rFonts w:ascii="Times New Roman" w:hAnsi="Times New Roman" w:cs="Times New Roman"/>
          <w:sz w:val="24"/>
          <w:szCs w:val="24"/>
        </w:rPr>
        <w:t xml:space="preserve"> sequenced</w:t>
      </w:r>
      <w:r>
        <w:rPr>
          <w:rFonts w:ascii="Times New Roman" w:hAnsi="Times New Roman" w:cs="Times New Roman"/>
          <w:sz w:val="24"/>
          <w:szCs w:val="24"/>
        </w:rPr>
        <w:t xml:space="preserve"> the libraries</w:t>
      </w:r>
      <w:r w:rsidRPr="003D23AB">
        <w:rPr>
          <w:rFonts w:ascii="Times New Roman" w:hAnsi="Times New Roman" w:cs="Times New Roman"/>
          <w:sz w:val="24"/>
          <w:szCs w:val="24"/>
        </w:rPr>
        <w:t xml:space="preserve"> with Illumina HiSeq. </w:t>
      </w:r>
      <w:r>
        <w:rPr>
          <w:rFonts w:ascii="Times New Roman" w:hAnsi="Times New Roman" w:cs="Times New Roman"/>
          <w:sz w:val="24"/>
          <w:szCs w:val="24"/>
        </w:rPr>
        <w:t xml:space="preserve">We used the LongRanger v2.2.2 </w: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(Marks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wgs-basic pipeline to analyze d</w:t>
      </w:r>
      <w:r w:rsidRPr="003D23AB">
        <w:rPr>
          <w:rFonts w:ascii="Times New Roman" w:hAnsi="Times New Roman" w:cs="Times New Roman"/>
          <w:sz w:val="24"/>
          <w:szCs w:val="24"/>
        </w:rPr>
        <w:t>emultiplexed FASTQ files. This pipeline gave general QC statistics related to the 10</w:t>
      </w:r>
      <w:r>
        <w:rPr>
          <w:rFonts w:ascii="Times New Roman" w:hAnsi="Times New Roman" w:cs="Times New Roman"/>
          <w:sz w:val="24"/>
          <w:szCs w:val="24"/>
        </w:rPr>
        <w:t xml:space="preserve">X </w:t>
      </w:r>
      <w:r w:rsidRPr="003D23AB">
        <w:rPr>
          <w:rFonts w:ascii="Times New Roman" w:hAnsi="Times New Roman" w:cs="Times New Roman"/>
          <w:sz w:val="24"/>
          <w:szCs w:val="24"/>
        </w:rPr>
        <w:t xml:space="preserve">barcoding and number of read pairs present in the FASTQ files. All sample FASTQs contained more than 688M read pairs and have acceptable barcode diversity/% on whitelist. </w:t>
      </w:r>
      <w:r w:rsidR="00D014B3">
        <w:rPr>
          <w:rFonts w:ascii="Times New Roman" w:hAnsi="Times New Roman" w:cs="Times New Roman"/>
          <w:sz w:val="24"/>
          <w:szCs w:val="24"/>
        </w:rPr>
        <w:t>W</w:t>
      </w:r>
      <w:r>
        <w:rPr>
          <w:rFonts w:ascii="Times New Roman" w:hAnsi="Times New Roman" w:cs="Times New Roman"/>
          <w:sz w:val="24"/>
          <w:szCs w:val="24"/>
        </w:rPr>
        <w:t xml:space="preserve">e used </w:t>
      </w:r>
      <w:r w:rsidRPr="003D23AB">
        <w:rPr>
          <w:rFonts w:ascii="Times New Roman" w:hAnsi="Times New Roman" w:cs="Times New Roman"/>
          <w:sz w:val="24"/>
          <w:szCs w:val="24"/>
        </w:rPr>
        <w:t xml:space="preserve">Supernova to assemble </w:t>
      </w:r>
      <w:r w:rsidRPr="003D23AB">
        <w:rPr>
          <w:rFonts w:ascii="Times New Roman" w:hAnsi="Times New Roman" w:cs="Times New Roman"/>
          <w:i/>
          <w:iCs/>
          <w:sz w:val="24"/>
          <w:szCs w:val="24"/>
        </w:rPr>
        <w:t>de novo</w:t>
      </w:r>
      <w:r w:rsidRPr="003D23AB">
        <w:rPr>
          <w:rFonts w:ascii="Times New Roman" w:hAnsi="Times New Roman" w:cs="Times New Roman"/>
          <w:sz w:val="24"/>
          <w:szCs w:val="24"/>
        </w:rPr>
        <w:t xml:space="preserve"> genomes.</w:t>
      </w:r>
      <w:r w:rsidR="00B52F40">
        <w:rPr>
          <w:rFonts w:ascii="Times New Roman" w:hAnsi="Times New Roman" w:cs="Times New Roman"/>
          <w:sz w:val="24"/>
          <w:szCs w:val="24"/>
        </w:rPr>
        <w:t xml:space="preserve"> </w:t>
      </w:r>
      <w:r w:rsidR="004472CD">
        <w:rPr>
          <w:rFonts w:ascii="Times New Roman" w:hAnsi="Times New Roman" w:cs="Times New Roman"/>
          <w:sz w:val="24"/>
          <w:szCs w:val="24"/>
        </w:rPr>
        <w:t xml:space="preserve">Genome sequences and assemblies were first reported in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except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While DNA extraction and sequencing on the 10x Genomics platform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is the same as described in</w:t>
      </w:r>
      <w:r w:rsidR="004472CD" w:rsidRPr="004207A5">
        <w:rPr>
          <w:rFonts w:ascii="Times New Roman" w:hAnsi="Times New Roman" w:cs="Times New Roman"/>
          <w:sz w:val="24"/>
          <w:szCs w:val="24"/>
        </w:rPr>
        <w:t xml:space="preserve">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the library quality for </w:t>
      </w:r>
      <w:r w:rsidR="004472CD">
        <w:rPr>
          <w:rFonts w:ascii="Times New Roman" w:hAnsi="Times New Roman" w:cs="Times New Roman"/>
          <w:sz w:val="24"/>
          <w:szCs w:val="24"/>
        </w:rPr>
        <w:t>this sample</w:t>
      </w:r>
      <w:r w:rsidR="00E74745">
        <w:rPr>
          <w:rFonts w:ascii="Times New Roman" w:hAnsi="Times New Roman" w:cs="Times New Roman"/>
          <w:sz w:val="24"/>
          <w:szCs w:val="24"/>
        </w:rPr>
        <w:t xml:space="preserve"> </w:t>
      </w:r>
      <w:r w:rsidR="00F0016C" w:rsidRPr="004207A5">
        <w:rPr>
          <w:rFonts w:ascii="Times New Roman" w:hAnsi="Times New Roman" w:cs="Times New Roman"/>
          <w:sz w:val="24"/>
          <w:szCs w:val="24"/>
        </w:rPr>
        <w:t>was too low for chromosome level assembly</w:t>
      </w:r>
      <w:r w:rsidR="004472CD">
        <w:rPr>
          <w:rFonts w:ascii="Times New Roman" w:hAnsi="Times New Roman" w:cs="Times New Roman"/>
          <w:sz w:val="24"/>
          <w:szCs w:val="24"/>
        </w:rPr>
        <w:t>. Here,</w:t>
      </w:r>
      <w:r w:rsidR="00F0016C" w:rsidRPr="004207A5">
        <w:rPr>
          <w:rFonts w:ascii="Times New Roman" w:hAnsi="Times New Roman" w:cs="Times New Roman"/>
          <w:sz w:val="24"/>
          <w:szCs w:val="24"/>
        </w:rPr>
        <w:t xml:space="preserve"> </w:t>
      </w:r>
      <w:r w:rsidR="00AC06A3">
        <w:rPr>
          <w:rFonts w:ascii="Times New Roman" w:hAnsi="Times New Roman" w:cs="Times New Roman"/>
          <w:sz w:val="24"/>
          <w:szCs w:val="24"/>
        </w:rPr>
        <w:t>we</w:t>
      </w:r>
      <w:r w:rsidR="00F0016C" w:rsidRPr="004207A5">
        <w:rPr>
          <w:rFonts w:ascii="Times New Roman" w:hAnsi="Times New Roman" w:cs="Times New Roman"/>
          <w:sz w:val="24"/>
          <w:szCs w:val="24"/>
        </w:rPr>
        <w:t xml:space="preserve"> instead assembled</w:t>
      </w:r>
      <w:r w:rsidR="00AC06A3">
        <w:rPr>
          <w:rFonts w:ascii="Times New Roman" w:hAnsi="Times New Roman" w:cs="Times New Roman"/>
          <w:sz w:val="24"/>
          <w:szCs w:val="24"/>
        </w:rPr>
        <w:t xml:space="preserve"> it</w:t>
      </w:r>
      <w:r w:rsidR="00F0016C" w:rsidRPr="004207A5">
        <w:rPr>
          <w:rFonts w:ascii="Times New Roman" w:hAnsi="Times New Roman" w:cs="Times New Roman"/>
          <w:sz w:val="24"/>
          <w:szCs w:val="24"/>
        </w:rPr>
        <w:t xml:space="preserve"> into scaffolds with the express purpose of obtaining UCEs</w:t>
      </w:r>
      <w:r w:rsidR="00B52F40">
        <w:rPr>
          <w:rFonts w:ascii="Times New Roman" w:hAnsi="Times New Roman" w:cs="Times New Roman"/>
          <w:sz w:val="24"/>
          <w:szCs w:val="24"/>
        </w:rPr>
        <w:t xml:space="preserve"> for phylogenetic analysis</w:t>
      </w:r>
      <w:r w:rsidR="00F0016C" w:rsidRPr="004207A5">
        <w:rPr>
          <w:rFonts w:ascii="Times New Roman" w:hAnsi="Times New Roman" w:cs="Times New Roman"/>
          <w:sz w:val="24"/>
          <w:szCs w:val="24"/>
        </w:rPr>
        <w:t>. Adapters and low-quality bases were trimmed from the reads using illumiprocessor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(Faircloth 2013)</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w:t>
      </w:r>
      <w:r w:rsidR="00F0016C" w:rsidRPr="004207A5">
        <w:rPr>
          <w:rFonts w:ascii="Times New Roman" w:hAnsi="Times New Roman" w:cs="Times New Roman"/>
          <w:sz w:val="24"/>
          <w:szCs w:val="24"/>
        </w:rPr>
        <w:t xml:space="preserve"> which makes use of functions from trimmomatic</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 </w:instrTex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EN.CITE.DATA </w:instrText>
      </w:r>
      <w:r w:rsidR="008D2A3B">
        <w:rPr>
          <w:rFonts w:ascii="Times New Roman" w:hAnsi="Times New Roman" w:cs="Times New Roman"/>
          <w:sz w:val="24"/>
          <w:szCs w:val="24"/>
        </w:rPr>
      </w:r>
      <w:r w:rsidR="008D2A3B">
        <w:rPr>
          <w:rFonts w:ascii="Times New Roman" w:hAnsi="Times New Roman" w:cs="Times New Roman"/>
          <w:sz w:val="24"/>
          <w:szCs w:val="24"/>
        </w:rPr>
        <w:fldChar w:fldCharType="end"/>
      </w:r>
      <w:r w:rsidR="008D2A3B">
        <w:rPr>
          <w:rFonts w:ascii="Times New Roman" w:hAnsi="Times New Roman" w:cs="Times New Roman"/>
          <w:sz w:val="24"/>
          <w:szCs w:val="24"/>
        </w:rPr>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(Bolger et al. 2014)</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All cleaned reads were de novo assembled using ABySS 2.3.1</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(Jackman et al. 2017)</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with a Bloom filter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lastRenderedPageBreak/>
        <w:fldChar w:fldCharType="begin"/>
      </w:r>
      <w:r w:rsidR="008D2A3B">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(Bloom 1970)</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de Bruijn graph. The final </w:t>
      </w:r>
      <w:r w:rsidR="00F0016C" w:rsidRPr="005B28B3">
        <w:rPr>
          <w:rFonts w:ascii="Times New Roman" w:hAnsi="Times New Roman" w:cs="Times New Roman"/>
          <w:i/>
          <w:iCs/>
          <w:sz w:val="24"/>
          <w:szCs w:val="24"/>
        </w:rPr>
        <w:t>O. typus</w:t>
      </w:r>
      <w:r w:rsidR="00F0016C" w:rsidRPr="004207A5">
        <w:rPr>
          <w:rFonts w:ascii="Times New Roman" w:hAnsi="Times New Roman" w:cs="Times New Roman"/>
          <w:sz w:val="24"/>
          <w:szCs w:val="24"/>
        </w:rPr>
        <w:t xml:space="preserve"> scaffold assembly was 2.14GB (N50=9,211; L50=64,014; E-size=12,790).</w:t>
      </w:r>
      <w:r w:rsidR="00D014B3">
        <w:rPr>
          <w:rFonts w:ascii="Times New Roman" w:hAnsi="Times New Roman" w:cs="Times New Roman"/>
          <w:sz w:val="24"/>
          <w:szCs w:val="24"/>
        </w:rPr>
        <w:t xml:space="preserve"> </w:t>
      </w:r>
    </w:p>
    <w:p w14:paraId="41F3CD96" w14:textId="26C4BF5D"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all samples excluding </w:t>
      </w:r>
      <w:r>
        <w:rPr>
          <w:rFonts w:ascii="Times New Roman" w:hAnsi="Times New Roman" w:cs="Times New Roman"/>
          <w:i/>
          <w:iCs/>
          <w:sz w:val="24"/>
          <w:szCs w:val="24"/>
        </w:rPr>
        <w:t>O.</w:t>
      </w:r>
      <w:r>
        <w:rPr>
          <w:rFonts w:ascii="Times New Roman" w:hAnsi="Times New Roman" w:cs="Times New Roman"/>
          <w:sz w:val="24"/>
          <w:szCs w:val="24"/>
        </w:rPr>
        <w:t xml:space="preserve"> </w:t>
      </w:r>
      <w:r>
        <w:rPr>
          <w:rFonts w:ascii="Times New Roman" w:hAnsi="Times New Roman" w:cs="Times New Roman"/>
          <w:i/>
          <w:iCs/>
          <w:sz w:val="24"/>
          <w:szCs w:val="24"/>
        </w:rPr>
        <w:t>typus</w:t>
      </w:r>
      <w:r>
        <w:rPr>
          <w:rFonts w:ascii="Times New Roman" w:hAnsi="Times New Roman" w:cs="Times New Roman"/>
          <w:sz w:val="24"/>
          <w:szCs w:val="24"/>
        </w:rPr>
        <w:t>, we generated reference-based pseudo-assemblies with iterative mapping using pseudo-it</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In this version of pseudo-it, we have updated the software to call and insert indels into the pseudo-assembly (</w:t>
      </w:r>
      <w:hyperlink r:id="rId9" w:history="1">
        <w:r w:rsidR="00096E6F" w:rsidRPr="008F61BC">
          <w:rPr>
            <w:rStyle w:val="Hyperlink"/>
            <w:rFonts w:ascii="Times New Roman" w:hAnsi="Times New Roman" w:cs="Times New Roman"/>
            <w:sz w:val="24"/>
            <w:szCs w:val="24"/>
          </w:rPr>
          <w:t>https://github.com/goodest-goodlab/pseudo-it</w:t>
        </w:r>
      </w:hyperlink>
      <w:r w:rsidR="00096E6F">
        <w:rPr>
          <w:rFonts w:ascii="Times New Roman" w:hAnsi="Times New Roman" w:cs="Times New Roman"/>
          <w:sz w:val="24"/>
          <w:szCs w:val="24"/>
        </w:rPr>
        <w:t>).</w:t>
      </w:r>
      <w:r w:rsidR="00D110DD">
        <w:rPr>
          <w:rFonts w:ascii="Times New Roman" w:hAnsi="Times New Roman" w:cs="Times New Roman"/>
          <w:sz w:val="24"/>
          <w:szCs w:val="24"/>
        </w:rPr>
        <w:t xml:space="preserve"> 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&lt;EndNote&gt;&lt;Cite&gt;&lt;Author&gt;Li&lt;/Author&gt;&lt;Year&gt;2013&lt;/Year&gt;&lt;RecNum&gt;254&lt;/RecNum&gt;&lt;DisplayText&gt;(Li 2013)&lt;/DisplayText&gt;&lt;record&gt;&lt;rec-number&gt;254&lt;/rec-number&gt;&lt;foreign-keys&gt;&lt;key app="EN" db-id="vdwt9psdezv5tlee9vn5swzfzafw0azp5adx" timestamp="1692289681"&gt;254&lt;/key&gt;&lt;/foreign-keys&gt;&lt;ref-type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calls variants with GATK HaplotypeCaller</w:t>
      </w:r>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bcftools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The process is repeated, each time using the previous iteration’s consensus assembly as the new reference genome to which reads are mapped. In total, we did 3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4B8586C1" w:rsidR="00FD0B8D" w:rsidRDefault="00B12D60" w:rsidP="00F413E3">
      <w:pPr>
        <w:pStyle w:val="Heading2"/>
      </w:pPr>
      <w:r>
        <w:t>Ultraconserved element (UCE) retrieval</w:t>
      </w:r>
    </w:p>
    <w:p w14:paraId="0449815F" w14:textId="23CCA8EB"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Murinae) as well as the genome</w:t>
      </w:r>
      <w:r w:rsidR="00456257">
        <w:rPr>
          <w:rFonts w:ascii="Times New Roman" w:hAnsi="Times New Roman" w:cs="Times New Roman"/>
          <w:sz w:val="24"/>
          <w:szCs w:val="24"/>
        </w:rPr>
        <w:t>s of two non-murine rodents, the great gerbil (</w:t>
      </w:r>
      <w:r w:rsidR="00456257">
        <w:rPr>
          <w:rFonts w:ascii="Times New Roman" w:hAnsi="Times New Roman" w:cs="Times New Roman"/>
          <w:i/>
          <w:iCs/>
          <w:sz w:val="24"/>
          <w:szCs w:val="24"/>
        </w:rPr>
        <w:t>Rhombomys opimus</w:t>
      </w:r>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r w:rsidR="00D14B44">
        <w:rPr>
          <w:rFonts w:ascii="Times New Roman" w:hAnsi="Times New Roman" w:cs="Times New Roman"/>
          <w:i/>
          <w:iCs/>
          <w:sz w:val="24"/>
          <w:szCs w:val="24"/>
        </w:rPr>
        <w:t>Phodopus sungorus</w:t>
      </w:r>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 </w:t>
      </w:r>
      <w:r w:rsidR="00B46078">
        <w:rPr>
          <w:rFonts w:ascii="Times New Roman" w:hAnsi="Times New Roman" w:cs="Times New Roman"/>
          <w:sz w:val="24"/>
          <w:szCs w:val="24"/>
        </w:rPr>
        <w:t xml:space="preserve">phyluce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1643FEA8" w14:textId="77777777" w:rsidR="005D3A4E" w:rsidRPr="00DF4DCD" w:rsidRDefault="005D3A4E" w:rsidP="005D3A4E">
      <w:pPr>
        <w:spacing w:after="0"/>
        <w:jc w:val="both"/>
        <w:rPr>
          <w:rFonts w:ascii="Times New Roman" w:hAnsi="Times New Roman" w:cs="Times New Roman"/>
          <w:sz w:val="24"/>
          <w:szCs w:val="24"/>
        </w:rPr>
      </w:pPr>
    </w:p>
    <w:p w14:paraId="00D814F6" w14:textId="505DB69A" w:rsidR="00B12D60" w:rsidRDefault="00B12D60" w:rsidP="00F413E3">
      <w:pPr>
        <w:pStyle w:val="Heading2"/>
      </w:pPr>
      <w:r>
        <w:t>UCE alignment</w:t>
      </w:r>
    </w:p>
    <w:p w14:paraId="36331899" w14:textId="75DD1822" w:rsidR="00B12D60" w:rsidRDefault="00FE342D" w:rsidP="005D3A4E">
      <w:pPr>
        <w:spacing w:after="0"/>
        <w:jc w:val="both"/>
        <w:rPr>
          <w:rFonts w:ascii="Times New Roman" w:hAnsi="Times New Roman" w:cs="Times New Roman"/>
          <w:sz w:val="24"/>
          <w:szCs w:val="24"/>
        </w:rPr>
      </w:pPr>
      <w:r>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(Bradley et al. 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TrimAl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ModelFinder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 xml:space="preserve">individual </w:t>
      </w:r>
      <w:r w:rsidR="00C810B7">
        <w:rPr>
          <w:rFonts w:ascii="Times New Roman" w:hAnsi="Times New Roman" w:cs="Times New Roman"/>
          <w:sz w:val="24"/>
          <w:szCs w:val="24"/>
        </w:rPr>
        <w:lastRenderedPageBreak/>
        <w:t>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(UFBoot)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(SH-aLRT)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support using the nw_ed function from Newick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phytools</w:t>
      </w:r>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ggtree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treeio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(sCF and gCF)</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gCF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sCF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r w:rsidR="00B12D60" w:rsidRPr="00B12D60">
        <w:rPr>
          <w:rFonts w:ascii="Times New Roman" w:hAnsi="Times New Roman" w:cs="Times New Roman"/>
          <w:sz w:val="24"/>
          <w:szCs w:val="24"/>
        </w:rPr>
        <w:t>gCF and sCF</w:t>
      </w:r>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r w:rsidR="00B12D60" w:rsidRPr="005B28B3">
        <w:rPr>
          <w:rFonts w:ascii="Times New Roman" w:hAnsi="Times New Roman" w:cs="Times New Roman"/>
          <w:i/>
          <w:iCs/>
          <w:sz w:val="24"/>
          <w:szCs w:val="24"/>
        </w:rPr>
        <w:t>Phodopus sungorus</w:t>
      </w:r>
      <w:r w:rsidR="00B12D60" w:rsidRPr="00B12D60">
        <w:rPr>
          <w:rFonts w:ascii="Times New Roman" w:hAnsi="Times New Roman" w:cs="Times New Roman"/>
          <w:sz w:val="24"/>
          <w:szCs w:val="24"/>
        </w:rPr>
        <w:t xml:space="preserve"> as the outgroup using the nw_reroot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r w:rsidR="00B12D60" w:rsidRPr="00B12D60">
        <w:rPr>
          <w:rFonts w:ascii="Times New Roman" w:hAnsi="Times New Roman" w:cs="Times New Roman"/>
          <w:sz w:val="24"/>
          <w:szCs w:val="24"/>
        </w:rPr>
        <w:t>Newick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00B12D60" w:rsidRPr="00B12D60">
        <w:rPr>
          <w:rFonts w:ascii="Times New Roman" w:hAnsi="Times New Roman" w:cs="Times New Roman"/>
          <w:sz w:val="24"/>
          <w:szCs w:val="24"/>
        </w:rPr>
        <w:t>SortaDate</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Steppan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iCs/>
          <w:sz w:val="24"/>
          <w:szCs w:val="24"/>
        </w:rPr>
        <w:t>Murinae</w:t>
      </w:r>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2FFF62A8"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 assess the distribution of phylogenetic discordance across the rodent genome, we limited </w:t>
      </w:r>
      <w:r w:rsidR="00975209">
        <w:rPr>
          <w:rFonts w:ascii="Times New Roman" w:hAnsi="Times New Roman" w:cs="Times New Roman"/>
          <w:sz w:val="24"/>
          <w:szCs w:val="24"/>
        </w:rPr>
        <w:t>subsequent analyses to six of the</w:t>
      </w:r>
      <w:r w:rsidR="00197A2B" w:rsidRPr="00031896">
        <w:rPr>
          <w:rFonts w:ascii="Times New Roman" w:hAnsi="Times New Roman" w:cs="Times New Roman"/>
          <w:sz w:val="24"/>
          <w:szCs w:val="24"/>
        </w:rPr>
        <w:t xml:space="preserve"> newly sequenced genomes (</w:t>
      </w:r>
      <w:r w:rsidR="007617E0" w:rsidRPr="00E358E6">
        <w:rPr>
          <w:rFonts w:ascii="Times New Roman" w:hAnsi="Times New Roman" w:cs="Times New Roman"/>
          <w:i/>
          <w:iCs/>
          <w:sz w:val="24"/>
          <w:szCs w:val="24"/>
        </w:rPr>
        <w:t>Mastomys natalensis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Hylomyscus alleni</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Praomys delectorum</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Rhabdomys dilectus</w:t>
      </w:r>
      <w:r w:rsidR="007617E0" w:rsidRPr="00E358E6">
        <w:rPr>
          <w:rFonts w:ascii="Times New Roman" w:hAnsi="Times New Roman" w:cs="Times New Roman"/>
          <w:sz w:val="24"/>
          <w:szCs w:val="24"/>
        </w:rPr>
        <w:t xml:space="preserve">, </w:t>
      </w:r>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 dolichurus</w:t>
      </w:r>
      <w:r w:rsidR="007617E0" w:rsidRPr="00E358E6">
        <w:rPr>
          <w:rFonts w:ascii="Times New Roman" w:hAnsi="Times New Roman" w:cs="Times New Roman"/>
          <w:sz w:val="24"/>
          <w:szCs w:val="24"/>
        </w:rPr>
        <w:t xml:space="preserve">, and </w:t>
      </w:r>
      <w:r w:rsidR="007617E0" w:rsidRPr="00E358E6">
        <w:rPr>
          <w:rFonts w:ascii="Times New Roman" w:hAnsi="Times New Roman" w:cs="Times New Roman"/>
          <w:i/>
          <w:iCs/>
          <w:sz w:val="24"/>
          <w:szCs w:val="24"/>
        </w:rPr>
        <w:t>Rhynchomys soricoides</w:t>
      </w:r>
      <w:r w:rsidR="00197A2B" w:rsidRPr="00031896">
        <w:rPr>
          <w:rFonts w:ascii="Times New Roman" w:hAnsi="Times New Roman" w:cs="Times New Roman"/>
          <w:sz w:val="24"/>
          <w:szCs w:val="24"/>
        </w:rPr>
        <w:t>)</w:t>
      </w:r>
      <w:r w:rsidR="00975209">
        <w:rPr>
          <w:rFonts w:ascii="Times New Roman" w:hAnsi="Times New Roman" w:cs="Times New Roman"/>
          <w:sz w:val="24"/>
          <w:szCs w:val="24"/>
        </w:rPr>
        <w:t>.</w:t>
      </w:r>
      <w:r w:rsidR="00D26EAA">
        <w:rPr>
          <w:rFonts w:ascii="Times New Roman" w:hAnsi="Times New Roman" w:cs="Times New Roman"/>
          <w:sz w:val="24"/>
          <w:szCs w:val="24"/>
        </w:rPr>
        <w:t xml:space="preserve"> </w:t>
      </w:r>
      <w:r w:rsidR="00D26EAA">
        <w:rPr>
          <w:rFonts w:ascii="Times New Roman" w:hAnsi="Times New Roman" w:cs="Times New Roman"/>
          <w:i/>
          <w:iCs/>
          <w:sz w:val="24"/>
          <w:szCs w:val="24"/>
        </w:rPr>
        <w:t xml:space="preserve">Otomys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For these genomes</w:t>
      </w:r>
      <w:r w:rsidR="00086687">
        <w:rPr>
          <w:rFonts w:ascii="Times New Roman" w:hAnsi="Times New Roman" w:cs="Times New Roman"/>
          <w:sz w:val="24"/>
          <w:szCs w:val="24"/>
        </w:rPr>
        <w:t>,</w:t>
      </w:r>
      <w:r w:rsidR="00197A2B" w:rsidRPr="00031896">
        <w:rPr>
          <w:rFonts w:ascii="Times New Roman" w:hAnsi="Times New Roman" w:cs="Times New Roman"/>
          <w:sz w:val="24"/>
          <w:szCs w:val="24"/>
        </w:rPr>
        <w:t xml:space="preserve"> </w:t>
      </w:r>
      <w:r w:rsidR="002A1D02" w:rsidRPr="00031896">
        <w:rPr>
          <w:rFonts w:ascii="Times New Roman" w:hAnsi="Times New Roman" w:cs="Times New Roman"/>
          <w:sz w:val="24"/>
          <w:szCs w:val="24"/>
        </w:rPr>
        <w:t>we generated</w:t>
      </w:r>
      <w:r w:rsidR="00D014B3">
        <w:rPr>
          <w:rFonts w:ascii="Times New Roman" w:hAnsi="Times New Roman" w:cs="Times New Roman"/>
          <w:sz w:val="24"/>
          <w:szCs w:val="24"/>
        </w:rPr>
        <w:t xml:space="preserve"> pseudo-assemblies using pseudo-it and the mm10 reference genome to retain collinearity between genomes while minimizing reference bias.</w:t>
      </w:r>
      <w:r w:rsidR="002A1D02" w:rsidRPr="00031896">
        <w:rPr>
          <w:rFonts w:ascii="Times New Roman" w:hAnsi="Times New Roman" w:cs="Times New Roman"/>
          <w:sz w:val="24"/>
          <w:szCs w:val="24"/>
        </w:rPr>
        <w:t xml:space="preserve"> </w:t>
      </w:r>
    </w:p>
    <w:p w14:paraId="6AC69AFE" w14:textId="649450A6" w:rsidR="00197A2B"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197A2B" w:rsidRPr="00031896">
        <w:rPr>
          <w:rFonts w:ascii="Times New Roman" w:hAnsi="Times New Roman" w:cs="Times New Roman"/>
          <w:sz w:val="24"/>
          <w:szCs w:val="24"/>
        </w:rPr>
        <w:t xml:space="preserve">Next, </w:t>
      </w:r>
      <w:r w:rsidR="002A1D02" w:rsidRPr="00031896">
        <w:rPr>
          <w:rFonts w:ascii="Times New Roman" w:hAnsi="Times New Roman" w:cs="Times New Roman"/>
          <w:sz w:val="24"/>
          <w:szCs w:val="24"/>
        </w:rPr>
        <w:t xml:space="preserve">we partitioned </w:t>
      </w:r>
      <w:r w:rsidR="00197A2B" w:rsidRPr="00031896">
        <w:rPr>
          <w:rFonts w:ascii="Times New Roman" w:hAnsi="Times New Roman" w:cs="Times New Roman"/>
          <w:sz w:val="24"/>
          <w:szCs w:val="24"/>
        </w:rPr>
        <w:t>the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(mm10</w:t>
      </w:r>
      <w:r w:rsidR="00B77FF8">
        <w:rPr>
          <w:rFonts w:ascii="Times New Roman" w:hAnsi="Times New Roman" w:cs="Times New Roman"/>
          <w:sz w:val="24"/>
          <w:szCs w:val="24"/>
        </w:rPr>
        <w:t xml:space="preserv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ZWFyPjIwMDI8L1llYXI+PFJlY051bT41MDwvUmVjTnVtPjxEaXNwbGF5VGV4dD4oTW91c2UgR2Vu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PEVuZE5vdGU+PENpdGU+PEF1dGhvcj5Nb3VzZSBHZW5vbWUgU2VxdWVuY2luZzwvQXV0aG9yPjxZ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B84C77">
        <w:rPr>
          <w:rFonts w:ascii="Times New Roman" w:hAnsi="Times New Roman" w:cs="Times New Roman"/>
          <w:noProof/>
          <w:sz w:val="24"/>
          <w:szCs w:val="24"/>
        </w:rPr>
        <w:t>(Mouse Genome Sequencing et al. 2002)</w:t>
      </w:r>
      <w:r w:rsidR="00B77FF8">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D014B3">
        <w:rPr>
          <w:rFonts w:ascii="Times New Roman" w:hAnsi="Times New Roman" w:cs="Times New Roman"/>
          <w:sz w:val="24"/>
          <w:szCs w:val="24"/>
        </w:rPr>
        <w:t xml:space="preserve"> using bedtools makewindows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RepeatMasker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bedtools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trimAl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ModelFinder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To assess patterns of tree similarity between windows on the same chromosome, we used the weighted Robinson-Foulds</w:t>
      </w:r>
      <w:r w:rsidR="00B57F29" w:rsidRPr="00031896">
        <w:rPr>
          <w:rFonts w:ascii="Times New Roman" w:hAnsi="Times New Roman" w:cs="Times New Roman"/>
          <w:sz w:val="24"/>
          <w:szCs w:val="24"/>
        </w:rPr>
        <w:t xml:space="preserve"> (wRF)</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r w:rsidR="00967279">
        <w:rPr>
          <w:rFonts w:ascii="Times New Roman" w:hAnsi="Times New Roman" w:cs="Times New Roman"/>
          <w:sz w:val="24"/>
          <w:szCs w:val="24"/>
        </w:rPr>
        <w:t>phangorn</w:t>
      </w:r>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This measure compares </w:t>
      </w:r>
      <w:r w:rsidR="00B57F29" w:rsidRPr="00031896">
        <w:rPr>
          <w:rFonts w:ascii="Times New Roman" w:hAnsi="Times New Roman" w:cs="Times New Roman"/>
          <w:sz w:val="24"/>
          <w:szCs w:val="24"/>
        </w:rPr>
        <w:t>two trees by finding clades or splits present in one tree but not the other. The weighted version of this measure increments a score by the missing branch length in each tree for each mismatch</w:t>
      </w:r>
      <w:r w:rsidR="00990BE7">
        <w:rPr>
          <w:rFonts w:ascii="Times New Roman" w:hAnsi="Times New Roman" w:cs="Times New Roman"/>
          <w:sz w:val="24"/>
          <w:szCs w:val="24"/>
        </w:rPr>
        <w:t xml:space="preserve"> and additionally the differences in branch length between the co-occurring branches in both trees, allowing us to capture differences in branch length even when topology does</w:t>
      </w:r>
      <w:r w:rsidR="006A55AD">
        <w:rPr>
          <w:rFonts w:ascii="Times New Roman" w:hAnsi="Times New Roman" w:cs="Times New Roman"/>
          <w:sz w:val="24"/>
          <w:szCs w:val="24"/>
        </w:rPr>
        <w:t xml:space="preserve"> not</w:t>
      </w:r>
      <w:r w:rsidR="00990BE7">
        <w:rPr>
          <w:rFonts w:ascii="Times New Roman" w:hAnsi="Times New Roman" w:cs="Times New Roman"/>
          <w:sz w:val="24"/>
          <w:szCs w:val="24"/>
        </w:rPr>
        <w:t xml:space="preserve"> differ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wRF is in units of branch length, in our case for maximum likelihood trees this is expected number of substitutions per site.</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wRF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wRF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r w:rsidR="00E74745">
        <w:rPr>
          <w:rFonts w:ascii="Times New Roman" w:hAnsi="Times New Roman" w:cs="Times New Roman"/>
          <w:sz w:val="24"/>
          <w:szCs w:val="24"/>
        </w:rPr>
        <w:t>Snakemake</w:t>
      </w:r>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3A58BB57"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leaving only the X chromosome and autosomes 1-19 for mouse and 1-20 for rat.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plot using the pafr package in R (</w:t>
      </w:r>
      <w:hyperlink r:id="rId10"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342FD6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0E678A">
        <w:rPr>
          <w:rFonts w:ascii="Times New Roman" w:hAnsi="Times New Roman" w:cs="Times New Roman"/>
          <w:sz w:val="24"/>
          <w:szCs w:val="24"/>
        </w:rPr>
        <w:t>is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liftOver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in each window</w:t>
      </w:r>
      <w:r>
        <w:rPr>
          <w:rFonts w:ascii="Times New Roman" w:hAnsi="Times New Roman" w:cs="Times New Roman"/>
          <w:sz w:val="24"/>
          <w:szCs w:val="24"/>
        </w:rPr>
        <w:t>. Estimated recombination rates were 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genetic map and the location on the physical map of the </w:t>
      </w:r>
      <w:r w:rsidR="00B30752" w:rsidRPr="00D4662B">
        <w:rPr>
          <w:rFonts w:ascii="Times New Roman" w:hAnsi="Times New Roman" w:cs="Times New Roman"/>
          <w:i/>
          <w:sz w:val="24"/>
          <w:szCs w:val="24"/>
        </w:rPr>
        <w:t>M. musculus</w:t>
      </w:r>
      <w:r w:rsidR="006045B5" w:rsidRPr="00031896">
        <w:rPr>
          <w:rFonts w:ascii="Times New Roman" w:hAnsi="Times New Roman" w:cs="Times New Roman"/>
          <w:sz w:val="24"/>
          <w:szCs w:val="24"/>
        </w:rPr>
        <w:t xml:space="preserve"> genome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ithin each 5Mb window, we calculated wRF distances between the first 10kb window and every other 10kb window.</w:t>
      </w:r>
    </w:p>
    <w:p w14:paraId="6FB49565" w14:textId="7FCF9C23"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wRF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from Ensembl (release 99</w:t>
      </w:r>
      <w:r w:rsidR="00F40603">
        <w:rPr>
          <w:rFonts w:ascii="Times New Roman" w:hAnsi="Times New Roman" w:cs="Times New Roman"/>
          <w:iCs/>
          <w:sz w:val="24"/>
          <w:szCs w:val="24"/>
        </w:rPr>
        <w:t xml:space="preserve">;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iCs/>
          <w:sz w:val="24"/>
          <w:szCs w:val="24"/>
        </w:rPr>
        <w:instrText xml:space="preserve"> ADDIN EN.CITE </w:instrTex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iCs/>
          <w:sz w:val="24"/>
          <w:szCs w:val="24"/>
        </w:rPr>
        <w:instrText xml:space="preserve"> ADDIN EN.CITE.DATA </w:instrText>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F40603">
        <w:rPr>
          <w:rFonts w:ascii="Times New Roman" w:hAnsi="Times New Roman" w:cs="Times New Roman"/>
          <w:iCs/>
          <w:noProof/>
          <w:sz w:val="24"/>
          <w:szCs w:val="24"/>
        </w:rPr>
        <w:t>(Cunningham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The recombination hotspot coordinates were converted between build 37 and build 38 using the liftOver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wRF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wRF distance of windows adjacent to the feature with the same metrics for the whole 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(aov(feature.measure</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feature.label))</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(TukeyHSD(anova.result))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4D78472E"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w:t>
      </w:r>
      <w:r w:rsidR="006A5E32">
        <w:rPr>
          <w:rFonts w:ascii="Times New Roman" w:hAnsi="Times New Roman" w:cs="Times New Roman"/>
          <w:iCs/>
          <w:sz w:val="24"/>
          <w:szCs w:val="24"/>
        </w:rPr>
        <w:lastRenderedPageBreak/>
        <w:t xml:space="preserve">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bedtools getfasta</w:t>
      </w:r>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Because some regions are too diverged, some genes are unable to liftOver for some samples so in total we recovered 17,216 genes present in all 7 species.</w:t>
      </w:r>
      <w:r w:rsidRPr="00031896">
        <w:rPr>
          <w:rFonts w:ascii="Times New Roman" w:hAnsi="Times New Roman" w:cs="Times New Roman"/>
          <w:sz w:val="24"/>
          <w:szCs w:val="24"/>
        </w:rPr>
        <w:t xml:space="preserve"> We </w:t>
      </w:r>
      <w:r w:rsidR="009650C5">
        <w:rPr>
          <w:rFonts w:ascii="Times New Roman" w:hAnsi="Times New Roman" w:cs="Times New Roman"/>
          <w:sz w:val="24"/>
          <w:szCs w:val="24"/>
        </w:rPr>
        <w:t xml:space="preserve">then </w:t>
      </w:r>
      <w:r w:rsidRPr="00031896">
        <w:rPr>
          <w:rFonts w:ascii="Times New Roman" w:hAnsi="Times New Roman" w:cs="Times New Roman"/>
          <w:sz w:val="24"/>
          <w:szCs w:val="24"/>
        </w:rPr>
        <w:t xml:space="preserve">used MACSE to </w:t>
      </w:r>
      <w:r w:rsidR="009650C5">
        <w:rPr>
          <w:rFonts w:ascii="Times New Roman" w:hAnsi="Times New Roman" w:cs="Times New Roman"/>
          <w:sz w:val="24"/>
          <w:szCs w:val="24"/>
        </w:rPr>
        <w:t>re-</w:t>
      </w:r>
      <w:r w:rsidRPr="00031896">
        <w:rPr>
          <w:rFonts w:ascii="Times New Roman" w:hAnsi="Times New Roman" w:cs="Times New Roman"/>
          <w:sz w:val="24"/>
          <w:szCs w:val="24"/>
        </w:rPr>
        <w:t>align these coding regions</w:t>
      </w:r>
      <w:r w:rsidR="009650C5">
        <w:rPr>
          <w:rFonts w:ascii="Times New Roman" w:hAnsi="Times New Roman" w:cs="Times New Roman"/>
          <w:sz w:val="24"/>
          <w:szCs w:val="24"/>
        </w:rPr>
        <w:t xml:space="preserve"> to </w:t>
      </w:r>
      <w:r w:rsidRPr="00031896">
        <w:rPr>
          <w:rFonts w:ascii="Times New Roman" w:hAnsi="Times New Roman" w:cs="Times New Roman"/>
          <w:sz w:val="24"/>
          <w:szCs w:val="24"/>
        </w:rPr>
        <w:t>account for possible frameshifts and stop codons</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Pr="00031896">
        <w:rPr>
          <w:rFonts w:ascii="Times New Roman" w:hAnsi="Times New Roman" w:cs="Times New Roman"/>
          <w:sz w:val="24"/>
          <w:szCs w:val="24"/>
        </w:rPr>
        <w:t>.</w:t>
      </w:r>
      <w:r w:rsidR="004025F6">
        <w:rPr>
          <w:rFonts w:ascii="Times New Roman" w:hAnsi="Times New Roman" w:cs="Times New Roman"/>
          <w:sz w:val="24"/>
          <w:szCs w:val="24"/>
        </w:rPr>
        <w:t xml:space="preserve"> </w:t>
      </w:r>
      <w:r w:rsidR="009650C5">
        <w:rPr>
          <w:rFonts w:ascii="Times New Roman" w:hAnsi="Times New Roman" w:cs="Times New Roman"/>
          <w:sz w:val="24"/>
          <w:szCs w:val="24"/>
        </w:rPr>
        <w:t>B</w:t>
      </w:r>
      <w:r w:rsidR="004025F6">
        <w:rPr>
          <w:rFonts w:ascii="Times New Roman" w:hAnsi="Times New Roman" w:cs="Times New Roman"/>
          <w:sz w:val="24"/>
          <w:szCs w:val="24"/>
        </w:rPr>
        <w:t>efore alignment we trimmed non-homologous regions from each ortholog using the trimNonHomologousFragments sub-program within MACSE. Then we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we manually filtered all alignments</w:t>
      </w:r>
      <w:r w:rsidR="009650C5">
        <w:rPr>
          <w:rFonts w:ascii="Times New Roman" w:hAnsi="Times New Roman" w:cs="Times New Roman"/>
          <w:sz w:val="24"/>
          <w:szCs w:val="24"/>
        </w:rPr>
        <w:t xml:space="preserve"> based on</w:t>
      </w:r>
      <w:r w:rsidR="00B202C5">
        <w:rPr>
          <w:rFonts w:ascii="Times New Roman" w:hAnsi="Times New Roman" w:cs="Times New Roman"/>
          <w:sz w:val="24"/>
          <w:szCs w:val="24"/>
        </w:rPr>
        <w:t xml:space="preserve"> the following:</w:t>
      </w:r>
      <w:r w:rsidRPr="00031896">
        <w:rPr>
          <w:rFonts w:ascii="Times New Roman" w:hAnsi="Times New Roman" w:cs="Times New Roman"/>
          <w:sz w:val="24"/>
          <w:szCs w:val="24"/>
        </w:rPr>
        <w:t xml:space="preserve"> </w:t>
      </w:r>
      <w:r w:rsidR="004025F6">
        <w:rPr>
          <w:rFonts w:ascii="Times New Roman" w:hAnsi="Times New Roman" w:cs="Times New Roman"/>
          <w:sz w:val="24"/>
          <w:szCs w:val="24"/>
        </w:rPr>
        <w:t>W</w:t>
      </w:r>
      <w:r w:rsidRPr="00031896">
        <w:rPr>
          <w:rFonts w:ascii="Times New Roman" w:hAnsi="Times New Roman" w:cs="Times New Roman"/>
          <w:sz w:val="24"/>
          <w:szCs w:val="24"/>
        </w:rPr>
        <w:t>e f</w:t>
      </w:r>
      <w:r w:rsidR="004025F6">
        <w:rPr>
          <w:rFonts w:ascii="Times New Roman" w:hAnsi="Times New Roman" w:cs="Times New Roman"/>
          <w:sz w:val="24"/>
          <w:szCs w:val="24"/>
        </w:rPr>
        <w:t>ou</w:t>
      </w:r>
      <w:r w:rsidRPr="00031896">
        <w:rPr>
          <w:rFonts w:ascii="Times New Roman" w:hAnsi="Times New Roman" w:cs="Times New Roman"/>
          <w:sz w:val="24"/>
          <w:szCs w:val="24"/>
        </w:rPr>
        <w:t>nd that</w:t>
      </w:r>
      <w:r w:rsidR="00EF7604">
        <w:rPr>
          <w:rFonts w:ascii="Times New Roman" w:hAnsi="Times New Roman" w:cs="Times New Roman"/>
          <w:sz w:val="24"/>
          <w:szCs w:val="24"/>
        </w:rPr>
        <w:t xml:space="preserve"> 3,368 alignments have one or more sequence removed during filtering for gappy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have 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have</w:t>
      </w:r>
      <w:r w:rsidR="00EF7604">
        <w:rPr>
          <w:rFonts w:ascii="Times New Roman" w:hAnsi="Times New Roman" w:cs="Times New Roman"/>
          <w:sz w:val="24"/>
          <w:szCs w:val="24"/>
        </w:rPr>
        <w:t xml:space="preserve"> 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are shorter than 100bp. </w:t>
      </w:r>
      <w:r w:rsidR="004025F6">
        <w:rPr>
          <w:rFonts w:ascii="Times New Roman" w:hAnsi="Times New Roman" w:cs="Times New Roman"/>
          <w:sz w:val="24"/>
          <w:szCs w:val="24"/>
        </w:rPr>
        <w:t>We removed t</w:t>
      </w:r>
      <w:r w:rsidRPr="00031896">
        <w:rPr>
          <w:rFonts w:ascii="Times New Roman" w:hAnsi="Times New Roman" w:cs="Times New Roman"/>
          <w:sz w:val="24"/>
          <w:szCs w:val="24"/>
        </w:rPr>
        <w:t xml:space="preserve">hese </w:t>
      </w:r>
      <w:r w:rsidR="002A1373" w:rsidRPr="00031896">
        <w:rPr>
          <w:rFonts w:ascii="Times New Roman" w:hAnsi="Times New Roman" w:cs="Times New Roman"/>
          <w:sz w:val="24"/>
          <w:szCs w:val="24"/>
        </w:rPr>
        <w:t>alignments from</w:t>
      </w:r>
      <w:r w:rsidRPr="00031896">
        <w:rPr>
          <w:rFonts w:ascii="Times New Roman" w:hAnsi="Times New Roman" w:cs="Times New Roman"/>
          <w:sz w:val="24"/>
          <w:szCs w:val="24"/>
        </w:rPr>
        <w:t xml:space="preserve"> all subsequent analyses, resulting in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Note that some alignments were filtered in multiple of the listed categories.</w:t>
      </w:r>
    </w:p>
    <w:p w14:paraId="4A627E64" w14:textId="19CCF9C1"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HyPhy’s aBSREL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and HyPhy’s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gene tree</w:t>
      </w:r>
      <w:r w:rsidR="00130DBA">
        <w:rPr>
          <w:rFonts w:ascii="Times New Roman" w:hAnsi="Times New Roman" w:cs="Times New Roman"/>
          <w:sz w:val="24"/>
          <w:szCs w:val="24"/>
        </w:rPr>
        <w:t xml:space="preserve"> inferred from the alignment of that gene only</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For the HyPhy models, no target branch was selected, meaning all branches in the input phylogeny were tested</w:t>
      </w:r>
      <w:r w:rsidR="003D022E">
        <w:rPr>
          <w:rFonts w:ascii="Times New Roman" w:hAnsi="Times New Roman" w:cs="Times New Roman"/>
          <w:sz w:val="24"/>
          <w:szCs w:val="24"/>
        </w:rPr>
        <w:t>.</w:t>
      </w:r>
    </w:p>
    <w:p w14:paraId="4CD31932" w14:textId="52E0FB56"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aBSREL,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C857C1">
        <w:rPr>
          <w:rFonts w:ascii="Times New Roman" w:hAnsi="Times New Roman" w:cs="Times New Roman"/>
          <w:sz w:val="24"/>
          <w:szCs w:val="24"/>
        </w:rPr>
        <w:instrText xml:space="preserve"> ADDIN EN.CITE </w:instrTex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C857C1">
        <w:rPr>
          <w:rFonts w:ascii="Times New Roman" w:hAnsi="Times New Roman" w:cs="Times New Roman"/>
          <w:sz w:val="24"/>
          <w:szCs w:val="24"/>
        </w:rPr>
        <w:instrText xml:space="preserve"> ADDIN EN.CITE.DATA </w:instrText>
      </w:r>
      <w:r w:rsidR="00C857C1">
        <w:rPr>
          <w:rFonts w:ascii="Times New Roman" w:hAnsi="Times New Roman" w:cs="Times New Roman"/>
          <w:sz w:val="24"/>
          <w:szCs w:val="24"/>
        </w:rPr>
      </w:r>
      <w:r w:rsidR="00C857C1">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“fdr” method in the p.adjust()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aBSREL test, a p-value is generated for each branch in the input gene tree. aBSREL corrects for multiple testing internally across branches using the Holm-Bonferroni 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C857C1">
        <w:rPr>
          <w:rFonts w:ascii="Times New Roman" w:hAnsi="Times New Roman" w:cs="Times New Roman"/>
          <w:sz w:val="24"/>
          <w:szCs w:val="24"/>
        </w:rPr>
        <w:instrText xml:space="preserve"> ADDIN EN.CITE </w:instrTex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C857C1">
        <w:rPr>
          <w:rFonts w:ascii="Times New Roman" w:hAnsi="Times New Roman" w:cs="Times New Roman"/>
          <w:sz w:val="24"/>
          <w:szCs w:val="24"/>
        </w:rPr>
        <w:instrText xml:space="preserve"> ADDIN EN.CITE.DATA </w:instrText>
      </w:r>
      <w:r w:rsidR="00C857C1">
        <w:rPr>
          <w:rFonts w:ascii="Times New Roman" w:hAnsi="Times New Roman" w:cs="Times New Roman"/>
          <w:sz w:val="24"/>
          <w:szCs w:val="24"/>
        </w:rPr>
      </w:r>
      <w:r w:rsidR="00C857C1">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Snakemake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47641EAC"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We sequenced and assembled genomes from</w:t>
      </w:r>
      <w:r w:rsidR="00520AB5">
        <w:rPr>
          <w:rFonts w:ascii="Times New Roman" w:hAnsi="Times New Roman" w:cs="Times New Roman"/>
          <w:sz w:val="24"/>
          <w:szCs w:val="24"/>
        </w:rPr>
        <w:t xml:space="preserve"> </w:t>
      </w:r>
      <w:r w:rsidR="00747E40">
        <w:rPr>
          <w:rFonts w:ascii="Times New Roman" w:hAnsi="Times New Roman" w:cs="Times New Roman"/>
          <w:sz w:val="24"/>
          <w:szCs w:val="24"/>
        </w:rPr>
        <w:t>seven</w:t>
      </w:r>
      <w:r w:rsidR="00520AB5">
        <w:rPr>
          <w:rFonts w:ascii="Times New Roman" w:hAnsi="Times New Roman" w:cs="Times New Roman"/>
          <w:sz w:val="24"/>
          <w:szCs w:val="24"/>
        </w:rPr>
        <w:t xml:space="preserve"> murine species </w:t>
      </w:r>
      <w:r>
        <w:rPr>
          <w:rFonts w:ascii="Times New Roman" w:hAnsi="Times New Roman" w:cs="Times New Roman"/>
          <w:sz w:val="24"/>
          <w:szCs w:val="24"/>
        </w:rPr>
        <w:t>that represent</w:t>
      </w:r>
      <w:r w:rsidR="00520AB5">
        <w:rPr>
          <w:rFonts w:ascii="Times New Roman" w:hAnsi="Times New Roman" w:cs="Times New Roman"/>
          <w:sz w:val="24"/>
          <w:szCs w:val="24"/>
        </w:rPr>
        <w:t xml:space="preserve"> some of the first non-</w:t>
      </w:r>
      <w:r w:rsidR="00520AB5">
        <w:rPr>
          <w:rFonts w:ascii="Times New Roman" w:hAnsi="Times New Roman" w:cs="Times New Roman"/>
          <w:i/>
          <w:iCs/>
          <w:sz w:val="24"/>
          <w:szCs w:val="24"/>
        </w:rPr>
        <w:t xml:space="preserve">Mus </w:t>
      </w:r>
      <w:r w:rsidR="00520AB5">
        <w:rPr>
          <w:rFonts w:ascii="Times New Roman" w:hAnsi="Times New Roman" w:cs="Times New Roman"/>
          <w:sz w:val="24"/>
          <w:szCs w:val="24"/>
        </w:rPr>
        <w:t xml:space="preserve">or </w:t>
      </w:r>
      <w:r w:rsidR="00520AB5">
        <w:rPr>
          <w:rFonts w:ascii="Times New Roman" w:hAnsi="Times New Roman" w:cs="Times New Roman"/>
          <w:i/>
          <w:iCs/>
          <w:sz w:val="24"/>
          <w:szCs w:val="24"/>
        </w:rPr>
        <w:t xml:space="preserve">Rattus </w:t>
      </w:r>
      <w:r w:rsidR="00520AB5">
        <w:rPr>
          <w:rFonts w:ascii="Times New Roman" w:hAnsi="Times New Roman" w:cs="Times New Roman"/>
          <w:sz w:val="24"/>
          <w:szCs w:val="24"/>
        </w:rPr>
        <w:t xml:space="preserve">genomes to be sequenced from the large radiation </w:t>
      </w:r>
      <w:r w:rsidR="00115316">
        <w:rPr>
          <w:rFonts w:ascii="Times New Roman" w:hAnsi="Times New Roman" w:cs="Times New Roman"/>
          <w:sz w:val="24"/>
          <w:szCs w:val="24"/>
        </w:rPr>
        <w:t xml:space="preserve">of </w:t>
      </w:r>
      <w:r w:rsidR="00520AB5">
        <w:rPr>
          <w:rFonts w:ascii="Times New Roman" w:hAnsi="Times New Roman" w:cs="Times New Roman"/>
          <w:sz w:val="24"/>
          <w:szCs w:val="24"/>
        </w:rPr>
        <w:t xml:space="preserve">Old World mice and rats. We combined our </w:t>
      </w:r>
      <w:r>
        <w:rPr>
          <w:rFonts w:ascii="Times New Roman" w:hAnsi="Times New Roman" w:cs="Times New Roman"/>
          <w:sz w:val="24"/>
          <w:szCs w:val="24"/>
        </w:rPr>
        <w:t>new</w:t>
      </w:r>
      <w:r w:rsidR="00520AB5">
        <w:rPr>
          <w:rFonts w:ascii="Times New Roman" w:hAnsi="Times New Roman" w:cs="Times New Roman"/>
          <w:sz w:val="24"/>
          <w:szCs w:val="24"/>
        </w:rPr>
        <w:t xml:space="preserve"> genomes with </w:t>
      </w:r>
      <w:r w:rsidR="00747E40">
        <w:rPr>
          <w:rFonts w:ascii="Times New Roman" w:hAnsi="Times New Roman" w:cs="Times New Roman"/>
          <w:sz w:val="24"/>
          <w:szCs w:val="24"/>
        </w:rPr>
        <w:t>nine</w:t>
      </w:r>
      <w:r w:rsidR="00520AB5">
        <w:rPr>
          <w:rFonts w:ascii="Times New Roman" w:hAnsi="Times New Roman" w:cs="Times New Roman"/>
          <w:sz w:val="24"/>
          <w:szCs w:val="24"/>
        </w:rPr>
        <w:t xml:space="preserve"> </w:t>
      </w:r>
      <w:r w:rsidR="005704B7">
        <w:rPr>
          <w:rFonts w:ascii="Times New Roman" w:hAnsi="Times New Roman" w:cs="Times New Roman"/>
          <w:sz w:val="24"/>
          <w:szCs w:val="24"/>
        </w:rPr>
        <w:t xml:space="preserve">publicly available </w:t>
      </w:r>
      <w:r w:rsidR="00520AB5">
        <w:rPr>
          <w:rFonts w:ascii="Times New Roman" w:hAnsi="Times New Roman" w:cs="Times New Roman"/>
          <w:sz w:val="24"/>
          <w:szCs w:val="24"/>
        </w:rPr>
        <w:t>murine genomes as well as the</w:t>
      </w:r>
      <w:r w:rsidR="00747E40">
        <w:rPr>
          <w:rFonts w:ascii="Times New Roman" w:hAnsi="Times New Roman" w:cs="Times New Roman"/>
          <w:sz w:val="24"/>
          <w:szCs w:val="24"/>
        </w:rPr>
        <w:t xml:space="preserve"> giant gerbil</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Rhombomys opimus</w:t>
      </w:r>
      <w:r w:rsidR="002C0DF0">
        <w:rPr>
          <w:rFonts w:ascii="Times New Roman" w:hAnsi="Times New Roman" w:cs="Times New Roman"/>
          <w:sz w:val="24"/>
          <w:szCs w:val="24"/>
        </w:rPr>
        <w:t xml:space="preserve"> </w: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 </w:instrTex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EN.CITE.DATA </w:instrText>
      </w:r>
      <w:r w:rsidR="002C0DF0">
        <w:rPr>
          <w:rFonts w:ascii="Times New Roman" w:hAnsi="Times New Roman" w:cs="Times New Roman"/>
          <w:sz w:val="24"/>
          <w:szCs w:val="24"/>
        </w:rPr>
      </w:r>
      <w:r w:rsidR="002C0DF0">
        <w:rPr>
          <w:rFonts w:ascii="Times New Roman" w:hAnsi="Times New Roman" w:cs="Times New Roman"/>
          <w:sz w:val="24"/>
          <w:szCs w:val="24"/>
        </w:rPr>
        <w:fldChar w:fldCharType="end"/>
      </w:r>
      <w:r w:rsidR="002C0DF0">
        <w:rPr>
          <w:rFonts w:ascii="Times New Roman" w:hAnsi="Times New Roman" w:cs="Times New Roman"/>
          <w:sz w:val="24"/>
          <w:szCs w:val="24"/>
        </w:rPr>
      </w:r>
      <w:r w:rsidR="002C0DF0">
        <w:rPr>
          <w:rFonts w:ascii="Times New Roman" w:hAnsi="Times New Roman" w:cs="Times New Roman"/>
          <w:sz w:val="24"/>
          <w:szCs w:val="24"/>
        </w:rPr>
        <w:fldChar w:fldCharType="separate"/>
      </w:r>
      <w:r w:rsidR="002C0DF0">
        <w:rPr>
          <w:rFonts w:ascii="Times New Roman" w:hAnsi="Times New Roman" w:cs="Times New Roman"/>
          <w:noProof/>
          <w:sz w:val="24"/>
          <w:szCs w:val="24"/>
        </w:rPr>
        <w:t>(Nilsson et al. 2020)</w:t>
      </w:r>
      <w:r w:rsidR="002C0DF0">
        <w:rPr>
          <w:rFonts w:ascii="Times New Roman" w:hAnsi="Times New Roman" w:cs="Times New Roman"/>
          <w:sz w:val="24"/>
          <w:szCs w:val="24"/>
        </w:rPr>
        <w:fldChar w:fldCharType="end"/>
      </w:r>
      <w:r w:rsidR="00592881">
        <w:rPr>
          <w:rFonts w:ascii="Times New Roman" w:hAnsi="Times New Roman" w:cs="Times New Roman"/>
          <w:sz w:val="24"/>
          <w:szCs w:val="24"/>
        </w:rPr>
        <w:t xml:space="preserve"> </w:t>
      </w:r>
      <w:r w:rsidR="00747E40">
        <w:rPr>
          <w:rFonts w:ascii="Times New Roman" w:hAnsi="Times New Roman" w:cs="Times New Roman"/>
          <w:sz w:val="24"/>
          <w:szCs w:val="24"/>
        </w:rPr>
        <w:t>and the</w:t>
      </w:r>
      <w:r w:rsidR="00520AB5">
        <w:rPr>
          <w:rFonts w:ascii="Times New Roman" w:hAnsi="Times New Roman" w:cs="Times New Roman"/>
          <w:sz w:val="24"/>
          <w:szCs w:val="24"/>
        </w:rPr>
        <w:t xml:space="preserve"> Siberian </w:t>
      </w:r>
      <w:r w:rsidR="003B427E">
        <w:rPr>
          <w:rFonts w:ascii="Times New Roman" w:hAnsi="Times New Roman" w:cs="Times New Roman"/>
          <w:sz w:val="24"/>
          <w:szCs w:val="24"/>
        </w:rPr>
        <w:t xml:space="preserve">dwarf </w:t>
      </w:r>
      <w:r w:rsidR="00520AB5">
        <w:rPr>
          <w:rFonts w:ascii="Times New Roman" w:hAnsi="Times New Roman" w:cs="Times New Roman"/>
          <w:sz w:val="24"/>
          <w:szCs w:val="24"/>
        </w:rPr>
        <w:t>hamster</w:t>
      </w:r>
      <w:r w:rsidR="00115316">
        <w:rPr>
          <w:rFonts w:ascii="Times New Roman" w:hAnsi="Times New Roman" w:cs="Times New Roman"/>
          <w:sz w:val="24"/>
          <w:szCs w:val="24"/>
        </w:rPr>
        <w:t xml:space="preserve">, </w:t>
      </w:r>
      <w:r w:rsidR="00115316" w:rsidRPr="00115316">
        <w:rPr>
          <w:rFonts w:ascii="Times New Roman" w:hAnsi="Times New Roman" w:cs="Times New Roman"/>
          <w:i/>
          <w:sz w:val="24"/>
          <w:szCs w:val="24"/>
        </w:rPr>
        <w:t>Phodopus sungorus</w:t>
      </w:r>
      <w:r w:rsidR="003B427E">
        <w:rPr>
          <w:rFonts w:ascii="Times New Roman" w:hAnsi="Times New Roman" w:cs="Times New Roman"/>
          <w:sz w:val="24"/>
          <w:szCs w:val="24"/>
        </w:rPr>
        <w:t xml:space="preserve"> </w:t>
      </w:r>
      <w:r w:rsidR="00B14CF7">
        <w:rPr>
          <w:rFonts w:ascii="Times New Roman" w:hAnsi="Times New Roman" w:cs="Times New Roman"/>
          <w:sz w:val="24"/>
          <w:szCs w:val="24"/>
        </w:rPr>
        <w:fldChar w:fldCharType="begin"/>
      </w:r>
      <w:r w:rsidR="00B14CF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B14CF7">
        <w:rPr>
          <w:rFonts w:ascii="Times New Roman" w:hAnsi="Times New Roman" w:cs="Times New Roman"/>
          <w:sz w:val="24"/>
          <w:szCs w:val="24"/>
        </w:rPr>
        <w:fldChar w:fldCharType="separate"/>
      </w:r>
      <w:r w:rsidR="00B14CF7">
        <w:rPr>
          <w:rFonts w:ascii="Times New Roman" w:hAnsi="Times New Roman" w:cs="Times New Roman"/>
          <w:noProof/>
          <w:sz w:val="24"/>
          <w:szCs w:val="24"/>
        </w:rPr>
        <w:t>(Moore et al. 2022)</w:t>
      </w:r>
      <w:r w:rsidR="00B14CF7">
        <w:rPr>
          <w:rFonts w:ascii="Times New Roman" w:hAnsi="Times New Roman" w:cs="Times New Roman"/>
          <w:sz w:val="24"/>
          <w:szCs w:val="24"/>
        </w:rPr>
        <w:fldChar w:fldCharType="end"/>
      </w:r>
      <w:r w:rsidR="003C5940">
        <w:rPr>
          <w:rFonts w:ascii="Times New Roman" w:hAnsi="Times New Roman" w:cs="Times New Roman"/>
          <w:sz w:val="24"/>
          <w:szCs w:val="24"/>
        </w:rPr>
        <w:t>.</w:t>
      </w:r>
      <w:r w:rsidR="00520AB5">
        <w:rPr>
          <w:rFonts w:ascii="Times New Roman" w:hAnsi="Times New Roman" w:cs="Times New Roman"/>
          <w:sz w:val="24"/>
          <w:szCs w:val="24"/>
        </w:rPr>
        <w:t xml:space="preserve"> </w:t>
      </w: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We also find that a species tree inferred from a quartet-based summary of the gene trees of all 2,632 UCEs is identical to one inferred from concatenation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637D2291"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 xml:space="preserve">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This pattern is recapitulated u</w:t>
      </w:r>
      <w:r w:rsidR="007903E2">
        <w:rPr>
          <w:rFonts w:ascii="Times New Roman" w:hAnsi="Times New Roman" w:cs="Times New Roman"/>
          <w:sz w:val="24"/>
          <w:szCs w:val="24"/>
        </w:rPr>
        <w:t>nder a coalescent model</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Murinae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Arvicanthini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 at 10.82 Ma (F) and Murini and Praomyini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24ECB468" w14:textId="540C554F" w:rsidR="00B46AF9" w:rsidRDefault="00066FE6"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murines</w:t>
      </w:r>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new</w:t>
      </w:r>
      <w:r w:rsidR="00810482">
        <w:rPr>
          <w:rFonts w:ascii="Times New Roman" w:hAnsi="Times New Roman" w:cs="Times New Roman"/>
          <w:sz w:val="24"/>
          <w:szCs w:val="24"/>
        </w:rPr>
        <w:t>ly 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(excluding </w:t>
      </w:r>
      <w:r w:rsidR="00810482" w:rsidRPr="004A2232">
        <w:rPr>
          <w:rFonts w:ascii="Times New Roman" w:hAnsi="Times New Roman" w:cs="Times New Roman"/>
          <w:i/>
          <w:iCs/>
          <w:sz w:val="24"/>
          <w:szCs w:val="24"/>
        </w:rPr>
        <w:t>Otomys typis</w:t>
      </w:r>
      <w:r w:rsidR="00810482">
        <w:rPr>
          <w:rFonts w:ascii="Times New Roman" w:hAnsi="Times New Roman" w:cs="Times New Roman"/>
          <w:sz w:val="24"/>
          <w:szCs w:val="24"/>
        </w:rPr>
        <w:t xml:space="preserve"> due to low </w:t>
      </w:r>
      <w:r w:rsidR="00B46AF9">
        <w:rPr>
          <w:rFonts w:ascii="Times New Roman" w:hAnsi="Times New Roman" w:cs="Times New Roman"/>
          <w:sz w:val="24"/>
          <w:szCs w:val="24"/>
        </w:rPr>
        <w:t xml:space="preserve">assembly </w:t>
      </w:r>
      <w:r w:rsidR="00810482">
        <w:rPr>
          <w:rFonts w:ascii="Times New Roman" w:hAnsi="Times New Roman" w:cs="Times New Roman"/>
          <w:sz w:val="24"/>
          <w:szCs w:val="24"/>
        </w:rPr>
        <w:t>quality</w:t>
      </w:r>
      <w:r w:rsidR="00A71E5D">
        <w:rPr>
          <w:rFonts w:ascii="Times New Roman" w:hAnsi="Times New Roman" w:cs="Times New Roman"/>
          <w:sz w:val="24"/>
          <w:szCs w:val="24"/>
        </w:rPr>
        <w:t>; see Fig. 1</w:t>
      </w:r>
      <w:r w:rsidR="00810482">
        <w:rPr>
          <w:rFonts w:ascii="Times New Roman" w:hAnsi="Times New Roman" w:cs="Times New Roman"/>
          <w:sz w:val="24"/>
          <w:szCs w:val="24"/>
        </w:rPr>
        <w:t>)</w:t>
      </w:r>
      <w:r w:rsidR="00A150BF">
        <w:rPr>
          <w:rFonts w:ascii="Times New Roman" w:hAnsi="Times New Roman" w:cs="Times New Roman"/>
          <w:sz w:val="24"/>
          <w:szCs w:val="24"/>
        </w:rPr>
        <w:t xml:space="preserve"> and the </w:t>
      </w:r>
      <w:r w:rsidR="002F4A62" w:rsidRPr="00031896">
        <w:rPr>
          <w:rFonts w:ascii="Times New Roman" w:hAnsi="Times New Roman" w:cs="Times New Roman"/>
          <w:sz w:val="24"/>
          <w:szCs w:val="24"/>
        </w:rPr>
        <w:t xml:space="preserve">well-annotated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the coordinate system from the </w:t>
      </w:r>
      <w:r w:rsidR="006808EB" w:rsidRPr="00D22A5C">
        <w:rPr>
          <w:rFonts w:ascii="Times New Roman" w:hAnsi="Times New Roman" w:cs="Times New Roman"/>
          <w:i/>
          <w:iCs/>
          <w:sz w:val="24"/>
          <w:szCs w:val="24"/>
        </w:rPr>
        <w:t>M</w:t>
      </w:r>
      <w:r w:rsidR="005109AA">
        <w:rPr>
          <w:rFonts w:ascii="Times New Roman" w:hAnsi="Times New Roman" w:cs="Times New Roman"/>
          <w:i/>
          <w:iCs/>
          <w:sz w:val="24"/>
          <w:szCs w:val="24"/>
        </w:rPr>
        <w:t>.</w:t>
      </w:r>
      <w:r w:rsidR="006808EB" w:rsidRPr="00D22A5C">
        <w:rPr>
          <w:rFonts w:ascii="Times New Roman" w:hAnsi="Times New Roman" w:cs="Times New Roman"/>
          <w:i/>
          <w:iCs/>
          <w:sz w:val="24"/>
          <w:szCs w:val="24"/>
        </w:rPr>
        <w:t xml:space="preserve"> musculus</w:t>
      </w:r>
      <w:r w:rsidR="006808EB" w:rsidDel="006808EB">
        <w:rPr>
          <w:rFonts w:ascii="Times New Roman" w:hAnsi="Times New Roman" w:cs="Times New Roman"/>
          <w:sz w:val="24"/>
          <w:szCs w:val="24"/>
        </w:rPr>
        <w:t xml:space="preserve"> </w:t>
      </w:r>
      <w:r w:rsidR="0026539F">
        <w:rPr>
          <w:rFonts w:ascii="Times New Roman" w:hAnsi="Times New Roman" w:cs="Times New Roman"/>
          <w:sz w:val="24"/>
          <w:szCs w:val="24"/>
        </w:rPr>
        <w:t>genome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p>
    <w:p w14:paraId="45298602" w14:textId="4B4F8E8C" w:rsidR="002F4A62" w:rsidRPr="00031896"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00380ED0">
        <w:rPr>
          <w:rFonts w:ascii="Times New Roman" w:hAnsi="Times New Roman" w:cs="Times New Roman"/>
          <w:sz w:val="24"/>
          <w:szCs w:val="24"/>
        </w:rPr>
        <w:t>After we f</w:t>
      </w:r>
      <w:r w:rsidR="00E44640" w:rsidRPr="00031896">
        <w:rPr>
          <w:rFonts w:ascii="Times New Roman" w:hAnsi="Times New Roman" w:cs="Times New Roman"/>
          <w:sz w:val="24"/>
          <w:szCs w:val="24"/>
        </w:rPr>
        <w:t>ilter</w:t>
      </w:r>
      <w:r w:rsidR="00380ED0">
        <w:rPr>
          <w:rFonts w:ascii="Times New Roman" w:hAnsi="Times New Roman" w:cs="Times New Roman"/>
          <w:sz w:val="24"/>
          <w:szCs w:val="24"/>
        </w:rPr>
        <w:t>ed</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phylogenies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380ED0">
        <w:rPr>
          <w:rFonts w:ascii="Times New Roman" w:hAnsi="Times New Roman" w:cs="Times New Roman"/>
          <w:sz w:val="24"/>
          <w:szCs w:val="24"/>
        </w:rPr>
        <w:t>We found that 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sidR="00A1117F"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753CF0">
        <w:rPr>
          <w:rFonts w:ascii="Times New Roman" w:hAnsi="Times New Roman" w:cs="Times New Roman"/>
          <w:sz w:val="24"/>
          <w:szCs w:val="24"/>
        </w:rPr>
        <w:t>We ranked the recovered topologies by count per chromosome and found</w:t>
      </w:r>
      <w:r w:rsidR="00F529D0">
        <w:rPr>
          <w:rFonts w:ascii="Times New Roman" w:hAnsi="Times New Roman" w:cs="Times New Roman"/>
          <w:sz w:val="24"/>
          <w:szCs w:val="24"/>
        </w:rPr>
        <w:t xml:space="preserve"> that</w:t>
      </w:r>
      <w:r w:rsidR="00DB4B2B">
        <w:rPr>
          <w:rFonts w:ascii="Times New Roman" w:hAnsi="Times New Roman" w:cs="Times New Roman"/>
          <w:sz w:val="24"/>
          <w:szCs w:val="24"/>
        </w:rPr>
        <w:t xml:space="preserve"> 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in at least one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 are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constant.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DB4B2B">
        <w:rPr>
          <w:rFonts w:ascii="Times New Roman" w:hAnsi="Times New Roman" w:cs="Times New Roman"/>
          <w:sz w:val="24"/>
          <w:szCs w:val="24"/>
        </w:rPr>
        <w:t xml:space="preserve"> These three species trees each comprise roughly 14% of all recovered topologies (Fig. 2), though interestingly of the three, it is the least common one that matches</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3C5A3D">
        <w:rPr>
          <w:rFonts w:ascii="Times New Roman" w:hAnsi="Times New Roman" w:cs="Times New Roman"/>
          <w:sz w:val="24"/>
          <w:szCs w:val="24"/>
        </w:rPr>
        <w:t>. H</w:t>
      </w:r>
      <w:r w:rsidR="003309DE" w:rsidRPr="00031896">
        <w:rPr>
          <w:rFonts w:ascii="Times New Roman" w:hAnsi="Times New Roman" w:cs="Times New Roman"/>
          <w:sz w:val="24"/>
          <w:szCs w:val="24"/>
        </w:rPr>
        <w:t>owever,</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 xml:space="preserve">this topology was </w:t>
      </w:r>
      <w:r w:rsidR="003F521D" w:rsidRPr="00031896">
        <w:rPr>
          <w:rFonts w:ascii="Times New Roman" w:hAnsi="Times New Roman" w:cs="Times New Roman"/>
          <w:sz w:val="24"/>
          <w:szCs w:val="24"/>
        </w:rPr>
        <w:t xml:space="preserve">only </w:t>
      </w:r>
      <w:r w:rsidR="00A1117F" w:rsidRPr="00031896">
        <w:rPr>
          <w:rFonts w:ascii="Times New Roman" w:hAnsi="Times New Roman" w:cs="Times New Roman"/>
          <w:sz w:val="24"/>
          <w:szCs w:val="24"/>
        </w:rPr>
        <w:t>inferred</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for</w:t>
      </w:r>
      <w:r w:rsidR="003C5A3D" w:rsidRPr="00031896">
        <w:rPr>
          <w:rFonts w:ascii="Times New Roman" w:hAnsi="Times New Roman" w:cs="Times New Roman"/>
          <w:sz w:val="24"/>
          <w:szCs w:val="24"/>
        </w:rPr>
        <w:t xml:space="preserve"> </w:t>
      </w:r>
      <w:r w:rsidR="00DB4B2B" w:rsidRPr="00031896">
        <w:rPr>
          <w:rFonts w:ascii="Times New Roman" w:hAnsi="Times New Roman" w:cs="Times New Roman"/>
          <w:sz w:val="24"/>
          <w:szCs w:val="24"/>
        </w:rPr>
        <w:t>1</w:t>
      </w:r>
      <w:r w:rsidR="00DB4B2B">
        <w:rPr>
          <w:rFonts w:ascii="Times New Roman" w:hAnsi="Times New Roman" w:cs="Times New Roman"/>
          <w:sz w:val="24"/>
          <w:szCs w:val="24"/>
        </w:rPr>
        <w:t>3</w:t>
      </w:r>
      <w:r w:rsidR="003F521D" w:rsidRPr="00031896">
        <w:rPr>
          <w:rFonts w:ascii="Times New Roman" w:hAnsi="Times New Roman" w:cs="Times New Roman"/>
          <w:sz w:val="24"/>
          <w:szCs w:val="24"/>
        </w:rPr>
        <w:t>.</w:t>
      </w:r>
      <w:r w:rsidR="00DB4B2B">
        <w:rPr>
          <w:rFonts w:ascii="Times New Roman" w:hAnsi="Times New Roman" w:cs="Times New Roman"/>
          <w:sz w:val="24"/>
          <w:szCs w:val="24"/>
        </w:rPr>
        <w:t>1</w:t>
      </w:r>
      <w:r w:rsidR="003F521D" w:rsidRPr="00031896">
        <w:rPr>
          <w:rFonts w:ascii="Times New Roman" w:hAnsi="Times New Roman" w:cs="Times New Roman"/>
          <w:sz w:val="24"/>
          <w:szCs w:val="24"/>
        </w:rPr>
        <w:t>% of windows.</w:t>
      </w:r>
      <w:r w:rsidR="003C5A3D">
        <w:rPr>
          <w:rFonts w:ascii="Times New Roman" w:hAnsi="Times New Roman" w:cs="Times New Roman"/>
          <w:sz w:val="24"/>
          <w:szCs w:val="24"/>
        </w:rPr>
        <w:t xml:space="preserve"> That is, the robustly </w:t>
      </w:r>
      <w:r w:rsidR="00B46AF9">
        <w:rPr>
          <w:rFonts w:ascii="Times New Roman" w:hAnsi="Times New Roman" w:cs="Times New Roman"/>
          <w:sz w:val="24"/>
          <w:szCs w:val="24"/>
        </w:rPr>
        <w:t xml:space="preserve">and consistently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nearly 90% of the genome.</w:t>
      </w:r>
    </w:p>
    <w:p w14:paraId="2D47A80D" w14:textId="0D93FA40"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While r</w:t>
      </w:r>
      <w:r w:rsidR="002816F7" w:rsidRPr="00031896">
        <w:rPr>
          <w:rFonts w:ascii="Times New Roman" w:hAnsi="Times New Roman" w:cs="Times New Roman"/>
          <w:sz w:val="24"/>
          <w:szCs w:val="24"/>
        </w:rPr>
        <w:t xml:space="preserve">elationships </w:t>
      </w:r>
      <w:r w:rsidR="00142441">
        <w:rPr>
          <w:rFonts w:ascii="Times New Roman" w:hAnsi="Times New Roman" w:cs="Times New Roman"/>
          <w:sz w:val="24"/>
          <w:szCs w:val="24"/>
        </w:rPr>
        <w:t>among</w:t>
      </w:r>
      <w:r w:rsidR="00142441"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windows var</w:t>
      </w:r>
      <w:r w:rsidR="00B46AF9">
        <w:rPr>
          <w:rFonts w:ascii="Times New Roman" w:hAnsi="Times New Roman" w:cs="Times New Roman"/>
          <w:sz w:val="24"/>
          <w:szCs w:val="24"/>
        </w:rPr>
        <w:t>ied</w:t>
      </w:r>
      <w:r w:rsidR="002816F7" w:rsidRPr="00031896">
        <w:rPr>
          <w:rFonts w:ascii="Times New Roman" w:hAnsi="Times New Roman" w:cs="Times New Roman"/>
          <w:sz w:val="24"/>
          <w:szCs w:val="24"/>
        </w:rPr>
        <w:t xml:space="preserve"> greatly</w:t>
      </w:r>
      <w:r w:rsidR="00D97F51" w:rsidRPr="00031896">
        <w:rPr>
          <w:rFonts w:ascii="Times New Roman" w:hAnsi="Times New Roman" w:cs="Times New Roman"/>
          <w:sz w:val="24"/>
          <w:szCs w:val="24"/>
        </w:rPr>
        <w:t xml:space="preserve"> and visual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the chromosome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re not randomly distributed across chromosomes. We measured tree distance between adjacent windows</w:t>
      </w:r>
      <w:r w:rsidR="008A4AF9">
        <w:rPr>
          <w:rFonts w:ascii="Times New Roman" w:hAnsi="Times New Roman" w:cs="Times New Roman"/>
          <w:sz w:val="24"/>
          <w:szCs w:val="24"/>
        </w:rPr>
        <w:t xml:space="preserve"> using the weighted Robinson-Foulds metric</w:t>
      </w:r>
      <w:r w:rsidR="002816F7" w:rsidRPr="00031896">
        <w:rPr>
          <w:rFonts w:ascii="Times New Roman" w:hAnsi="Times New Roman" w:cs="Times New Roman"/>
          <w:sz w:val="24"/>
          <w:szCs w:val="24"/>
        </w:rPr>
        <w:t xml:space="preserve"> and compared these distances to those measured between randomly selected </w:t>
      </w:r>
      <w:r w:rsidR="00142441">
        <w:rPr>
          <w:rFonts w:ascii="Times New Roman" w:hAnsi="Times New Roman" w:cs="Times New Roman"/>
          <w:sz w:val="24"/>
          <w:szCs w:val="24"/>
        </w:rPr>
        <w:t>windows on</w:t>
      </w:r>
      <w:r w:rsidR="003F58A4">
        <w:rPr>
          <w:rFonts w:ascii="Times New Roman" w:hAnsi="Times New Roman" w:cs="Times New Roman"/>
          <w:sz w:val="24"/>
          <w:szCs w:val="24"/>
        </w:rPr>
        <w:t xml:space="preserve"> different</w:t>
      </w:r>
      <w:r w:rsidR="003F58A4"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 xml:space="preserve">chromosomes. We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among chromosomes 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0BFF2AFC" w:rsidR="005D3A4E" w:rsidRDefault="00300B97"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To assess how large structural variation, such as inversions and translocations, may influence our inferences of phylogenetic relatedness along the genome, we aligned the reference genomes of mouse and rat. These two species span the divergence of the sample for which we assessed genome-wide discordance so the level of large structural variation present among them should give us an idea of the amount of ancestral variation in our sample. We find that the mouse and rat genomes are largely co-linear for </w:t>
      </w:r>
      <w:r w:rsidR="00224BB8">
        <w:rPr>
          <w:rFonts w:ascii="Times New Roman" w:hAnsi="Times New Roman" w:cs="Times New Roman"/>
          <w:sz w:val="24"/>
          <w:szCs w:val="24"/>
        </w:rPr>
        <w:t>large, aligned</w:t>
      </w:r>
      <w:r>
        <w:rPr>
          <w:rFonts w:ascii="Times New Roman" w:hAnsi="Times New Roman" w:cs="Times New Roman"/>
          <w:sz w:val="24"/>
          <w:szCs w:val="24"/>
        </w:rPr>
        <w:t xml:space="preserve"> chunks, with large translocations and inversions on mouse chromosomes 5, 8, 10, and 13 (Fig. </w:t>
      </w:r>
      <w:r w:rsidR="002C0946">
        <w:rPr>
          <w:rFonts w:ascii="Times New Roman" w:hAnsi="Times New Roman" w:cs="Times New Roman"/>
          <w:sz w:val="24"/>
          <w:szCs w:val="24"/>
        </w:rPr>
        <w:t>S6</w:t>
      </w:r>
      <w:r>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find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has two major consequences for our results: 1) this </w:t>
      </w:r>
      <w:r w:rsidR="00A709D0">
        <w:rPr>
          <w:rFonts w:ascii="Times New Roman" w:hAnsi="Times New Roman" w:cs="Times New Roman"/>
          <w:sz w:val="24"/>
          <w:szCs w:val="24"/>
        </w:rPr>
        <w:lastRenderedPageBreak/>
        <w:t xml:space="preserve">prevented us from transposing the coordinate system from mouse to rat with enough resolution to use genetic maps from rat and 2) </w:t>
      </w:r>
      <w:r w:rsidR="00F7417A">
        <w:rPr>
          <w:rFonts w:ascii="Times New Roman" w:hAnsi="Times New Roman" w:cs="Times New Roman"/>
          <w:sz w:val="24"/>
          <w:szCs w:val="24"/>
        </w:rPr>
        <w:t xml:space="preserve">this </w:t>
      </w:r>
      <w:r w:rsidR="00A709D0">
        <w:rPr>
          <w:rFonts w:ascii="Times New Roman" w:hAnsi="Times New Roman" w:cs="Times New Roman"/>
          <w:sz w:val="24"/>
          <w:szCs w:val="24"/>
        </w:rPr>
        <w:t xml:space="preserve">means that most other structural variation in our sample is likely small insertions of transposable elements (SINES which are 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75391">
        <w:rPr>
          <w:rFonts w:ascii="Times New Roman" w:hAnsi="Times New Roman" w:cs="Times New Roman"/>
          <w:sz w:val="24"/>
          <w:szCs w:val="24"/>
        </w:rPr>
        <w:t xml:space="preserve"> </w:t>
      </w:r>
      <w:r w:rsidR="00C75391">
        <w:rPr>
          <w:rFonts w:ascii="Times New Roman" w:hAnsi="Times New Roman" w:cs="Times New Roman"/>
          <w:sz w:val="24"/>
          <w:szCs w:val="24"/>
        </w:rPr>
        <w:fldChar w:fldCharType="begin"/>
      </w:r>
      <w:r w:rsidR="00C75391">
        <w:rPr>
          <w:rFonts w:ascii="Times New Roman" w:hAnsi="Times New Roman" w:cs="Times New Roman"/>
          <w:sz w:val="24"/>
          <w:szCs w:val="24"/>
        </w:rPr>
        <w:instrText xml:space="preserve"> ADDIN EN.CITE &lt;EndNote&gt;&lt;Cite&gt;&lt;Author&gt;Platt&lt;/Author&gt;&lt;Year&gt;2018&lt;/Year&gt;&lt;RecNum&gt;224&lt;/RecNum&gt;&lt;DisplayText&gt;(Platt et al. 2018)&lt;/DisplayText&gt;&lt;record&gt;&lt;rec-number&gt;224&lt;/rec-number&gt;&lt;foreign-keys&gt;&lt;key app="EN" db-id="vdwt9psdezv5tlee9vn5swzfzafw0azp5adx" timestamp="1692899575"&gt;224&lt;/key&gt;&lt;/foreign-keys&gt;&lt;ref-type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Res&lt;/secondary-title&gt;&lt;/titles&gt;&lt;periodical&gt;&lt;full-title&gt;Chromosome Res&lt;/full-title&gt;&lt;/periodical&gt;&lt;pages&gt;25-43&lt;/pages&gt;&lt;volume&gt;26&lt;/volume&gt;&lt;number&gt;1-2&lt;/number&gt;&lt;edition&gt;2018/02/03&lt;/edition&gt;&lt;keywords&gt;&lt;keyword&gt;Animals&lt;/keyword&gt;&lt;keyword&gt;DNA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75391">
        <w:rPr>
          <w:rFonts w:ascii="Times New Roman" w:hAnsi="Times New Roman" w:cs="Times New Roman"/>
          <w:sz w:val="24"/>
          <w:szCs w:val="24"/>
        </w:rPr>
        <w:fldChar w:fldCharType="separate"/>
      </w:r>
      <w:r w:rsidR="00C75391">
        <w:rPr>
          <w:rFonts w:ascii="Times New Roman" w:hAnsi="Times New Roman" w:cs="Times New Roman"/>
          <w:noProof/>
          <w:sz w:val="24"/>
          <w:szCs w:val="24"/>
        </w:rPr>
        <w:t>(Platt et al. 2018)</w:t>
      </w:r>
      <w:r w:rsidR="00C75391">
        <w:rPr>
          <w:rFonts w:ascii="Times New Roman" w:hAnsi="Times New Roman" w:cs="Times New Roman"/>
          <w:sz w:val="24"/>
          <w:szCs w:val="24"/>
        </w:rPr>
        <w:fldChar w:fldCharType="end"/>
      </w:r>
      <w:r w:rsidR="00A709D0">
        <w:rPr>
          <w:rFonts w:ascii="Times New Roman" w:hAnsi="Times New Roman" w:cs="Times New Roman"/>
          <w:sz w:val="24"/>
          <w:szCs w:val="24"/>
        </w:rPr>
        <w:t>) that should have a negligible effect on our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C9CA582" w14:textId="3D4DD130" w:rsidR="00AD773B"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than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for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Mb window</w:t>
      </w:r>
      <w:r w:rsidR="00B70479">
        <w:rPr>
          <w:rFonts w:ascii="Times New Roman" w:hAnsi="Times New Roman" w:cs="Times New Roman"/>
          <w:sz w:val="24"/>
          <w:szCs w:val="24"/>
        </w:rPr>
        <w:t xml:space="preserve"> </w:t>
      </w:r>
      <w:r w:rsidRPr="00031896">
        <w:rPr>
          <w:rFonts w:ascii="Times New Roman" w:hAnsi="Times New Roman" w:cs="Times New Roman"/>
          <w:sz w:val="24"/>
          <w:szCs w:val="24"/>
        </w:rPr>
        <w:t>we calculated</w:t>
      </w:r>
      <w:r w:rsidR="00A71E5D">
        <w:rPr>
          <w:rFonts w:ascii="Times New Roman" w:hAnsi="Times New Roman" w:cs="Times New Roman"/>
          <w:sz w:val="24"/>
          <w:szCs w:val="24"/>
        </w:rPr>
        <w:t xml:space="preserve"> recombination rate as</w:t>
      </w:r>
      <w:r w:rsidRPr="00031896">
        <w:rPr>
          <w:rFonts w:ascii="Times New Roman" w:hAnsi="Times New Roman" w:cs="Times New Roman"/>
          <w:sz w:val="24"/>
          <w:szCs w:val="24"/>
        </w:rPr>
        <w:t xml:space="preserve"> the relationship between map location and </w:t>
      </w:r>
      <w:r w:rsidR="00761992">
        <w:rPr>
          <w:rFonts w:ascii="Times New Roman" w:hAnsi="Times New Roman" w:cs="Times New Roman"/>
          <w:sz w:val="24"/>
          <w:szCs w:val="24"/>
        </w:rPr>
        <w:t xml:space="preserve">the </w:t>
      </w:r>
      <w:r w:rsidRPr="00031896">
        <w:rPr>
          <w:rFonts w:ascii="Times New Roman" w:hAnsi="Times New Roman" w:cs="Times New Roman"/>
          <w:sz w:val="24"/>
          <w:szCs w:val="24"/>
        </w:rPr>
        <w:t>physical location for all markers within the window</w:t>
      </w:r>
      <w:r w:rsidR="00D97F51" w:rsidRPr="00031896">
        <w:rPr>
          <w:rFonts w:ascii="Times New Roman" w:hAnsi="Times New Roman" w:cs="Times New Roman"/>
          <w:sz w:val="24"/>
          <w:szCs w:val="24"/>
        </w:rPr>
        <w:t>.</w:t>
      </w:r>
      <w:r w:rsidRPr="00031896">
        <w:rPr>
          <w:rFonts w:ascii="Times New Roman" w:hAnsi="Times New Roman" w:cs="Times New Roman"/>
          <w:sz w:val="24"/>
          <w:szCs w:val="24"/>
        </w:rPr>
        <w:t xml:space="preserve"> Then within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 xml:space="preserve">Mb window for which we </w:t>
      </w:r>
      <w:r w:rsidR="00761992">
        <w:rPr>
          <w:rFonts w:ascii="Times New Roman" w:hAnsi="Times New Roman" w:cs="Times New Roman"/>
          <w:sz w:val="24"/>
          <w:szCs w:val="24"/>
        </w:rPr>
        <w:t>had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calculated recombination rate</w:t>
      </w:r>
      <w:r w:rsidR="006A7AC9">
        <w:rPr>
          <w:rFonts w:ascii="Times New Roman" w:hAnsi="Times New Roman" w:cs="Times New Roman"/>
          <w:sz w:val="24"/>
          <w:szCs w:val="24"/>
        </w:rPr>
        <w:t xml:space="preserve"> (Fig.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Pr="00031896">
        <w:rPr>
          <w:rFonts w:ascii="Times New Roman" w:hAnsi="Times New Roman" w:cs="Times New Roman"/>
          <w:sz w:val="24"/>
          <w:szCs w:val="24"/>
        </w:rPr>
        <w:t>, we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 at this scale</w:t>
      </w:r>
      <w:r w:rsidR="006969A5" w:rsidRPr="00031896">
        <w:rPr>
          <w:rFonts w:ascii="Times New Roman" w:hAnsi="Times New Roman" w:cs="Times New Roman"/>
          <w:sz w:val="24"/>
          <w:szCs w:val="24"/>
        </w:rPr>
        <w:t xml:space="preserve"> (</w:t>
      </w:r>
      <w:r w:rsidR="00D97F51" w:rsidRPr="00031896">
        <w:rPr>
          <w:rFonts w:ascii="Times New Roman" w:hAnsi="Times New Roman" w:cs="Times New Roman"/>
          <w:sz w:val="24"/>
          <w:szCs w:val="24"/>
        </w:rPr>
        <w:t>Fi</w:t>
      </w:r>
      <w:r w:rsidR="006969A5" w:rsidRPr="00031896">
        <w:rPr>
          <w:rFonts w:ascii="Times New Roman" w:hAnsi="Times New Roman" w:cs="Times New Roman"/>
          <w:sz w:val="24"/>
          <w:szCs w:val="24"/>
        </w:rPr>
        <w:t>g</w:t>
      </w:r>
      <w:r w:rsidR="006A7AC9">
        <w:rPr>
          <w:rFonts w:ascii="Times New Roman" w:hAnsi="Times New Roman" w:cs="Times New Roman"/>
          <w:sz w:val="24"/>
          <w:szCs w:val="24"/>
        </w:rPr>
        <w:t xml:space="preserve">. </w:t>
      </w:r>
      <w:r w:rsidR="004E0DDF">
        <w:rPr>
          <w:rFonts w:ascii="Times New Roman" w:hAnsi="Times New Roman" w:cs="Times New Roman"/>
          <w:sz w:val="24"/>
          <w:szCs w:val="24"/>
        </w:rPr>
        <w:t>4</w:t>
      </w:r>
      <w:r w:rsidR="006969A5" w:rsidRPr="00031896">
        <w:rPr>
          <w:rFonts w:ascii="Times New Roman" w:hAnsi="Times New Roman" w:cs="Times New Roman"/>
          <w:sz w:val="24"/>
          <w:szCs w:val="24"/>
        </w:rPr>
        <w:t>).</w:t>
      </w:r>
      <w:r w:rsidR="00E6507A">
        <w:rPr>
          <w:rFonts w:ascii="Times New Roman" w:hAnsi="Times New Roman" w:cs="Times New Roman"/>
          <w:sz w:val="24"/>
          <w:szCs w:val="24"/>
        </w:rPr>
        <w:t xml:space="preserve"> We do, however, find that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200A45">
        <w:rPr>
          <w:rFonts w:ascii="Times New Roman" w:hAnsi="Times New Roman" w:cs="Times New Roman"/>
          <w:sz w:val="24"/>
          <w:szCs w:val="24"/>
        </w:rPr>
        <w:t>have a significantly slower rate of decay in similarity over genomic distance compared to windows that are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xml:space="preserve">. 5A) and they are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5B). This indicates that regions around hotspots retain a higher degree of phylogenetic similarity than other regions of the genome.</w:t>
      </w:r>
    </w:p>
    <w:p w14:paraId="2A06A6CB" w14:textId="016D46CE" w:rsidR="00047BC0" w:rsidRDefault="001C6851" w:rsidP="000173BB">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out to </w:t>
      </w:r>
      <w:r w:rsidR="00066FE6">
        <w:rPr>
          <w:rFonts w:ascii="Times New Roman" w:hAnsi="Times New Roman" w:cs="Times New Roman"/>
          <w:sz w:val="24"/>
          <w:szCs w:val="24"/>
        </w:rPr>
        <w:t>5</w:t>
      </w:r>
      <w:r w:rsidR="00066FE6" w:rsidRPr="00031896">
        <w:rPr>
          <w:rFonts w:ascii="Times New Roman" w:hAnsi="Times New Roman" w:cs="Times New Roman"/>
          <w:sz w:val="24"/>
          <w:szCs w:val="24"/>
        </w:rPr>
        <w:t xml:space="preserve">Mb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We find that the phylogenetic similarity around protein coding genes is similar to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decays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 xml:space="preserve">Notably, we find the opposite to be true of UCEs, which have </w:t>
      </w:r>
      <w:r w:rsidR="000D344C">
        <w:rPr>
          <w:rFonts w:ascii="Times New Roman" w:hAnsi="Times New Roman" w:cs="Times New Roman"/>
          <w:sz w:val="24"/>
          <w:szCs w:val="24"/>
        </w:rPr>
        <w:t>immediately adjacent</w:t>
      </w:r>
      <w:r w:rsidR="006017A7">
        <w:rPr>
          <w:rFonts w:ascii="Times New Roman" w:hAnsi="Times New Roman" w:cs="Times New Roman"/>
          <w:sz w:val="24"/>
          <w:szCs w:val="24"/>
        </w:rPr>
        <w:t xml:space="preserve"> regions that are much more similar than regions surrounding other features like 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and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as well as windows that do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In other words, regions around recombination hotspots have unexpectedly high phylogenetic similarity farther away from the hotspot while regions immediately surrounding UCE’s have unexpectedly high phylogenetic similarity</w:t>
      </w:r>
      <w:r w:rsidR="008A4AF9">
        <w:rPr>
          <w:rFonts w:ascii="Times New Roman" w:hAnsi="Times New Roman" w:cs="Times New Roman"/>
          <w:sz w:val="24"/>
          <w:szCs w:val="24"/>
        </w:rPr>
        <w:t xml:space="preserve"> both in the immediately adjacent regions and</w:t>
      </w:r>
      <w:r w:rsidR="00455BDD">
        <w:rPr>
          <w:rFonts w:ascii="Times New Roman" w:hAnsi="Times New Roman" w:cs="Times New Roman"/>
          <w:sz w:val="24"/>
          <w:szCs w:val="24"/>
        </w:rPr>
        <w:t xml:space="preserve"> over long distances.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r w:rsidR="00455BDD">
        <w:rPr>
          <w:rFonts w:ascii="Times New Roman" w:hAnsi="Times New Roman" w:cs="Times New Roman"/>
          <w:sz w:val="24"/>
          <w:szCs w:val="24"/>
        </w:rPr>
        <w:t xml:space="preserve">similar to the species tree on average than windows that contain no features, </w:t>
      </w:r>
      <w:r w:rsidR="00455BDD">
        <w:rPr>
          <w:rFonts w:ascii="Times New Roman" w:hAnsi="Times New Roman" w:cs="Times New Roman"/>
          <w:sz w:val="24"/>
          <w:szCs w:val="24"/>
        </w:rPr>
        <w:lastRenderedPageBreak/>
        <w:t xml:space="preserve">while UCEs are more similar to the species tree than when compared to any other feature (Fig. 5C). </w:t>
      </w:r>
      <w:r w:rsidR="00401342">
        <w:rPr>
          <w:rFonts w:ascii="Times New Roman" w:hAnsi="Times New Roman" w:cs="Times New Roman"/>
          <w:sz w:val="24"/>
          <w:szCs w:val="24"/>
        </w:rPr>
        <w:t>We also note that positively selected genes are significantly more similar to the species tree than recombination hotspots</w:t>
      </w:r>
      <w:r w:rsidR="006758AC">
        <w:rPr>
          <w:rFonts w:ascii="Times New Roman" w:hAnsi="Times New Roman" w:cs="Times New Roman"/>
          <w:sz w:val="24"/>
          <w:szCs w:val="24"/>
        </w:rPr>
        <w:t>, and genes, whether positively selected for or not, are equally similar to the species tree inferred from them</w:t>
      </w:r>
      <w:r w:rsidR="00401342">
        <w:rPr>
          <w:rFonts w:ascii="Times New Roman" w:hAnsi="Times New Roman" w:cs="Times New Roman"/>
          <w:sz w:val="24"/>
          <w:szCs w:val="24"/>
        </w:rPr>
        <w:t xml:space="preserv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107C2DF0" w:rsidR="00AF2A6F" w:rsidRDefault="00D260B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Given that tree similarity decreases as a function of genomic distance, we next</w:t>
      </w:r>
      <w:r w:rsidR="006F4021">
        <w:rPr>
          <w:rFonts w:ascii="Times New Roman" w:hAnsi="Times New Roman" w:cs="Times New Roman"/>
          <w:sz w:val="24"/>
          <w:szCs w:val="24"/>
        </w:rPr>
        <w:t xml:space="preserve"> examined </w:t>
      </w:r>
      <w:r w:rsidRPr="00031896">
        <w:rPr>
          <w:rFonts w:ascii="Times New Roman" w:hAnsi="Times New Roman" w:cs="Times New Roman"/>
          <w:sz w:val="24"/>
          <w:szCs w:val="24"/>
        </w:rPr>
        <w:t>how this relate</w:t>
      </w:r>
      <w:r w:rsidR="007E3690">
        <w:rPr>
          <w:rFonts w:ascii="Times New Roman" w:hAnsi="Times New Roman" w:cs="Times New Roman"/>
          <w:sz w:val="24"/>
          <w:szCs w:val="24"/>
        </w:rPr>
        <w:t>s</w:t>
      </w:r>
      <w:r w:rsidRPr="00031896">
        <w:rPr>
          <w:rFonts w:ascii="Times New Roman" w:hAnsi="Times New Roman" w:cs="Times New Roman"/>
          <w:sz w:val="24"/>
          <w:szCs w:val="24"/>
        </w:rPr>
        <w:t xml:space="preserve"> to </w:t>
      </w:r>
      <w:r w:rsidR="00047BC0">
        <w:rPr>
          <w:rFonts w:ascii="Times New Roman" w:hAnsi="Times New Roman" w:cs="Times New Roman"/>
          <w:sz w:val="24"/>
          <w:szCs w:val="24"/>
        </w:rPr>
        <w:t xml:space="preserve">the evolution of </w:t>
      </w:r>
      <w:r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Pr="00031896">
        <w:rPr>
          <w:rFonts w:ascii="Times New Roman" w:hAnsi="Times New Roman" w:cs="Times New Roman"/>
          <w:sz w:val="24"/>
          <w:szCs w:val="24"/>
        </w:rPr>
        <w:t xml:space="preserve">protein coding transcripts annotated from the </w:t>
      </w:r>
      <w:r w:rsidR="00B30752" w:rsidRPr="00D4662B">
        <w:rPr>
          <w:rFonts w:ascii="Times New Roman" w:hAnsi="Times New Roman" w:cs="Times New Roman"/>
          <w:i/>
          <w:sz w:val="24"/>
          <w:szCs w:val="24"/>
        </w:rPr>
        <w:t>M. musculus</w:t>
      </w:r>
      <w:r w:rsidR="00B30752" w:rsidRPr="00237D7D">
        <w:rPr>
          <w:rFonts w:ascii="Times New Roman" w:hAnsi="Times New Roman" w:cs="Times New Roman"/>
          <w:sz w:val="24"/>
          <w:szCs w:val="24"/>
        </w:rPr>
        <w:t xml:space="preserve"> </w:t>
      </w:r>
      <w:r w:rsidRPr="00031896">
        <w:rPr>
          <w:rFonts w:ascii="Times New Roman" w:hAnsi="Times New Roman" w:cs="Times New Roman"/>
          <w:sz w:val="24"/>
          <w:szCs w:val="24"/>
        </w:rPr>
        <w:t>genome, we calculate</w:t>
      </w:r>
      <w:r w:rsidR="007E3690">
        <w:rPr>
          <w:rFonts w:ascii="Times New Roman" w:hAnsi="Times New Roman" w:cs="Times New Roman"/>
          <w:sz w:val="24"/>
          <w:szCs w:val="24"/>
        </w:rPr>
        <w:t>d</w:t>
      </w:r>
      <w:r w:rsidRPr="00031896">
        <w:rPr>
          <w:rFonts w:ascii="Times New Roman" w:hAnsi="Times New Roman" w:cs="Times New Roman"/>
          <w:sz w:val="24"/>
          <w:szCs w:val="24"/>
        </w:rPr>
        <w:t xml:space="preserve"> that the average distance between the start and end of the coding sequence </w:t>
      </w:r>
      <w:r w:rsidR="00120CAA">
        <w:rPr>
          <w:rFonts w:ascii="Times New Roman" w:hAnsi="Times New Roman" w:cs="Times New Roman"/>
          <w:sz w:val="24"/>
          <w:szCs w:val="24"/>
        </w:rPr>
        <w:t>wa</w:t>
      </w:r>
      <w:r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meaning </w:t>
      </w:r>
      <w:r w:rsidR="00120CAA">
        <w:rPr>
          <w:rFonts w:ascii="Times New Roman" w:hAnsi="Times New Roman" w:cs="Times New Roman"/>
          <w:sz w:val="24"/>
          <w:szCs w:val="24"/>
        </w:rPr>
        <w:t>that the phylogenetic history of individual genes may often contain 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(Mendes and Hahn 2016)</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1E023B59"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507C40">
        <w:rPr>
          <w:rFonts w:ascii="Times New Roman" w:hAnsi="Times New Roman" w:cs="Times New Roman"/>
          <w:sz w:val="24"/>
          <w:szCs w:val="24"/>
        </w:rPr>
        <w:t xml:space="preserve">With knowledge of how </w:t>
      </w:r>
      <w:r w:rsidR="00352DEE">
        <w:rPr>
          <w:rFonts w:ascii="Times New Roman" w:hAnsi="Times New Roman" w:cs="Times New Roman"/>
          <w:sz w:val="24"/>
          <w:szCs w:val="24"/>
        </w:rPr>
        <w:t xml:space="preserve">tree similarity varies </w:t>
      </w:r>
      <w:r w:rsidR="00507C40">
        <w:rPr>
          <w:rFonts w:ascii="Times New Roman" w:hAnsi="Times New Roman" w:cs="Times New Roman"/>
          <w:sz w:val="24"/>
          <w:szCs w:val="24"/>
        </w:rPr>
        <w:t>across t</w:t>
      </w:r>
      <w:r w:rsidR="00352DEE">
        <w:rPr>
          <w:rFonts w:ascii="Times New Roman" w:hAnsi="Times New Roman" w:cs="Times New Roman"/>
          <w:sz w:val="24"/>
          <w:szCs w:val="24"/>
        </w:rPr>
        <w:t xml:space="preserve">he genome, 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6C1351">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 among showing signals of positive selection in one of the 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9A0FCFD"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w:t>
      </w:r>
      <w:r w:rsidR="00554C8E">
        <w:rPr>
          <w:rFonts w:ascii="Times New Roman" w:hAnsi="Times New Roman" w:cs="Times New Roman"/>
          <w:sz w:val="24"/>
          <w:szCs w:val="24"/>
        </w:rPr>
        <w:lastRenderedPageBreak/>
        <w:t xml:space="preserve">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a major model organism in biological and biomedical research</w:t>
      </w:r>
      <w:r w:rsidR="00D1794F" w:rsidRPr="00031896">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genomes from </w:t>
      </w:r>
      <w:r w:rsidR="006847C7">
        <w:rPr>
          <w:rFonts w:ascii="Times New Roman" w:hAnsi="Times New Roman" w:cs="Times New Roman"/>
          <w:sz w:val="24"/>
          <w:szCs w:val="24"/>
        </w:rPr>
        <w:t>seven</w:t>
      </w:r>
      <w:r w:rsidR="00D1794F" w:rsidRPr="00031896">
        <w:rPr>
          <w:rFonts w:ascii="Times New Roman" w:hAnsi="Times New Roman" w:cs="Times New Roman"/>
          <w:sz w:val="24"/>
          <w:szCs w:val="24"/>
        </w:rPr>
        <w:t xml:space="preserve"> closely related</w:t>
      </w:r>
      <w:r w:rsidR="00D1794F">
        <w:rPr>
          <w:rFonts w:ascii="Times New Roman" w:hAnsi="Times New Roman" w:cs="Times New Roman"/>
          <w:sz w:val="24"/>
          <w:szCs w:val="24"/>
        </w:rPr>
        <w:t xml:space="preserve"> species to understand the systematics of murine rodents and causes and consequences of phylogenetic discordance along the murine genome. These new </w:t>
      </w:r>
      <w:r w:rsidR="006847C7">
        <w:rPr>
          <w:rFonts w:ascii="Times New Roman" w:hAnsi="Times New Roman" w:cs="Times New Roman"/>
          <w:sz w:val="24"/>
          <w:szCs w:val="24"/>
        </w:rPr>
        <w:t>data and 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an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F272685"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xml:space="preserve">, in both cases using a limited number of nuclear or mitochondrial genes.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suggested phylogenetic discordance across Murinae</w:t>
      </w:r>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r w:rsidRPr="00B17D7F">
        <w:rPr>
          <w:rFonts w:ascii="Times New Roman" w:hAnsi="Times New Roman" w:cs="Times New Roman"/>
          <w:sz w:val="24"/>
          <w:szCs w:val="24"/>
        </w:rPr>
        <w:t xml:space="preserve">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Recent work with a focus on Hydromyini made use of 1,245</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and 1,360</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Pr>
          <w:rFonts w:ascii="Times New Roman" w:hAnsi="Times New Roman" w:cs="Times New Roman"/>
          <w:sz w:val="24"/>
          <w:szCs w:val="24"/>
        </w:rPr>
        <w:t xml:space="preserve"> </w:t>
      </w:r>
    </w:p>
    <w:p w14:paraId="20159C81" w14:textId="2DCEA8CC"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F2E46">
        <w:rPr>
          <w:rFonts w:ascii="Times New Roman" w:hAnsi="Times New Roman" w:cs="Times New Roman"/>
          <w:sz w:val="24"/>
          <w:szCs w:val="24"/>
        </w:rPr>
        <w:t xml:space="preserve">We reconstructed a species tree of murine rodents based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as estimated by UFBoot and SH-aLRT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However, four shorter branches show substantial gene tree discordance (Fig. 1, branches D, E, H, and J), with two recovered clades (E and J) being supported by less than half of all gene trees.</w:t>
      </w:r>
      <w:r w:rsidR="009F2E46">
        <w:rPr>
          <w:rFonts w:ascii="Times New Roman" w:hAnsi="Times New Roman" w:cs="Times New Roman"/>
          <w:i/>
          <w:iCs/>
          <w:sz w:val="24"/>
          <w:szCs w:val="24"/>
        </w:rPr>
        <w:t xml:space="preserve"> </w:t>
      </w:r>
      <w:r w:rsidR="009F2E46" w:rsidRPr="00237D7D">
        <w:rPr>
          <w:rFonts w:ascii="Times New Roman" w:hAnsi="Times New Roman" w:cs="Times New Roman"/>
          <w:sz w:val="24"/>
          <w:szCs w:val="24"/>
        </w:rPr>
        <w:t xml:space="preserve">Where phylogenetic reconstructions have </w:t>
      </w:r>
      <w:r w:rsidR="00086687">
        <w:rPr>
          <w:rFonts w:ascii="Times New Roman" w:hAnsi="Times New Roman" w:cs="Times New Roman"/>
          <w:sz w:val="24"/>
          <w:szCs w:val="24"/>
        </w:rPr>
        <w:t>used</w:t>
      </w:r>
      <w:r w:rsidR="009F2E46" w:rsidRPr="00237D7D">
        <w:rPr>
          <w:rFonts w:ascii="Times New Roman" w:hAnsi="Times New Roman" w:cs="Times New Roman"/>
          <w:sz w:val="24"/>
          <w:szCs w:val="24"/>
        </w:rPr>
        <w:t xml:space="preserve"> genomic markers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including UCEs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 other vertebrate taxa, gene tree discordance has been driven by a combination of incomplete lineage sorting</w:t>
      </w:r>
      <w:r w:rsidR="009F2E46">
        <w:rPr>
          <w:rFonts w:ascii="Times New Roman" w:hAnsi="Times New Roman" w:cs="Times New Roman"/>
          <w:sz w:val="24"/>
          <w:szCs w:val="24"/>
        </w:rPr>
        <w:t xml:space="preserve"> </w:t>
      </w:r>
      <w:r w:rsidR="009F2E46" w:rsidRPr="00237D7D">
        <w:rPr>
          <w:rFonts w:ascii="Times New Roman" w:hAnsi="Times New Roman" w:cs="Times New Roman"/>
          <w:sz w:val="24"/>
          <w:szCs w:val="24"/>
        </w:rPr>
        <w:t>or introgression</w:t>
      </w:r>
      <w:r w:rsidR="0005026E">
        <w:rPr>
          <w:rFonts w:ascii="Times New Roman" w:hAnsi="Times New Roman" w:cs="Times New Roman"/>
          <w:sz w:val="24"/>
          <w:szCs w:val="24"/>
        </w:rPr>
        <w:t xml:space="preserve"> </w: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 </w:instrTex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EN.CITE.DATA </w:instrText>
      </w:r>
      <w:r w:rsidR="0005026E">
        <w:rPr>
          <w:rFonts w:ascii="Times New Roman" w:hAnsi="Times New Roman" w:cs="Times New Roman"/>
          <w:sz w:val="24"/>
          <w:szCs w:val="24"/>
        </w:rPr>
      </w:r>
      <w:r w:rsidR="0005026E">
        <w:rPr>
          <w:rFonts w:ascii="Times New Roman" w:hAnsi="Times New Roman" w:cs="Times New Roman"/>
          <w:sz w:val="24"/>
          <w:szCs w:val="24"/>
        </w:rPr>
        <w:fldChar w:fldCharType="end"/>
      </w:r>
      <w:r w:rsidR="0005026E">
        <w:rPr>
          <w:rFonts w:ascii="Times New Roman" w:hAnsi="Times New Roman" w:cs="Times New Roman"/>
          <w:sz w:val="24"/>
          <w:szCs w:val="24"/>
        </w:rPr>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 xml:space="preserve">(Alexander et al. 2017; </w:t>
      </w:r>
      <w:r w:rsidR="0005026E">
        <w:rPr>
          <w:rFonts w:ascii="Times New Roman" w:hAnsi="Times New Roman" w:cs="Times New Roman"/>
          <w:noProof/>
          <w:sz w:val="24"/>
          <w:szCs w:val="24"/>
        </w:rPr>
        <w:lastRenderedPageBreak/>
        <w:t>Chan et al. 2020; Vanderpool et al. 2020; Alda et al. 2021)</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and methods to characterize these events are in active development </w:t>
      </w:r>
      <w:r w:rsidR="0005026E">
        <w:rPr>
          <w:rFonts w:ascii="Times New Roman" w:hAnsi="Times New Roman" w:cs="Times New Roman"/>
          <w:sz w:val="24"/>
          <w:szCs w:val="24"/>
        </w:rPr>
        <w:fldChar w:fldCharType="begin"/>
      </w:r>
      <w:r w:rsidR="0005026E">
        <w:rPr>
          <w:rFonts w:ascii="Times New Roman" w:hAnsi="Times New Roman" w:cs="Times New Roman"/>
          <w:sz w:val="24"/>
          <w:szCs w:val="24"/>
        </w:rPr>
        <w:instrText xml:space="preserve"> ADDIN EN.CITE &lt;EndNote&gt;&lt;Cite&gt;&lt;Author&gt;Hibbins&lt;/Author&gt;&lt;Year&gt;2022&lt;/Year&gt;&lt;RecNum&gt;98&lt;/RecNum&gt;&lt;DisplayText&gt;(Hibbins and Hahn 2022)&lt;/DisplayText&gt;&lt;record&gt;&lt;rec-number&gt;98&lt;/rec-number&gt;&lt;foreign-keys&gt;&lt;key app="EN" db-id="vdwt9psdezv5tlee9vn5swzfzafw0azp5adx" timestamp="1649254278"&gt;98&lt;/key&gt;&lt;/foreign-keys&gt;&lt;ref-type name="Journal Article"&gt;17&lt;/ref-type&gt;&lt;contributors&gt;&lt;authors&gt;&lt;author&gt;Hibbins, M. S.&lt;/author&gt;&lt;author&gt;Hahn, M. W.&lt;/author&gt;&lt;/authors&gt;&lt;/contributors&gt;&lt;auth-address&gt;Department of Biology, Indiana University, Bloomington, IN 47405, USA.&amp;#xD;Department of Computer Science, Indiana University, Bloomington, IN 47405, USA.&lt;/auth-address&gt;&lt;titles&gt;&lt;title&gt;Phylogenomic approaches to detecting and characterizing introgression&lt;/title&gt;&lt;secondary-title&gt;Genetics&lt;/secondary-title&gt;&lt;/titles&gt;&lt;periodical&gt;&lt;full-title&gt;Genetics&lt;/full-title&gt;&lt;/periodical&gt;&lt;volume&gt;220&lt;/volume&gt;&lt;number&gt;2&lt;/number&gt;&lt;edition&gt;2021/11/18&lt;/edition&gt;&lt;keywords&gt;&lt;keyword&gt;*Genome&lt;/keyword&gt;&lt;keyword&gt;Phylogeny&lt;/keyword&gt;&lt;keyword&gt;Whole Genome Sequencing&lt;/keyword&gt;&lt;keyword&gt;*hybridization&lt;/keyword&gt;&lt;keyword&gt;*introgression&lt;/keyword&gt;&lt;keyword&gt;*phylogenomic methods&lt;/keyword&gt;&lt;keyword&gt;*phylogenomics&lt;/keyword&gt;&lt;/keywords&gt;&lt;dates&gt;&lt;year&gt;2022&lt;/year&gt;&lt;pub-dates&gt;&lt;date&gt;Feb 4&lt;/date&gt;&lt;/pub-dates&gt;&lt;/dates&gt;&lt;isbn&gt;1943-2631 (Electronic)&amp;#xD;0016-6731 (Linking)&lt;/isbn&gt;&lt;accession-num&gt;34788444&lt;/accession-num&gt;&lt;urls&gt;&lt;related-urls&gt;&lt;url&gt;https://www.ncbi.nlm.nih.gov/pubmed/34788444&lt;/url&gt;&lt;/related-urls&gt;&lt;/urls&gt;&lt;electronic-resource-num&gt;10.1093/genetics/iyab173&lt;/electronic-resource-num&gt;&lt;/record&gt;&lt;/Cite&gt;&lt;/EndNote&gt;</w:instrText>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(Hibbins and Hahn 2022)</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w:t>
      </w:r>
      <w:r w:rsidR="002F1C0B">
        <w:rPr>
          <w:rFonts w:ascii="Times New Roman" w:hAnsi="Times New Roman" w:cs="Times New Roman"/>
          <w:sz w:val="24"/>
          <w:szCs w:val="24"/>
        </w:rPr>
        <w:t>We also estimated divergence times on our inferred species tree using 4 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C0B3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and genomic landscape of discordance.</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nearly 90% of the genome.</w:t>
      </w:r>
      <w:r w:rsidR="00F726B3">
        <w:rPr>
          <w:rFonts w:ascii="Times New Roman" w:hAnsi="Times New Roman" w:cs="Times New Roman"/>
          <w:sz w:val="24"/>
          <w:szCs w:val="24"/>
        </w:rPr>
        <w:t xml:space="preserve"> This result is driven mainly by discordance among the three Praomyini species</w:t>
      </w:r>
      <w:r w:rsidR="00BA2805">
        <w:rPr>
          <w:rFonts w:ascii="Times New Roman" w:hAnsi="Times New Roman" w:cs="Times New Roman"/>
          <w:sz w:val="24"/>
          <w:szCs w:val="24"/>
        </w:rPr>
        <w:t xml:space="preserve"> (Fig. 1)</w:t>
      </w:r>
      <w:r w:rsidR="00F726B3">
        <w:rPr>
          <w:rFonts w:ascii="Times New Roman" w:hAnsi="Times New Roman" w:cs="Times New Roman"/>
          <w:sz w:val="24"/>
          <w:szCs w:val="24"/>
        </w:rPr>
        <w:t xml:space="preserve"> sampled for this study, with each alternate topology occurring at a frequency of roughly 14%</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 this topology along the chromosome suggest that incomplete lineage sorting is the main driver of this discordance. However, it should be eye-opening that the topology robustly inferred from genes or UCEs was only the third most frequent topology among 10kb windows across the entire genome. This highlights the importance of accounting for phylogenetic discordance when studying aspects of genome evolution. While a single inferred species tree is of interest while studying the speciation and taxonomy of a group, individual locus trees must be used when making inferences about the evolution of particular regions or features of the genome.</w:t>
      </w:r>
      <w:r w:rsidR="00804026">
        <w:rPr>
          <w:rFonts w:ascii="Times New Roman" w:hAnsi="Times New Roman" w:cs="Times New Roman"/>
          <w:sz w:val="24"/>
          <w:szCs w:val="24"/>
        </w:rPr>
        <w:t xml:space="preserve"> </w:t>
      </w:r>
    </w:p>
    <w:p w14:paraId="64F90658" w14:textId="2B6D013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Perhaps most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583F62">
        <w:rPr>
          <w:rFonts w:ascii="Times New Roman" w:hAnsi="Times New Roman" w:cs="Times New Roman"/>
          <w:sz w:val="24"/>
          <w:szCs w:val="24"/>
        </w:rPr>
        <w:t>spatial</w:t>
      </w:r>
      <w:r w:rsidR="00167C33">
        <w:rPr>
          <w:rFonts w:ascii="Times New Roman" w:hAnsi="Times New Roman" w:cs="Times New Roman"/>
          <w:sz w:val="24"/>
          <w:szCs w:val="24"/>
        </w:rPr>
        <w:t xml:space="preserve"> scale of </w:t>
      </w:r>
      <w:r w:rsidR="00804026" w:rsidRPr="00031896">
        <w:rPr>
          <w:rFonts w:ascii="Times New Roman" w:hAnsi="Times New Roman" w:cs="Times New Roman"/>
          <w:sz w:val="24"/>
          <w:szCs w:val="24"/>
        </w:rPr>
        <w:t>phylogenetic discordance</w:t>
      </w:r>
      <w:r w:rsidR="00645BBB">
        <w:rPr>
          <w:rFonts w:ascii="Times New Roman" w:hAnsi="Times New Roman" w:cs="Times New Roman"/>
          <w:i/>
          <w:iCs/>
          <w:sz w:val="24"/>
          <w:szCs w:val="24"/>
        </w:rPr>
        <w:t>.</w:t>
      </w:r>
      <w:r w:rsidR="0071044A">
        <w:rPr>
          <w:rFonts w:ascii="Times New Roman" w:hAnsi="Times New Roman" w:cs="Times New Roman"/>
          <w:sz w:val="24"/>
          <w:szCs w:val="24"/>
        </w:rPr>
        <w:t xml:space="preserve"> </w:t>
      </w:r>
      <w:r w:rsidR="00167C33">
        <w:rPr>
          <w:rFonts w:ascii="Times New Roman" w:hAnsi="Times New Roman" w:cs="Times New Roman"/>
          <w:sz w:val="24"/>
          <w:szCs w:val="24"/>
        </w:rPr>
        <w:t>This negative result</w:t>
      </w:r>
      <w:r w:rsidR="00583F62">
        <w:rPr>
          <w:rFonts w:ascii="Times New Roman" w:hAnsi="Times New Roman" w:cs="Times New Roman"/>
          <w:sz w:val="24"/>
          <w:szCs w:val="24"/>
        </w:rPr>
        <w:t xml:space="preserve"> suggests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evolve</w:t>
      </w:r>
      <w:r w:rsidR="00583F62">
        <w:rPr>
          <w:rFonts w:ascii="Times New Roman" w:hAnsi="Times New Roman" w:cs="Times New Roman"/>
          <w:sz w:val="24"/>
          <w:szCs w:val="24"/>
        </w:rPr>
        <w:t>s</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 timescales, or at least at the 5 Mb scale we considered</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r>
      <w:r w:rsidR="00804026">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 landscape of discordance in a phylogenetic sample spanning 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 including 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 </w:instrTex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EN.CITE.DATA </w:instrText>
      </w:r>
      <w:r w:rsidR="00066A79">
        <w:rPr>
          <w:rFonts w:ascii="Times New Roman" w:hAnsi="Times New Roman" w:cs="Times New Roman"/>
          <w:sz w:val="24"/>
          <w:szCs w:val="24"/>
        </w:rPr>
      </w:r>
      <w:r w:rsidR="00066A79">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066A79">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p>
    <w:p w14:paraId="5EFCB32E" w14:textId="253CADB9" w:rsidR="00804026" w:rsidRDefault="00170904"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important </w:t>
      </w:r>
      <w:r w:rsidR="00146890">
        <w:rPr>
          <w:rFonts w:ascii="Times New Roman" w:hAnsi="Times New Roman" w:cs="Times New Roman"/>
          <w:sz w:val="24"/>
          <w:szCs w:val="24"/>
        </w:rPr>
        <w:t>caveat is that o</w:t>
      </w:r>
      <w:r>
        <w:rPr>
          <w:rFonts w:ascii="Times New Roman" w:hAnsi="Times New Roman" w:cs="Times New Roman"/>
          <w:sz w:val="24"/>
          <w:szCs w:val="24"/>
        </w:rPr>
        <w:t>ur reference-based methods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Pr>
          <w:rFonts w:ascii="Times New Roman" w:hAnsi="Times New Roman" w:cs="Times New Roman"/>
          <w:sz w:val="24"/>
          <w:szCs w:val="24"/>
        </w:rPr>
        <w:t xml:space="preserve"> (</w:t>
      </w:r>
      <w:r w:rsidRPr="008462C6">
        <w:rPr>
          <w:rFonts w:ascii="Times New Roman" w:hAnsi="Times New Roman" w:cs="Times New Roman"/>
          <w:i/>
          <w:iCs/>
          <w:sz w:val="24"/>
          <w:szCs w:val="24"/>
        </w:rPr>
        <w:t>i.e.</w:t>
      </w:r>
      <w:r>
        <w:rPr>
          <w:rFonts w:ascii="Times New Roman" w:hAnsi="Times New Roman" w:cs="Times New Roman"/>
          <w:sz w:val="24"/>
          <w:szCs w:val="24"/>
        </w:rPr>
        <w:t>, no structural variation)</w:t>
      </w:r>
      <w:r w:rsidR="00146890">
        <w:rPr>
          <w:rFonts w:ascii="Times New Roman" w:hAnsi="Times New Roman" w:cs="Times New Roman"/>
          <w:sz w:val="24"/>
          <w:szCs w:val="24"/>
        </w:rPr>
        <w:t>, at least at the scale that we are comparing variation.</w:t>
      </w:r>
      <w:r>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Pr>
          <w:rFonts w:ascii="Times New Roman" w:hAnsi="Times New Roman" w:cs="Times New Roman"/>
          <w:sz w:val="24"/>
          <w:szCs w:val="24"/>
        </w:rPr>
        <w:t xml:space="preserve">are likely to be widespread in rodents </w: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(Stanyon et al. 1999; Yalcin et al. 2011; </w:t>
      </w:r>
      <w:r>
        <w:rPr>
          <w:rFonts w:ascii="Times New Roman" w:hAnsi="Times New Roman" w:cs="Times New Roman"/>
          <w:noProof/>
          <w:sz w:val="24"/>
          <w:szCs w:val="24"/>
        </w:rPr>
        <w:lastRenderedPageBreak/>
        <w:t>Romanenko et al. 2012; Keane et al. 2014)</w:t>
      </w:r>
      <w:r>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 – a structural variant may place a mapped region from one genome into a different genomic context in another</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Pr>
          <w:rFonts w:ascii="Times New Roman" w:hAnsi="Times New Roman" w:cs="Times New Roman"/>
          <w:sz w:val="24"/>
          <w:szCs w:val="24"/>
        </w:rPr>
        <w:t>We currently lack chromosome scale assemblies for non-</w:t>
      </w:r>
      <w:r w:rsidRPr="008462C6">
        <w:rPr>
          <w:rFonts w:ascii="Times New Roman" w:hAnsi="Times New Roman" w:cs="Times New Roman"/>
          <w:i/>
          <w:iCs/>
          <w:sz w:val="24"/>
          <w:szCs w:val="24"/>
        </w:rPr>
        <w:t>Mus</w:t>
      </w:r>
      <w:r>
        <w:rPr>
          <w:rFonts w:ascii="Times New Roman" w:hAnsi="Times New Roman" w:cs="Times New Roman"/>
          <w:sz w:val="24"/>
          <w:szCs w:val="24"/>
        </w:rPr>
        <w:t xml:space="preserve"> and </w:t>
      </w:r>
      <w:r w:rsidRPr="008462C6">
        <w:rPr>
          <w:rFonts w:ascii="Times New Roman" w:hAnsi="Times New Roman" w:cs="Times New Roman"/>
          <w:i/>
          <w:iCs/>
          <w:sz w:val="24"/>
          <w:szCs w:val="24"/>
        </w:rPr>
        <w:t>Rattus</w:t>
      </w:r>
      <w:r>
        <w:rPr>
          <w:rFonts w:ascii="Times New Roman" w:hAnsi="Times New Roman" w:cs="Times New Roman"/>
          <w:sz w:val="24"/>
          <w:szCs w:val="24"/>
        </w:rPr>
        <w:t xml:space="preserve"> </w:t>
      </w:r>
      <w:r w:rsidR="005B59AD">
        <w:rPr>
          <w:rFonts w:ascii="Times New Roman" w:hAnsi="Times New Roman" w:cs="Times New Roman"/>
          <w:sz w:val="24"/>
          <w:szCs w:val="24"/>
        </w:rPr>
        <w:t>species and</w:t>
      </w:r>
      <w:r>
        <w:rPr>
          <w:rFonts w:ascii="Times New Roman" w:hAnsi="Times New Roman" w:cs="Times New Roman"/>
          <w:sz w:val="24"/>
          <w:szCs w:val="24"/>
        </w:rPr>
        <w:t xml:space="preserve"> </w:t>
      </w:r>
      <w:r w:rsidR="006C1351">
        <w:rPr>
          <w:rFonts w:ascii="Times New Roman" w:hAnsi="Times New Roman" w:cs="Times New Roman"/>
          <w:sz w:val="24"/>
          <w:szCs w:val="24"/>
        </w:rPr>
        <w:t xml:space="preserve">generating </w:t>
      </w:r>
      <w:r>
        <w:rPr>
          <w:rFonts w:ascii="Times New Roman" w:hAnsi="Times New Roman" w:cs="Times New Roman"/>
          <w:sz w:val="24"/>
          <w:szCs w:val="24"/>
        </w:rPr>
        <w:t>such assemblies may prove limiting given that most tissue resources for this group are derived from natural history collections that often lack high molecular weight DNA needed for most long-read DNA sequencing technologies.</w:t>
      </w:r>
      <w:r w:rsidR="00D17870">
        <w:rPr>
          <w:rFonts w:ascii="Times New Roman" w:hAnsi="Times New Roman" w:cs="Times New Roman"/>
          <w:sz w:val="24"/>
          <w:szCs w:val="24"/>
        </w:rPr>
        <w:t xml:space="preserve"> To assess the potential of </w:t>
      </w:r>
      <w:r w:rsidR="00B77FD0">
        <w:rPr>
          <w:rFonts w:ascii="Times New Roman" w:hAnsi="Times New Roman" w:cs="Times New Roman"/>
          <w:sz w:val="24"/>
          <w:szCs w:val="24"/>
        </w:rPr>
        <w:t>syntenic</w:t>
      </w:r>
      <w:r w:rsidR="00D17870">
        <w:rPr>
          <w:rFonts w:ascii="Times New Roman" w:hAnsi="Times New Roman" w:cs="Times New Roman"/>
          <w:sz w:val="24"/>
          <w:szCs w:val="24"/>
        </w:rPr>
        <w:t xml:space="preserve"> variation to skew our results, we aligned the mouse (mm10) and rat (rnor6) genomes with minimap2</w:t>
      </w:r>
      <w:r w:rsidR="00A661DF">
        <w:rPr>
          <w:rFonts w:ascii="Times New Roman" w:hAnsi="Times New Roman" w:cs="Times New Roman"/>
          <w:sz w:val="24"/>
          <w:szCs w:val="24"/>
        </w:rPr>
        <w:t xml:space="preserve"> </w:t>
      </w:r>
      <w:r w:rsidR="00D17870">
        <w:rPr>
          <w:rFonts w:ascii="Times New Roman" w:hAnsi="Times New Roman" w:cs="Times New Roman"/>
          <w:sz w:val="24"/>
          <w:szCs w:val="24"/>
        </w:rPr>
        <w:t xml:space="preserve">and find high degrees of chromosomal </w:t>
      </w:r>
      <w:r w:rsidR="00B77FD0">
        <w:rPr>
          <w:rFonts w:ascii="Times New Roman" w:hAnsi="Times New Roman" w:cs="Times New Roman"/>
          <w:sz w:val="24"/>
          <w:szCs w:val="24"/>
        </w:rPr>
        <w:t>synteny</w:t>
      </w:r>
      <w:r w:rsidR="002061CF">
        <w:rPr>
          <w:rFonts w:ascii="Times New Roman" w:hAnsi="Times New Roman" w:cs="Times New Roman"/>
          <w:sz w:val="24"/>
          <w:szCs w:val="24"/>
        </w:rPr>
        <w:t xml:space="preserve"> and co-linearity</w:t>
      </w:r>
      <w:r w:rsidR="00D17870">
        <w:rPr>
          <w:rFonts w:ascii="Times New Roman" w:hAnsi="Times New Roman" w:cs="Times New Roman"/>
          <w:sz w:val="24"/>
          <w:szCs w:val="24"/>
        </w:rPr>
        <w:t xml:space="preserve"> between the two (Fig S</w:t>
      </w:r>
      <w:r w:rsidR="008076D7">
        <w:rPr>
          <w:rFonts w:ascii="Times New Roman" w:hAnsi="Times New Roman" w:cs="Times New Roman"/>
          <w:sz w:val="24"/>
          <w:szCs w:val="24"/>
        </w:rPr>
        <w:t>11</w:t>
      </w:r>
      <w:r w:rsidR="00D17870">
        <w:rPr>
          <w:rFonts w:ascii="Times New Roman" w:hAnsi="Times New Roman" w:cs="Times New Roman"/>
          <w:sz w:val="24"/>
          <w:szCs w:val="24"/>
        </w:rPr>
        <w:t>). While this does not preclude large rearrangements in other lineages in our sample, since these two genomes span the timescale of our sample for our genome-wide analysis of discordance it does mean that ancestrally most regions will be colinear.</w:t>
      </w:r>
      <w:r>
        <w:rPr>
          <w:rFonts w:ascii="Times New Roman" w:hAnsi="Times New Roman" w:cs="Times New Roman"/>
          <w:sz w:val="24"/>
          <w:szCs w:val="24"/>
        </w:rPr>
        <w:t xml:space="preserve"> </w:t>
      </w:r>
      <w:r w:rsidR="00F40603">
        <w:rPr>
          <w:rFonts w:ascii="Times New Roman" w:hAnsi="Times New Roman" w:cs="Times New Roman"/>
          <w:sz w:val="24"/>
          <w:szCs w:val="24"/>
        </w:rPr>
        <w:t xml:space="preserve">We do find, however, that most </w:t>
      </w:r>
      <w:r w:rsidR="006C1351">
        <w:rPr>
          <w:rFonts w:ascii="Times New Roman" w:hAnsi="Times New Roman" w:cs="Times New Roman"/>
          <w:sz w:val="24"/>
          <w:szCs w:val="24"/>
        </w:rPr>
        <w:t xml:space="preserve">continuously </w:t>
      </w:r>
      <w:r w:rsidR="00F40603">
        <w:rPr>
          <w:rFonts w:ascii="Times New Roman" w:hAnsi="Times New Roman" w:cs="Times New Roman"/>
          <w:sz w:val="24"/>
          <w:szCs w:val="24"/>
        </w:rPr>
        <w:t>aligned chunks between mouse and rat are small, being shorter than 10</w:t>
      </w:r>
      <w:r w:rsidR="006C1351">
        <w:rPr>
          <w:rFonts w:ascii="Times New Roman" w:hAnsi="Times New Roman" w:cs="Times New Roman"/>
          <w:sz w:val="24"/>
          <w:szCs w:val="24"/>
        </w:rPr>
        <w:t xml:space="preserve"> </w:t>
      </w:r>
      <w:r w:rsidR="00F40603">
        <w:rPr>
          <w:rFonts w:ascii="Times New Roman" w:hAnsi="Times New Roman" w:cs="Times New Roman"/>
          <w:sz w:val="24"/>
          <w:szCs w:val="24"/>
        </w:rPr>
        <w:t xml:space="preserve">kb </w:t>
      </w:r>
      <w:r w:rsidR="006C1351">
        <w:rPr>
          <w:rFonts w:ascii="Times New Roman" w:hAnsi="Times New Roman" w:cs="Times New Roman"/>
          <w:sz w:val="24"/>
          <w:szCs w:val="24"/>
        </w:rPr>
        <w:t>on average</w:t>
      </w:r>
      <w:r w:rsidR="002061CF">
        <w:rPr>
          <w:rFonts w:ascii="Times New Roman" w:hAnsi="Times New Roman" w:cs="Times New Roman"/>
          <w:sz w:val="24"/>
          <w:szCs w:val="24"/>
        </w:rPr>
        <w:t xml:space="preserve"> and that there is on average only 2000-4000 bp between aligned segments, indicative of insertions and deletions of LINES and SINES preventing alignment </w:t>
      </w:r>
      <w:r w:rsidR="00E01A1D">
        <w:rPr>
          <w:rFonts w:ascii="Times New Roman" w:hAnsi="Times New Roman" w:cs="Times New Roman"/>
          <w:sz w:val="24"/>
          <w:szCs w:val="24"/>
        </w:rPr>
        <w:t xml:space="preserve">(Fig. </w:t>
      </w:r>
      <w:r w:rsidR="002C0946">
        <w:rPr>
          <w:rFonts w:ascii="Times New Roman" w:hAnsi="Times New Roman" w:cs="Times New Roman"/>
          <w:sz w:val="24"/>
          <w:szCs w:val="24"/>
        </w:rPr>
        <w:t>S7</w:t>
      </w:r>
      <w:r w:rsidR="00E01A1D">
        <w:rPr>
          <w:rFonts w:ascii="Times New Roman" w:hAnsi="Times New Roman" w:cs="Times New Roman"/>
          <w:sz w:val="24"/>
          <w:szCs w:val="24"/>
        </w:rPr>
        <w:t>)</w:t>
      </w:r>
      <w:r w:rsidR="00F40603">
        <w:rPr>
          <w:rFonts w:ascii="Times New Roman" w:hAnsi="Times New Roman" w:cs="Times New Roman"/>
          <w:sz w:val="24"/>
          <w:szCs w:val="24"/>
        </w:rPr>
        <w:t xml:space="preserve">. This </w:t>
      </w:r>
      <w:r w:rsidR="006C1351">
        <w:rPr>
          <w:rFonts w:ascii="Times New Roman" w:hAnsi="Times New Roman" w:cs="Times New Roman"/>
          <w:sz w:val="24"/>
          <w:szCs w:val="24"/>
        </w:rPr>
        <w:t>i</w:t>
      </w:r>
      <w:r w:rsidR="00F40603">
        <w:rPr>
          <w:rFonts w:ascii="Times New Roman" w:hAnsi="Times New Roman" w:cs="Times New Roman"/>
          <w:sz w:val="24"/>
          <w:szCs w:val="24"/>
        </w:rPr>
        <w:t xml:space="preserve">s </w:t>
      </w:r>
      <w:r w:rsidR="006C1351">
        <w:rPr>
          <w:rFonts w:ascii="Times New Roman" w:hAnsi="Times New Roman" w:cs="Times New Roman"/>
          <w:sz w:val="24"/>
          <w:szCs w:val="24"/>
        </w:rPr>
        <w:t xml:space="preserve">also </w:t>
      </w:r>
      <w:r w:rsidR="00F40603">
        <w:rPr>
          <w:rFonts w:ascii="Times New Roman" w:hAnsi="Times New Roman" w:cs="Times New Roman"/>
          <w:sz w:val="24"/>
          <w:szCs w:val="24"/>
        </w:rPr>
        <w:t xml:space="preserve">consistent with Ensembl’s alignment between the two species (release 107; </w: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sz w:val="24"/>
          <w:szCs w:val="24"/>
        </w:rPr>
        <w:instrText xml:space="preserve"> ADDIN EN.CITE </w:instrTex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sz w:val="24"/>
          <w:szCs w:val="24"/>
        </w:rPr>
        <w:instrText xml:space="preserve"> ADDIN EN.CITE.DATA </w:instrText>
      </w:r>
      <w:r w:rsidR="00F40603">
        <w:rPr>
          <w:rFonts w:ascii="Times New Roman" w:hAnsi="Times New Roman" w:cs="Times New Roman"/>
          <w:sz w:val="24"/>
          <w:szCs w:val="24"/>
        </w:rPr>
      </w:r>
      <w:r w:rsidR="00F40603">
        <w:rPr>
          <w:rFonts w:ascii="Times New Roman" w:hAnsi="Times New Roman" w:cs="Times New Roman"/>
          <w:sz w:val="24"/>
          <w:szCs w:val="24"/>
        </w:rPr>
        <w:fldChar w:fldCharType="end"/>
      </w:r>
      <w:r w:rsidR="00F40603">
        <w:rPr>
          <w:rFonts w:ascii="Times New Roman" w:hAnsi="Times New Roman" w:cs="Times New Roman"/>
          <w:sz w:val="24"/>
          <w:szCs w:val="24"/>
        </w:rPr>
      </w:r>
      <w:r w:rsidR="00F40603">
        <w:rPr>
          <w:rFonts w:ascii="Times New Roman" w:hAnsi="Times New Roman" w:cs="Times New Roman"/>
          <w:sz w:val="24"/>
          <w:szCs w:val="24"/>
        </w:rPr>
        <w:fldChar w:fldCharType="separate"/>
      </w:r>
      <w:r w:rsidR="00F40603">
        <w:rPr>
          <w:rFonts w:ascii="Times New Roman" w:hAnsi="Times New Roman" w:cs="Times New Roman"/>
          <w:noProof/>
          <w:sz w:val="24"/>
          <w:szCs w:val="24"/>
        </w:rPr>
        <w:t>(Cunningham et al. 2022)</w:t>
      </w:r>
      <w:r w:rsidR="00F40603">
        <w:rPr>
          <w:rFonts w:ascii="Times New Roman" w:hAnsi="Times New Roman" w:cs="Times New Roman"/>
          <w:sz w:val="24"/>
          <w:szCs w:val="24"/>
        </w:rPr>
        <w:fldChar w:fldCharType="end"/>
      </w:r>
      <w:r w:rsidR="00F40603">
        <w:rPr>
          <w:rFonts w:ascii="Times New Roman" w:hAnsi="Times New Roman" w:cs="Times New Roman"/>
          <w:sz w:val="24"/>
          <w:szCs w:val="24"/>
        </w:rPr>
        <w:t>)</w:t>
      </w:r>
      <w:r w:rsidR="00326C4B">
        <w:rPr>
          <w:rFonts w:ascii="Times New Roman" w:hAnsi="Times New Roman" w:cs="Times New Roman"/>
          <w:sz w:val="24"/>
          <w:szCs w:val="24"/>
        </w:rPr>
        <w:t xml:space="preserve"> and means that even though the genomes may be largely co-linear, we were unable to use rat in our analysis</w:t>
      </w:r>
      <w:r w:rsidR="00F40603">
        <w:rPr>
          <w:rFonts w:ascii="Times New Roman" w:hAnsi="Times New Roman" w:cs="Times New Roman"/>
          <w:sz w:val="24"/>
          <w:szCs w:val="24"/>
        </w:rPr>
        <w:t>.</w:t>
      </w:r>
      <w:r w:rsidR="00326C4B">
        <w:rPr>
          <w:rFonts w:ascii="Times New Roman" w:hAnsi="Times New Roman" w:cs="Times New Roman"/>
          <w:sz w:val="24"/>
          <w:szCs w:val="24"/>
        </w:rPr>
        <w:t xml:space="preserve"> Using our alignment between mouse and rat, we also find no significant correlation between structural variants and recombination rate (Fig. </w:t>
      </w:r>
      <w:r w:rsidR="00F7417A">
        <w:rPr>
          <w:rFonts w:ascii="Times New Roman" w:hAnsi="Times New Roman" w:cs="Times New Roman"/>
          <w:sz w:val="24"/>
          <w:szCs w:val="24"/>
        </w:rPr>
        <w:t>S9</w:t>
      </w:r>
      <w:r w:rsidR="00326C4B">
        <w:rPr>
          <w:rFonts w:ascii="Times New Roman" w:hAnsi="Times New Roman" w:cs="Times New Roman"/>
          <w:sz w:val="24"/>
          <w:szCs w:val="24"/>
        </w:rPr>
        <w:t>)</w:t>
      </w:r>
      <w:r w:rsidR="006C1351">
        <w:rPr>
          <w:rFonts w:ascii="Times New Roman" w:hAnsi="Times New Roman" w:cs="Times New Roman"/>
          <w:sz w:val="24"/>
          <w:szCs w:val="24"/>
        </w:rPr>
        <w:t xml:space="preserve"> consistent with recent results suggesting that most large structural changes in rodents occur during postmeiotic spermatogenesis and are independent of recombination machinery</w:t>
      </w:r>
      <w:r w:rsidR="00DE63AF">
        <w:rPr>
          <w:rFonts w:ascii="Times New Roman" w:hAnsi="Times New Roman" w:cs="Times New Roman"/>
          <w:sz w:val="24"/>
          <w:szCs w:val="24"/>
        </w:rPr>
        <w:t xml:space="preserve"> </w: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 </w:instrTex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EN.CITE.DATA </w:instrText>
      </w:r>
      <w:r w:rsidR="00DE63AF">
        <w:rPr>
          <w:rFonts w:ascii="Times New Roman" w:hAnsi="Times New Roman" w:cs="Times New Roman"/>
          <w:sz w:val="24"/>
          <w:szCs w:val="24"/>
        </w:rPr>
      </w:r>
      <w:r w:rsidR="00DE63AF">
        <w:rPr>
          <w:rFonts w:ascii="Times New Roman" w:hAnsi="Times New Roman" w:cs="Times New Roman"/>
          <w:sz w:val="24"/>
          <w:szCs w:val="24"/>
        </w:rPr>
        <w:fldChar w:fldCharType="end"/>
      </w:r>
      <w:r w:rsidR="00DE63AF">
        <w:rPr>
          <w:rFonts w:ascii="Times New Roman" w:hAnsi="Times New Roman" w:cs="Times New Roman"/>
          <w:sz w:val="24"/>
          <w:szCs w:val="24"/>
        </w:rPr>
      </w:r>
      <w:r w:rsidR="00DE63AF">
        <w:rPr>
          <w:rFonts w:ascii="Times New Roman" w:hAnsi="Times New Roman" w:cs="Times New Roman"/>
          <w:sz w:val="24"/>
          <w:szCs w:val="24"/>
        </w:rPr>
        <w:fldChar w:fldCharType="separate"/>
      </w:r>
      <w:r w:rsidR="00DE63AF">
        <w:rPr>
          <w:rFonts w:ascii="Times New Roman" w:hAnsi="Times New Roman" w:cs="Times New Roman"/>
          <w:noProof/>
          <w:sz w:val="24"/>
          <w:szCs w:val="24"/>
        </w:rPr>
        <w:t>(Alvarez-Gonzalez et al. 2022)</w:t>
      </w:r>
      <w:r w:rsidR="00DE63AF">
        <w:rPr>
          <w:rFonts w:ascii="Times New Roman" w:hAnsi="Times New Roman" w:cs="Times New Roman"/>
          <w:sz w:val="24"/>
          <w:szCs w:val="24"/>
        </w:rPr>
        <w:fldChar w:fldCharType="end"/>
      </w:r>
      <w:r w:rsidR="00DE63AF">
        <w:rPr>
          <w:rFonts w:ascii="Times New Roman" w:hAnsi="Times New Roman" w:cs="Times New Roman"/>
          <w:sz w:val="24"/>
          <w:szCs w:val="24"/>
        </w:rPr>
        <w:t>.</w:t>
      </w:r>
    </w:p>
    <w:p w14:paraId="722CE107" w14:textId="31466F52" w:rsidR="0069616B" w:rsidRDefault="00A5241E" w:rsidP="0069616B">
      <w:pPr>
        <w:spacing w:after="0"/>
        <w:ind w:firstLine="720"/>
        <w:jc w:val="both"/>
        <w:rPr>
          <w:rFonts w:ascii="Times New Roman" w:hAnsi="Times New Roman" w:cs="Times New Roman"/>
          <w:sz w:val="24"/>
          <w:szCs w:val="24"/>
        </w:rPr>
      </w:pPr>
      <w:r>
        <w:rPr>
          <w:rFonts w:ascii="Times New Roman" w:hAnsi="Times New Roman" w:cs="Times New Roman"/>
          <w:sz w:val="24"/>
          <w:szCs w:val="24"/>
        </w:rPr>
        <w:t>Despite the lack of correlation between recombination rate and phylogenetic similarity, w</w:t>
      </w:r>
      <w:r w:rsidR="008350DE" w:rsidRPr="00031896">
        <w:rPr>
          <w:rFonts w:ascii="Times New Roman" w:hAnsi="Times New Roman" w:cs="Times New Roman"/>
          <w:sz w:val="24"/>
          <w:szCs w:val="24"/>
        </w:rPr>
        <w:t>e d</w:t>
      </w:r>
      <w:r w:rsidR="008B682F">
        <w:rPr>
          <w:rFonts w:ascii="Times New Roman" w:hAnsi="Times New Roman" w:cs="Times New Roman"/>
          <w:sz w:val="24"/>
          <w:szCs w:val="24"/>
        </w:rPr>
        <w:t>id</w:t>
      </w:r>
      <w:r w:rsidR="008350DE" w:rsidRPr="00031896">
        <w:rPr>
          <w:rFonts w:ascii="Times New Roman" w:hAnsi="Times New Roman" w:cs="Times New Roman"/>
          <w:sz w:val="24"/>
          <w:szCs w:val="24"/>
        </w:rPr>
        <w:t xml:space="preserve"> find 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around</w:t>
      </w:r>
      <w:r w:rsidR="006C1351">
        <w:rPr>
          <w:rFonts w:ascii="Times New Roman" w:hAnsi="Times New Roman" w:cs="Times New Roman"/>
          <w:sz w:val="24"/>
          <w:szCs w:val="24"/>
        </w:rPr>
        <w:t xml:space="preserve"> </w:t>
      </w:r>
      <w:r w:rsidR="006C1351" w:rsidRPr="00031896">
        <w:rPr>
          <w:rFonts w:ascii="Times New Roman" w:hAnsi="Times New Roman" w:cs="Times New Roman"/>
          <w:sz w:val="24"/>
          <w:szCs w:val="24"/>
        </w:rPr>
        <w:t>recombination hotspots</w:t>
      </w:r>
      <w:r w:rsidR="006C1351">
        <w:rPr>
          <w:rFonts w:ascii="Times New Roman" w:hAnsi="Times New Roman" w:cs="Times New Roman"/>
          <w:sz w:val="24"/>
          <w:szCs w:val="24"/>
        </w:rPr>
        <w:t xml:space="preserve"> and other</w:t>
      </w:r>
      <w:r w:rsidR="008350DE" w:rsidRPr="00031896">
        <w:rPr>
          <w:rFonts w:ascii="Times New Roman" w:hAnsi="Times New Roman" w:cs="Times New Roman"/>
          <w:sz w:val="24"/>
          <w:szCs w:val="24"/>
        </w:rPr>
        <w:t xml:space="preserve"> </w:t>
      </w:r>
      <w:r>
        <w:rPr>
          <w:rFonts w:ascii="Times New Roman" w:hAnsi="Times New Roman" w:cs="Times New Roman"/>
          <w:sz w:val="24"/>
          <w:szCs w:val="24"/>
        </w:rPr>
        <w:t>genomic</w:t>
      </w:r>
      <w:r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t>features, such as genes and UCEs</w:t>
      </w:r>
      <w:r w:rsidR="008B682F">
        <w:rPr>
          <w:rFonts w:ascii="Times New Roman" w:hAnsi="Times New Roman" w:cs="Times New Roman"/>
          <w:sz w:val="24"/>
          <w:szCs w:val="24"/>
        </w:rPr>
        <w:t xml:space="preserve">, 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8350DE" w:rsidRPr="00031896">
        <w:rPr>
          <w:rFonts w:ascii="Times New Roman" w:hAnsi="Times New Roman" w:cs="Times New Roman"/>
          <w:sz w:val="24"/>
          <w:szCs w:val="24"/>
        </w:rPr>
        <w:t xml:space="preserve">. </w:t>
      </w:r>
      <w:r w:rsidR="00136EDF">
        <w:rPr>
          <w:rFonts w:ascii="Times New Roman" w:hAnsi="Times New Roman" w:cs="Times New Roman"/>
          <w:sz w:val="24"/>
          <w:szCs w:val="24"/>
        </w:rPr>
        <w:t>Natural selection reduces the effective population size</w:t>
      </w:r>
      <w:r w:rsidR="003C6D3F">
        <w:rPr>
          <w:rFonts w:ascii="Times New Roman" w:hAnsi="Times New Roman" w:cs="Times New Roman"/>
          <w:sz w:val="24"/>
          <w:szCs w:val="24"/>
        </w:rPr>
        <w:t xml:space="preserve"> (</w:t>
      </w:r>
      <w:r w:rsidR="003C6D3F" w:rsidRPr="005B45C4">
        <w:rPr>
          <w:rFonts w:ascii="Times New Roman" w:hAnsi="Times New Roman" w:cs="Times New Roman"/>
          <w:i/>
          <w:iCs/>
          <w:sz w:val="24"/>
          <w:szCs w:val="24"/>
        </w:rPr>
        <w:t>Ne</w:t>
      </w:r>
      <w:r w:rsidR="003C6D3F">
        <w:rPr>
          <w:rFonts w:ascii="Times New Roman" w:hAnsi="Times New Roman" w:cs="Times New Roman"/>
          <w:sz w:val="24"/>
          <w:szCs w:val="24"/>
        </w:rPr>
        <w:t>)</w:t>
      </w:r>
      <w:r w:rsidR="00136EDF">
        <w:rPr>
          <w:rFonts w:ascii="Times New Roman" w:hAnsi="Times New Roman" w:cs="Times New Roman"/>
          <w:sz w:val="24"/>
          <w:szCs w:val="24"/>
        </w:rPr>
        <w:t xml:space="preserve"> of genomic regions through the processes of genetic hitchhiking of variation linked to</w:t>
      </w:r>
      <w:r w:rsidR="002668A9">
        <w:rPr>
          <w:rFonts w:ascii="Times New Roman" w:hAnsi="Times New Roman" w:cs="Times New Roman"/>
          <w:sz w:val="24"/>
          <w:szCs w:val="24"/>
        </w:rPr>
        <w:t xml:space="preserve"> the fixation of</w:t>
      </w:r>
      <w:r w:rsidR="00136EDF">
        <w:rPr>
          <w:rFonts w:ascii="Times New Roman" w:hAnsi="Times New Roman" w:cs="Times New Roman"/>
          <w:sz w:val="24"/>
          <w:szCs w:val="24"/>
        </w:rPr>
        <w:t xml:space="preserve"> positive</w:t>
      </w:r>
      <w:r w:rsidR="002668A9">
        <w:rPr>
          <w:rFonts w:ascii="Times New Roman" w:hAnsi="Times New Roman" w:cs="Times New Roman"/>
          <w:sz w:val="24"/>
          <w:szCs w:val="24"/>
        </w:rPr>
        <w:t>ly</w:t>
      </w:r>
      <w:r w:rsidR="00136EDF">
        <w:rPr>
          <w:rFonts w:ascii="Times New Roman" w:hAnsi="Times New Roman" w:cs="Times New Roman"/>
          <w:sz w:val="24"/>
          <w:szCs w:val="24"/>
        </w:rPr>
        <w:t xml:space="preserve"> select</w:t>
      </w:r>
      <w:r w:rsidR="002668A9">
        <w:rPr>
          <w:rFonts w:ascii="Times New Roman" w:hAnsi="Times New Roman" w:cs="Times New Roman"/>
          <w:sz w:val="24"/>
          <w:szCs w:val="24"/>
        </w:rPr>
        <w:t>ed</w:t>
      </w:r>
      <w:r w:rsidR="00136EDF">
        <w:rPr>
          <w:rFonts w:ascii="Times New Roman" w:hAnsi="Times New Roman" w:cs="Times New Roman"/>
          <w:sz w:val="24"/>
          <w:szCs w:val="24"/>
        </w:rPr>
        <w:t xml:space="preserve"> mutations </w:t>
      </w:r>
      <w:r w:rsidR="002668A9">
        <w:rPr>
          <w:rFonts w:ascii="Times New Roman" w:hAnsi="Times New Roman" w:cs="Times New Roman"/>
          <w:sz w:val="24"/>
          <w:szCs w:val="24"/>
        </w:rPr>
        <w:t>(</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selective sweeps;</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(Smith and Haigh 1974; Kaplan et al. 1989)</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 xml:space="preserve"> and the purging of deleterious mutations (</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background selection;</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ZWFyPjxSZWNOdW0+MjI3PC9SZWNOdW0+PERpc3BsYXlUZXh0PihDaGFybGVzd29ydGggZXQgYWwu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ZWFyPjxSZWNOdW0+MjI3PC9SZWNOdW0+PERpc3BsYXlUZXh0PihDaGFybGVzd29ydGggZXQgYWwu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(Charlesworth et al. 1993; Hudson and Kaplan 1995)</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w:t>
      </w:r>
      <w:r w:rsidR="003C6D3F">
        <w:rPr>
          <w:rFonts w:ascii="Times New Roman" w:hAnsi="Times New Roman" w:cs="Times New Roman"/>
          <w:sz w:val="24"/>
          <w:szCs w:val="24"/>
        </w:rPr>
        <w:t xml:space="preserve">. Thus, </w:t>
      </w:r>
      <w:r w:rsidR="00CB71D0">
        <w:rPr>
          <w:rFonts w:ascii="Times New Roman" w:hAnsi="Times New Roman" w:cs="Times New Roman"/>
          <w:sz w:val="24"/>
          <w:szCs w:val="24"/>
        </w:rPr>
        <w:t xml:space="preserve">variation on </w:t>
      </w:r>
      <w:r w:rsidR="003C6D3F">
        <w:rPr>
          <w:rFonts w:ascii="Times New Roman" w:hAnsi="Times New Roman" w:cs="Times New Roman"/>
          <w:sz w:val="24"/>
          <w:szCs w:val="24"/>
        </w:rPr>
        <w:t xml:space="preserve">parameters dependent on </w:t>
      </w:r>
      <w:r w:rsidR="003C6D3F" w:rsidRPr="00B84C77">
        <w:rPr>
          <w:rFonts w:ascii="Times New Roman" w:hAnsi="Times New Roman" w:cs="Times New Roman"/>
          <w:i/>
          <w:iCs/>
          <w:sz w:val="24"/>
          <w:szCs w:val="24"/>
        </w:rPr>
        <w:t>Ne</w:t>
      </w:r>
      <w:r w:rsidR="00CB71D0">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p>
    <w:p w14:paraId="4B141097" w14:textId="17D8970E" w:rsidR="00136EDF" w:rsidRDefault="003C6D3F" w:rsidP="0005739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r w:rsidR="008350DE" w:rsidRPr="00031896">
        <w:rPr>
          <w:rFonts w:ascii="Times New Roman" w:hAnsi="Times New Roman" w:cs="Times New Roman"/>
          <w:sz w:val="24"/>
          <w:szCs w:val="24"/>
        </w:rPr>
        <w:t>Regions of the genome around</w:t>
      </w:r>
      <w:r w:rsidR="00966EB4">
        <w:rPr>
          <w:rFonts w:ascii="Times New Roman" w:hAnsi="Times New Roman" w:cs="Times New Roman"/>
          <w:sz w:val="24"/>
          <w:szCs w:val="24"/>
        </w:rPr>
        <w:t xml:space="preserve"> recombination </w:t>
      </w:r>
      <w:r w:rsidR="00E474D8">
        <w:rPr>
          <w:rFonts w:ascii="Times New Roman" w:hAnsi="Times New Roman" w:cs="Times New Roman"/>
          <w:sz w:val="24"/>
          <w:szCs w:val="24"/>
        </w:rPr>
        <w:t xml:space="preserve">hotspots </w:t>
      </w:r>
      <w:r w:rsidR="008350DE" w:rsidRPr="00031896">
        <w:rPr>
          <w:rFonts w:ascii="Times New Roman" w:hAnsi="Times New Roman" w:cs="Times New Roman"/>
          <w:sz w:val="24"/>
          <w:szCs w:val="24"/>
        </w:rPr>
        <w:t xml:space="preserve">and UCEs </w:t>
      </w:r>
      <w:r w:rsidR="008B682F">
        <w:rPr>
          <w:rFonts w:ascii="Times New Roman" w:hAnsi="Times New Roman" w:cs="Times New Roman"/>
          <w:sz w:val="24"/>
          <w:szCs w:val="24"/>
        </w:rPr>
        <w:t>we</w:t>
      </w:r>
      <w:r w:rsidR="008350DE" w:rsidRPr="00031896">
        <w:rPr>
          <w:rFonts w:ascii="Times New Roman" w:hAnsi="Times New Roman" w:cs="Times New Roman"/>
          <w:sz w:val="24"/>
          <w:szCs w:val="24"/>
        </w:rPr>
        <w:t>re more similar than random</w:t>
      </w:r>
      <w:r w:rsidR="00F45971">
        <w:rPr>
          <w:rFonts w:ascii="Times New Roman" w:hAnsi="Times New Roman" w:cs="Times New Roman"/>
          <w:sz w:val="24"/>
          <w:szCs w:val="24"/>
        </w:rPr>
        <w:t>ly chosen</w:t>
      </w:r>
      <w:r w:rsidR="008350DE" w:rsidRPr="00031896">
        <w:rPr>
          <w:rFonts w:ascii="Times New Roman" w:hAnsi="Times New Roman" w:cs="Times New Roman"/>
          <w:sz w:val="24"/>
          <w:szCs w:val="24"/>
        </w:rPr>
        <w:t xml:space="preserve"> regions</w:t>
      </w:r>
      <w:r w:rsidR="00DB566A">
        <w:rPr>
          <w:rFonts w:ascii="Times New Roman" w:hAnsi="Times New Roman" w:cs="Times New Roman"/>
          <w:sz w:val="24"/>
          <w:szCs w:val="24"/>
        </w:rPr>
        <w:t>, though at different scales</w:t>
      </w:r>
      <w:r w:rsidR="008350DE" w:rsidRPr="00031896">
        <w:rPr>
          <w:rFonts w:ascii="Times New Roman" w:hAnsi="Times New Roman" w:cs="Times New Roman"/>
          <w:sz w:val="24"/>
          <w:szCs w:val="24"/>
        </w:rPr>
        <w:t>.</w:t>
      </w:r>
      <w:r w:rsidR="00DB566A">
        <w:rPr>
          <w:rFonts w:ascii="Times New Roman" w:hAnsi="Times New Roman" w:cs="Times New Roman"/>
          <w:sz w:val="24"/>
          <w:szCs w:val="24"/>
        </w:rPr>
        <w:t xml:space="preserve"> Regions immediately adjacent to recombination hotspots are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on average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more </w:t>
      </w:r>
      <w:r w:rsidR="00DB566A">
        <w:rPr>
          <w:rFonts w:ascii="Times New Roman" w:hAnsi="Times New Roman" w:cs="Times New Roman"/>
          <w:sz w:val="24"/>
          <w:szCs w:val="24"/>
        </w:rPr>
        <w:t xml:space="preserve">similar </w:t>
      </w:r>
      <w:r w:rsidR="00AE5408">
        <w:rPr>
          <w:rFonts w:ascii="Times New Roman" w:hAnsi="Times New Roman" w:cs="Times New Roman"/>
          <w:sz w:val="24"/>
          <w:szCs w:val="24"/>
        </w:rPr>
        <w:t xml:space="preserve">than </w:t>
      </w:r>
      <w:r w:rsidR="00DB566A">
        <w:rPr>
          <w:rFonts w:ascii="Times New Roman" w:hAnsi="Times New Roman" w:cs="Times New Roman"/>
          <w:sz w:val="24"/>
          <w:szCs w:val="24"/>
        </w:rPr>
        <w:t>regions around no genomic features</w:t>
      </w:r>
      <w:r w:rsidR="00AE5408">
        <w:rPr>
          <w:rFonts w:ascii="Times New Roman" w:hAnsi="Times New Roman" w:cs="Times New Roman"/>
          <w:sz w:val="24"/>
          <w:szCs w:val="24"/>
        </w:rPr>
        <w:t xml:space="preserve"> (Fig. 5B)</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and </w:t>
      </w:r>
      <w:r w:rsidR="00DB566A">
        <w:rPr>
          <w:rFonts w:ascii="Times New Roman" w:hAnsi="Times New Roman" w:cs="Times New Roman"/>
          <w:sz w:val="24"/>
          <w:szCs w:val="24"/>
        </w:rPr>
        <w:t>this similarity is retained over</w:t>
      </w:r>
      <w:r w:rsidR="00AE5408">
        <w:rPr>
          <w:rFonts w:ascii="Times New Roman" w:hAnsi="Times New Roman" w:cs="Times New Roman"/>
          <w:sz w:val="24"/>
          <w:szCs w:val="24"/>
        </w:rPr>
        <w:t xml:space="preserve"> long distances (up to 5Mb; Fig. 5A)</w:t>
      </w:r>
      <w:r w:rsidR="00DB566A">
        <w:rPr>
          <w:rFonts w:ascii="Times New Roman" w:hAnsi="Times New Roman" w:cs="Times New Roman"/>
          <w:sz w:val="24"/>
          <w:szCs w:val="24"/>
        </w:rPr>
        <w:t>.</w:t>
      </w:r>
      <w:r w:rsidR="008350DE" w:rsidRPr="00031896">
        <w:rPr>
          <w:rFonts w:ascii="Times New Roman" w:hAnsi="Times New Roman" w:cs="Times New Roman"/>
          <w:sz w:val="24"/>
          <w:szCs w:val="24"/>
        </w:rPr>
        <w:t xml:space="preserve"> </w:t>
      </w:r>
      <w:r w:rsidR="00DB566A">
        <w:rPr>
          <w:rFonts w:ascii="Times New Roman" w:hAnsi="Times New Roman" w:cs="Times New Roman"/>
          <w:sz w:val="24"/>
          <w:szCs w:val="24"/>
        </w:rPr>
        <w:t>For UCEs, the regions immediately adjacent to them are significantly more similar than regions around no genomic features and this</w:t>
      </w:r>
      <w:r w:rsidR="008A394E">
        <w:rPr>
          <w:rFonts w:ascii="Times New Roman" w:hAnsi="Times New Roman" w:cs="Times New Roman"/>
          <w:sz w:val="24"/>
          <w:szCs w:val="24"/>
        </w:rPr>
        <w:t xml:space="preserve"> similarity</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dissipated at rates similar to chromosome-wide levels</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meaning that even at distances of up to 5Mb, the area around these regions </w:t>
      </w:r>
      <w:r w:rsidR="008350DE" w:rsidRPr="00031896">
        <w:rPr>
          <w:rFonts w:ascii="Times New Roman" w:hAnsi="Times New Roman" w:cs="Times New Roman"/>
          <w:sz w:val="24"/>
          <w:szCs w:val="24"/>
        </w:rPr>
        <w:t>remain</w:t>
      </w:r>
      <w:r w:rsidR="008B682F">
        <w:rPr>
          <w:rFonts w:ascii="Times New Roman" w:hAnsi="Times New Roman" w:cs="Times New Roman"/>
          <w:sz w:val="24"/>
          <w:szCs w:val="24"/>
        </w:rPr>
        <w:t>ed</w:t>
      </w:r>
      <w:r w:rsidR="008350DE" w:rsidRPr="00031896">
        <w:rPr>
          <w:rFonts w:ascii="Times New Roman" w:hAnsi="Times New Roman" w:cs="Times New Roman"/>
          <w:sz w:val="24"/>
          <w:szCs w:val="24"/>
        </w:rPr>
        <w:t xml:space="preserve"> more similar at long distances.</w:t>
      </w:r>
      <w:r w:rsidR="00DB566A">
        <w:rPr>
          <w:rFonts w:ascii="Times New Roman" w:hAnsi="Times New Roman" w:cs="Times New Roman"/>
          <w:sz w:val="24"/>
          <w:szCs w:val="24"/>
        </w:rPr>
        <w:t xml:space="preserve"> Notably, this pattern is true for regions around UCEs compared to any other </w:t>
      </w:r>
      <w:r w:rsidR="00DB566A">
        <w:rPr>
          <w:rFonts w:ascii="Times New Roman" w:hAnsi="Times New Roman" w:cs="Times New Roman"/>
          <w:sz w:val="24"/>
          <w:szCs w:val="24"/>
        </w:rPr>
        <w:lastRenderedPageBreak/>
        <w:t xml:space="preserve">genomic feature we studied. </w:t>
      </w:r>
      <w:r w:rsidR="00136EDF">
        <w:rPr>
          <w:rFonts w:ascii="Times New Roman" w:hAnsi="Times New Roman" w:cs="Times New Roman"/>
          <w:sz w:val="24"/>
          <w:szCs w:val="24"/>
        </w:rPr>
        <w:t xml:space="preserve">These results suggest that </w:t>
      </w:r>
      <w:r w:rsidR="00057393">
        <w:rPr>
          <w:rFonts w:ascii="Times New Roman" w:hAnsi="Times New Roman" w:cs="Times New Roman"/>
          <w:sz w:val="24"/>
          <w:szCs w:val="24"/>
        </w:rPr>
        <w:t>a</w:t>
      </w:r>
      <w:r w:rsidR="00136EDF">
        <w:rPr>
          <w:rFonts w:ascii="Times New Roman" w:hAnsi="Times New Roman" w:cs="Times New Roman"/>
          <w:sz w:val="24"/>
          <w:szCs w:val="24"/>
        </w:rPr>
        <w:t xml:space="preserve"> history of strong purifying selection at UCE</w:t>
      </w:r>
      <w:r w:rsidR="00057393">
        <w:rPr>
          <w:rFonts w:ascii="Times New Roman" w:hAnsi="Times New Roman" w:cs="Times New Roman"/>
          <w:sz w:val="24"/>
          <w:szCs w:val="24"/>
        </w:rPr>
        <w:t>s</w:t>
      </w:r>
      <w:r w:rsidR="00136EDF">
        <w:rPr>
          <w:rFonts w:ascii="Times New Roman" w:hAnsi="Times New Roman" w:cs="Times New Roman"/>
          <w:sz w:val="24"/>
          <w:szCs w:val="24"/>
        </w:rPr>
        <w:t xml:space="preserve"> </w:t>
      </w:r>
      <w:r w:rsidR="00136EDF">
        <w:rPr>
          <w:rFonts w:ascii="Times New Roman" w:hAnsi="Times New Roman" w:cs="Times New Roman"/>
          <w:sz w:val="24"/>
          <w:szCs w:val="24"/>
        </w:rPr>
        <w:fldChar w:fldCharType="begin"/>
      </w:r>
      <w:r w:rsidR="00136EDF">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136EDF">
        <w:rPr>
          <w:rFonts w:ascii="Times New Roman" w:hAnsi="Times New Roman" w:cs="Times New Roman"/>
          <w:sz w:val="24"/>
          <w:szCs w:val="24"/>
        </w:rPr>
        <w:fldChar w:fldCharType="separate"/>
      </w:r>
      <w:r w:rsidR="00136EDF">
        <w:rPr>
          <w:rFonts w:ascii="Times New Roman" w:hAnsi="Times New Roman" w:cs="Times New Roman"/>
          <w:noProof/>
          <w:sz w:val="24"/>
          <w:szCs w:val="24"/>
        </w:rPr>
        <w:t>(Katzman et al. 2007)</w:t>
      </w:r>
      <w:r w:rsidR="00136EDF">
        <w:rPr>
          <w:rFonts w:ascii="Times New Roman" w:hAnsi="Times New Roman" w:cs="Times New Roman"/>
          <w:sz w:val="24"/>
          <w:szCs w:val="24"/>
        </w:rPr>
        <w:fldChar w:fldCharType="end"/>
      </w:r>
      <w:r w:rsidR="008A394E">
        <w:rPr>
          <w:rFonts w:ascii="Times New Roman" w:hAnsi="Times New Roman" w:cs="Times New Roman"/>
          <w:sz w:val="24"/>
          <w:szCs w:val="24"/>
        </w:rPr>
        <w:t xml:space="preserve"> </w:t>
      </w:r>
      <w:r w:rsidR="006C1351">
        <w:rPr>
          <w:rFonts w:ascii="Times New Roman" w:hAnsi="Times New Roman" w:cs="Times New Roman"/>
          <w:sz w:val="24"/>
          <w:szCs w:val="24"/>
        </w:rPr>
        <w:t>more generally</w:t>
      </w:r>
      <w:r w:rsidR="00136EDF">
        <w:rPr>
          <w:rFonts w:ascii="Times New Roman" w:hAnsi="Times New Roman" w:cs="Times New Roman"/>
          <w:sz w:val="24"/>
          <w:szCs w:val="24"/>
        </w:rPr>
        <w:t xml:space="preserve"> strongly skews patterns of discordance</w:t>
      </w:r>
      <w:r w:rsidR="00057393">
        <w:rPr>
          <w:rFonts w:ascii="Times New Roman" w:hAnsi="Times New Roman" w:cs="Times New Roman"/>
          <w:sz w:val="24"/>
          <w:szCs w:val="24"/>
        </w:rPr>
        <w:t xml:space="preserve"> consistent with a persistent local reduction in </w:t>
      </w:r>
      <w:r w:rsidR="00057393" w:rsidRPr="005B45C4">
        <w:rPr>
          <w:rFonts w:ascii="Times New Roman" w:hAnsi="Times New Roman" w:cs="Times New Roman"/>
          <w:i/>
          <w:iCs/>
          <w:sz w:val="24"/>
          <w:szCs w:val="24"/>
        </w:rPr>
        <w:t>Ne</w:t>
      </w:r>
      <w:r w:rsidR="00136EDF">
        <w:rPr>
          <w:rFonts w:ascii="Times New Roman" w:hAnsi="Times New Roman" w:cs="Times New Roman"/>
          <w:sz w:val="24"/>
          <w:szCs w:val="24"/>
        </w:rPr>
        <w:t xml:space="preserve">. </w:t>
      </w:r>
      <w:r w:rsidR="00CB71D0">
        <w:rPr>
          <w:rFonts w:ascii="Times New Roman" w:hAnsi="Times New Roman" w:cs="Times New Roman"/>
          <w:sz w:val="24"/>
          <w:szCs w:val="24"/>
        </w:rPr>
        <w:t xml:space="preserve">One practical consequence of this is that </w:t>
      </w:r>
      <w:r w:rsidR="00136EDF">
        <w:rPr>
          <w:rFonts w:ascii="Times New Roman" w:hAnsi="Times New Roman" w:cs="Times New Roman"/>
          <w:sz w:val="24"/>
          <w:szCs w:val="24"/>
        </w:rPr>
        <w:t>phylogenetic inferences based on UCE markers would seem less prone to discordance and may provide cleaner estimates of species tree history</w:t>
      </w:r>
      <w:r w:rsidR="000173BB">
        <w:rPr>
          <w:rFonts w:ascii="Times New Roman" w:hAnsi="Times New Roman" w:cs="Times New Roman"/>
          <w:sz w:val="24"/>
          <w:szCs w:val="24"/>
        </w:rPr>
        <w:t xml:space="preserve"> than randomly chosen regions</w:t>
      </w:r>
      <w:r w:rsidR="00CB71D0">
        <w:rPr>
          <w:rFonts w:ascii="Times New Roman" w:hAnsi="Times New Roman" w:cs="Times New Roman"/>
          <w:sz w:val="24"/>
          <w:szCs w:val="24"/>
        </w:rPr>
        <w:t>.</w:t>
      </w:r>
      <w:r w:rsidR="00DB566A">
        <w:rPr>
          <w:rFonts w:ascii="Times New Roman" w:hAnsi="Times New Roman" w:cs="Times New Roman"/>
          <w:sz w:val="24"/>
          <w:szCs w:val="24"/>
        </w:rPr>
        <w:t xml:space="preserve"> This was indeed the case as windows centered on UCEs have a higher degree of similarity to the species tree than other genomic features and recover the species tree topology </w:t>
      </w:r>
      <w:r w:rsidR="00E6760A">
        <w:rPr>
          <w:rFonts w:ascii="Times New Roman" w:hAnsi="Times New Roman" w:cs="Times New Roman"/>
          <w:sz w:val="24"/>
          <w:szCs w:val="24"/>
        </w:rPr>
        <w:t>17</w:t>
      </w:r>
      <w:r w:rsidR="00DB566A">
        <w:rPr>
          <w:rFonts w:ascii="Times New Roman" w:hAnsi="Times New Roman" w:cs="Times New Roman"/>
          <w:sz w:val="24"/>
          <w:szCs w:val="24"/>
        </w:rPr>
        <w:t xml:space="preserve">% of the time, compared to </w:t>
      </w:r>
      <w:r w:rsidR="00E6760A">
        <w:rPr>
          <w:rFonts w:ascii="Times New Roman" w:hAnsi="Times New Roman" w:cs="Times New Roman"/>
          <w:sz w:val="24"/>
          <w:szCs w:val="24"/>
        </w:rPr>
        <w:t>13</w:t>
      </w:r>
      <w:r w:rsidR="00DB566A">
        <w:rPr>
          <w:rFonts w:ascii="Times New Roman" w:hAnsi="Times New Roman" w:cs="Times New Roman"/>
          <w:sz w:val="24"/>
          <w:szCs w:val="24"/>
        </w:rPr>
        <w:t xml:space="preserve">% genome-wide or </w:t>
      </w:r>
      <w:r w:rsidR="00E6760A">
        <w:rPr>
          <w:rFonts w:ascii="Times New Roman" w:hAnsi="Times New Roman" w:cs="Times New Roman"/>
          <w:sz w:val="24"/>
          <w:szCs w:val="24"/>
        </w:rPr>
        <w:t>15</w:t>
      </w:r>
      <w:r w:rsidR="00DB566A">
        <w:rPr>
          <w:rFonts w:ascii="Times New Roman" w:hAnsi="Times New Roman" w:cs="Times New Roman"/>
          <w:sz w:val="24"/>
          <w:szCs w:val="24"/>
        </w:rPr>
        <w:t>% for protein coding genes.</w:t>
      </w:r>
      <w:r w:rsidR="00CB71D0">
        <w:rPr>
          <w:rFonts w:ascii="Times New Roman" w:hAnsi="Times New Roman" w:cs="Times New Roman"/>
          <w:sz w:val="24"/>
          <w:szCs w:val="24"/>
        </w:rPr>
        <w:t xml:space="preserve"> </w:t>
      </w:r>
      <w:r w:rsidR="00E474D8">
        <w:rPr>
          <w:rFonts w:ascii="Times New Roman" w:hAnsi="Times New Roman" w:cs="Times New Roman"/>
          <w:sz w:val="24"/>
          <w:szCs w:val="24"/>
        </w:rPr>
        <w:t>Also</w:t>
      </w:r>
      <w:r w:rsidR="00E27E14">
        <w:rPr>
          <w:rFonts w:ascii="Times New Roman" w:hAnsi="Times New Roman" w:cs="Times New Roman"/>
          <w:sz w:val="24"/>
          <w:szCs w:val="24"/>
        </w:rPr>
        <w:t xml:space="preserve"> interesting to note is that even though we recovered the same species tree topology for the </w:t>
      </w:r>
      <w:r w:rsidR="00C75391">
        <w:rPr>
          <w:rFonts w:ascii="Times New Roman" w:hAnsi="Times New Roman" w:cs="Times New Roman"/>
          <w:sz w:val="24"/>
          <w:szCs w:val="24"/>
        </w:rPr>
        <w:t>seven</w:t>
      </w:r>
      <w:r w:rsidR="00E27E14">
        <w:rPr>
          <w:rFonts w:ascii="Times New Roman" w:hAnsi="Times New Roman" w:cs="Times New Roman"/>
          <w:sz w:val="24"/>
          <w:szCs w:val="24"/>
        </w:rPr>
        <w:t xml:space="preserve"> species </w:t>
      </w:r>
      <w:r w:rsidR="001125E2">
        <w:rPr>
          <w:rFonts w:ascii="Times New Roman" w:hAnsi="Times New Roman" w:cs="Times New Roman"/>
          <w:sz w:val="24"/>
          <w:szCs w:val="24"/>
        </w:rPr>
        <w:t>used in the genomic window analysis with both UCEs and protein-coding gene trees</w:t>
      </w:r>
      <w:r w:rsidR="00C75391">
        <w:rPr>
          <w:rFonts w:ascii="Times New Roman" w:hAnsi="Times New Roman" w:cs="Times New Roman"/>
          <w:sz w:val="24"/>
          <w:szCs w:val="24"/>
        </w:rPr>
        <w:t xml:space="preserve"> (Fig. 1)</w:t>
      </w:r>
      <w:r w:rsidR="001125E2">
        <w:rPr>
          <w:rFonts w:ascii="Times New Roman" w:hAnsi="Times New Roman" w:cs="Times New Roman"/>
          <w:sz w:val="24"/>
          <w:szCs w:val="24"/>
        </w:rPr>
        <w:t>, windows centered on UCEs are much more similar to the species tree than windows centered on protein coding genes</w:t>
      </w:r>
      <w:r w:rsidR="00C75391">
        <w:rPr>
          <w:rFonts w:ascii="Times New Roman" w:hAnsi="Times New Roman" w:cs="Times New Roman"/>
          <w:sz w:val="24"/>
          <w:szCs w:val="24"/>
        </w:rPr>
        <w:t xml:space="preserve"> (Fig. 5C)</w:t>
      </w:r>
      <w:r w:rsidR="001125E2">
        <w:rPr>
          <w:rFonts w:ascii="Times New Roman" w:hAnsi="Times New Roman" w:cs="Times New Roman"/>
          <w:sz w:val="24"/>
          <w:szCs w:val="24"/>
        </w:rPr>
        <w:t>.</w:t>
      </w:r>
      <w:r w:rsidR="00057393">
        <w:rPr>
          <w:rFonts w:ascii="Times New Roman" w:hAnsi="Times New Roman" w:cs="Times New Roman"/>
          <w:sz w:val="24"/>
          <w:szCs w:val="24"/>
        </w:rPr>
        <w:t xml:space="preserve"> </w:t>
      </w:r>
      <w:r w:rsidR="00CB71D0">
        <w:rPr>
          <w:rFonts w:ascii="Times New Roman" w:hAnsi="Times New Roman" w:cs="Times New Roman"/>
          <w:sz w:val="24"/>
          <w:szCs w:val="24"/>
        </w:rPr>
        <w:t xml:space="preserve">However, UCEs will </w:t>
      </w:r>
      <w:r w:rsidR="00136EDF">
        <w:rPr>
          <w:rFonts w:ascii="Times New Roman" w:hAnsi="Times New Roman" w:cs="Times New Roman"/>
          <w:sz w:val="24"/>
          <w:szCs w:val="24"/>
        </w:rPr>
        <w:t>also provid</w:t>
      </w:r>
      <w:r w:rsidR="00CB71D0">
        <w:rPr>
          <w:rFonts w:ascii="Times New Roman" w:hAnsi="Times New Roman" w:cs="Times New Roman"/>
          <w:sz w:val="24"/>
          <w:szCs w:val="24"/>
        </w:rPr>
        <w:t>e</w:t>
      </w:r>
      <w:r w:rsidR="00136EDF">
        <w:rPr>
          <w:rFonts w:ascii="Times New Roman" w:hAnsi="Times New Roman" w:cs="Times New Roman"/>
          <w:sz w:val="24"/>
          <w:szCs w:val="24"/>
        </w:rPr>
        <w:t xml:space="preserve"> a</w:t>
      </w:r>
      <w:r w:rsidR="00CB71D0">
        <w:rPr>
          <w:rFonts w:ascii="Times New Roman" w:hAnsi="Times New Roman" w:cs="Times New Roman"/>
          <w:sz w:val="24"/>
          <w:szCs w:val="24"/>
        </w:rPr>
        <w:t xml:space="preserve"> skewed and potentially</w:t>
      </w:r>
      <w:r w:rsidR="00136EDF">
        <w:rPr>
          <w:rFonts w:ascii="Times New Roman" w:hAnsi="Times New Roman" w:cs="Times New Roman"/>
          <w:sz w:val="24"/>
          <w:szCs w:val="24"/>
        </w:rPr>
        <w:t xml:space="preserve"> misleading view of levels of genome-wide discordance</w:t>
      </w:r>
      <w:r w:rsidR="0069616B">
        <w:rPr>
          <w:rFonts w:ascii="Times New Roman" w:hAnsi="Times New Roman" w:cs="Times New Roman"/>
          <w:sz w:val="24"/>
          <w:szCs w:val="24"/>
        </w:rPr>
        <w:t>. Given this relationship, inferences based on UCE</w:t>
      </w:r>
      <w:r w:rsidR="00D40C88">
        <w:rPr>
          <w:rFonts w:ascii="Times New Roman" w:hAnsi="Times New Roman" w:cs="Times New Roman"/>
          <w:sz w:val="24"/>
          <w:szCs w:val="24"/>
        </w:rPr>
        <w:t>s</w:t>
      </w:r>
      <w:r w:rsidR="0069616B">
        <w:rPr>
          <w:rFonts w:ascii="Times New Roman" w:hAnsi="Times New Roman" w:cs="Times New Roman"/>
          <w:sz w:val="24"/>
          <w:szCs w:val="24"/>
        </w:rPr>
        <w:t xml:space="preserve"> may not</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for example</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be extended to related phylogenetic parameters of interest (e.g., ancestral population sizes)</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and</w:t>
      </w:r>
      <w:r w:rsidR="00057393">
        <w:rPr>
          <w:rFonts w:ascii="Times New Roman" w:hAnsi="Times New Roman" w:cs="Times New Roman"/>
          <w:sz w:val="24"/>
          <w:szCs w:val="24"/>
        </w:rPr>
        <w:t xml:space="preserve">, despite the relative ease </w:t>
      </w:r>
      <w:r w:rsidR="00D40C88">
        <w:rPr>
          <w:rFonts w:ascii="Times New Roman" w:hAnsi="Times New Roman" w:cs="Times New Roman"/>
          <w:sz w:val="24"/>
          <w:szCs w:val="24"/>
        </w:rPr>
        <w:t xml:space="preserve">of </w:t>
      </w:r>
      <w:r w:rsidR="00057393">
        <w:rPr>
          <w:rFonts w:ascii="Times New Roman" w:hAnsi="Times New Roman" w:cs="Times New Roman"/>
          <w:sz w:val="24"/>
          <w:szCs w:val="24"/>
        </w:rPr>
        <w:t>generating UCE data,</w:t>
      </w:r>
      <w:r w:rsidR="0069616B">
        <w:rPr>
          <w:rFonts w:ascii="Times New Roman" w:hAnsi="Times New Roman" w:cs="Times New Roman"/>
          <w:sz w:val="24"/>
          <w:szCs w:val="24"/>
        </w:rPr>
        <w:t xml:space="preserve"> such markers are not suitable for genetic inferences within populations.</w:t>
      </w:r>
    </w:p>
    <w:p w14:paraId="545A9A0D" w14:textId="7B6D0A74" w:rsidR="000173BB" w:rsidRDefault="000173BB" w:rsidP="005B45C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F08AC">
        <w:rPr>
          <w:rFonts w:ascii="Times New Roman" w:hAnsi="Times New Roman" w:cs="Times New Roman"/>
          <w:sz w:val="24"/>
          <w:szCs w:val="24"/>
        </w:rPr>
        <w:t>direction</w:t>
      </w:r>
      <w:r>
        <w:rPr>
          <w:rFonts w:ascii="Times New Roman" w:hAnsi="Times New Roman" w:cs="Times New Roman"/>
          <w:sz w:val="24"/>
          <w:szCs w:val="24"/>
        </w:rPr>
        <w:t xml:space="preserve"> </w:t>
      </w:r>
      <w:r w:rsidR="00BF08AC">
        <w:rPr>
          <w:rFonts w:ascii="Times New Roman" w:hAnsi="Times New Roman" w:cs="Times New Roman"/>
          <w:sz w:val="24"/>
          <w:szCs w:val="24"/>
        </w:rPr>
        <w:t xml:space="preserve">and frequency </w:t>
      </w:r>
      <w:r>
        <w:rPr>
          <w:rFonts w:ascii="Times New Roman" w:hAnsi="Times New Roman" w:cs="Times New Roman"/>
          <w:sz w:val="24"/>
          <w:szCs w:val="24"/>
        </w:rPr>
        <w:t xml:space="preserve">of selection also </w:t>
      </w:r>
      <w:r w:rsidR="00BF08AC">
        <w:rPr>
          <w:rFonts w:ascii="Times New Roman" w:hAnsi="Times New Roman" w:cs="Times New Roman"/>
          <w:sz w:val="24"/>
          <w:szCs w:val="24"/>
        </w:rPr>
        <w:t>likely</w:t>
      </w:r>
      <w:r>
        <w:rPr>
          <w:rFonts w:ascii="Times New Roman" w:hAnsi="Times New Roman" w:cs="Times New Roman"/>
          <w:sz w:val="24"/>
          <w:szCs w:val="24"/>
        </w:rPr>
        <w:t xml:space="preserve"> matter</w:t>
      </w:r>
      <w:r w:rsidR="00BF08AC">
        <w:rPr>
          <w:rFonts w:ascii="Times New Roman" w:hAnsi="Times New Roman" w:cs="Times New Roman"/>
          <w:sz w:val="24"/>
          <w:szCs w:val="24"/>
        </w:rPr>
        <w:t xml:space="preserve">s </w:t>
      </w:r>
      <w:r>
        <w:rPr>
          <w:rFonts w:ascii="Times New Roman" w:hAnsi="Times New Roman" w:cs="Times New Roman"/>
          <w:sz w:val="24"/>
          <w:szCs w:val="24"/>
        </w:rPr>
        <w:t xml:space="preserve">when considering the </w:t>
      </w:r>
      <w:r w:rsidR="00BF08AC">
        <w:rPr>
          <w:rFonts w:ascii="Times New Roman" w:hAnsi="Times New Roman" w:cs="Times New Roman"/>
          <w:sz w:val="24"/>
          <w:szCs w:val="24"/>
        </w:rPr>
        <w:t xml:space="preserve">impact on variation in phylogenetic signal. Our focus on models of molecular evolution also allowed us to contrast patterns at genes experiencing positive directional selection to </w:t>
      </w:r>
      <w:r w:rsidR="00F530D3">
        <w:rPr>
          <w:rFonts w:ascii="Times New Roman" w:hAnsi="Times New Roman" w:cs="Times New Roman"/>
          <w:sz w:val="24"/>
          <w:szCs w:val="24"/>
        </w:rPr>
        <w:t>UCEs and genes evolving predominantly under purifying selection</w:t>
      </w:r>
      <w:r w:rsidR="00BF08AC">
        <w:rPr>
          <w:rFonts w:ascii="Times New Roman" w:hAnsi="Times New Roman" w:cs="Times New Roman"/>
          <w:sz w:val="24"/>
          <w:szCs w:val="24"/>
        </w:rPr>
        <w:t xml:space="preserve">. </w:t>
      </w:r>
      <w:r>
        <w:rPr>
          <w:rFonts w:ascii="Times New Roman" w:hAnsi="Times New Roman" w:cs="Times New Roman"/>
          <w:sz w:val="24"/>
          <w:szCs w:val="24"/>
        </w:rPr>
        <w:t xml:space="preserve">Positive </w:t>
      </w:r>
      <w:r w:rsidR="00BF08AC">
        <w:rPr>
          <w:rFonts w:ascii="Times New Roman" w:hAnsi="Times New Roman" w:cs="Times New Roman"/>
          <w:sz w:val="24"/>
          <w:szCs w:val="24"/>
        </w:rPr>
        <w:t xml:space="preserve">directional </w:t>
      </w:r>
      <w:r>
        <w:rPr>
          <w:rFonts w:ascii="Times New Roman" w:hAnsi="Times New Roman" w:cs="Times New Roman"/>
          <w:sz w:val="24"/>
          <w:szCs w:val="24"/>
        </w:rPr>
        <w:t xml:space="preserve">selection is </w:t>
      </w:r>
      <w:r w:rsidR="00BF08AC">
        <w:rPr>
          <w:rFonts w:ascii="Times New Roman" w:hAnsi="Times New Roman" w:cs="Times New Roman"/>
          <w:sz w:val="24"/>
          <w:szCs w:val="24"/>
        </w:rPr>
        <w:t xml:space="preserve">generally assumed to be rare and </w:t>
      </w:r>
      <w:r>
        <w:rPr>
          <w:rFonts w:ascii="Times New Roman" w:hAnsi="Times New Roman" w:cs="Times New Roman"/>
          <w:sz w:val="24"/>
          <w:szCs w:val="24"/>
        </w:rPr>
        <w:t>punctuated across lineages</w:t>
      </w:r>
      <w:r w:rsidR="00B90E01">
        <w:rPr>
          <w:rFonts w:ascii="Times New Roman" w:hAnsi="Times New Roman" w:cs="Times New Roman"/>
          <w:sz w:val="24"/>
          <w:szCs w:val="24"/>
        </w:rPr>
        <w:t xml:space="preserve"> </w: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 </w:instrTex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EN.CITE.DATA </w:instrText>
      </w:r>
      <w:r w:rsidR="00C6045A">
        <w:rPr>
          <w:rFonts w:ascii="Times New Roman" w:hAnsi="Times New Roman" w:cs="Times New Roman"/>
          <w:sz w:val="24"/>
          <w:szCs w:val="24"/>
        </w:rPr>
      </w:r>
      <w:r w:rsidR="00C6045A">
        <w:rPr>
          <w:rFonts w:ascii="Times New Roman" w:hAnsi="Times New Roman" w:cs="Times New Roman"/>
          <w:sz w:val="24"/>
          <w:szCs w:val="24"/>
        </w:rPr>
        <w:fldChar w:fldCharType="end"/>
      </w:r>
      <w:r w:rsidR="00C6045A">
        <w:rPr>
          <w:rFonts w:ascii="Times New Roman" w:hAnsi="Times New Roman" w:cs="Times New Roman"/>
          <w:sz w:val="24"/>
          <w:szCs w:val="24"/>
        </w:rPr>
      </w:r>
      <w:r w:rsidR="00C6045A">
        <w:rPr>
          <w:rFonts w:ascii="Times New Roman" w:hAnsi="Times New Roman" w:cs="Times New Roman"/>
          <w:sz w:val="24"/>
          <w:szCs w:val="24"/>
        </w:rPr>
        <w:fldChar w:fldCharType="separate"/>
      </w:r>
      <w:r w:rsidR="00C6045A">
        <w:rPr>
          <w:rFonts w:ascii="Times New Roman" w:hAnsi="Times New Roman" w:cs="Times New Roman"/>
          <w:noProof/>
          <w:sz w:val="24"/>
          <w:szCs w:val="24"/>
        </w:rPr>
        <w:t>(Kimura 1968; Ohta 1973; Fay 2011)</w:t>
      </w:r>
      <w:r w:rsidR="00C6045A">
        <w:rPr>
          <w:rFonts w:ascii="Times New Roman" w:hAnsi="Times New Roman" w:cs="Times New Roman"/>
          <w:sz w:val="24"/>
          <w:szCs w:val="24"/>
        </w:rPr>
        <w:fldChar w:fldCharType="end"/>
      </w:r>
      <w:r w:rsidR="00C6045A">
        <w:rPr>
          <w:rFonts w:ascii="Times New Roman" w:hAnsi="Times New Roman" w:cs="Times New Roman"/>
          <w:sz w:val="24"/>
          <w:szCs w:val="24"/>
        </w:rPr>
        <w:t xml:space="preserve"> </w:t>
      </w:r>
      <w:r>
        <w:rPr>
          <w:rFonts w:ascii="Times New Roman" w:hAnsi="Times New Roman" w:cs="Times New Roman"/>
          <w:sz w:val="24"/>
          <w:szCs w:val="24"/>
        </w:rPr>
        <w:t xml:space="preserve">while strong </w:t>
      </w:r>
      <w:r w:rsidR="00BF08AC">
        <w:rPr>
          <w:rFonts w:ascii="Times New Roman" w:hAnsi="Times New Roman" w:cs="Times New Roman"/>
          <w:sz w:val="24"/>
          <w:szCs w:val="24"/>
        </w:rPr>
        <w:t>background</w:t>
      </w:r>
      <w:r>
        <w:rPr>
          <w:rFonts w:ascii="Times New Roman" w:hAnsi="Times New Roman" w:cs="Times New Roman"/>
          <w:sz w:val="24"/>
          <w:szCs w:val="24"/>
        </w:rPr>
        <w:t xml:space="preserve"> selection at UCEs is likely to be more pervasive</w:t>
      </w:r>
      <w:r w:rsidR="00066A79">
        <w:rPr>
          <w:rFonts w:ascii="Times New Roman" w:hAnsi="Times New Roman" w:cs="Times New Roman"/>
          <w:sz w:val="24"/>
          <w:szCs w:val="24"/>
        </w:rPr>
        <w:t xml:space="preserve"> </w: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 </w:instrTex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EN.CITE.DATA </w:instrText>
      </w:r>
      <w:r w:rsidR="004F2D4F">
        <w:rPr>
          <w:rFonts w:ascii="Times New Roman" w:hAnsi="Times New Roman" w:cs="Times New Roman"/>
          <w:sz w:val="24"/>
          <w:szCs w:val="24"/>
        </w:rPr>
      </w:r>
      <w:r w:rsidR="004F2D4F">
        <w:rPr>
          <w:rFonts w:ascii="Times New Roman" w:hAnsi="Times New Roman" w:cs="Times New Roman"/>
          <w:sz w:val="24"/>
          <w:szCs w:val="24"/>
        </w:rPr>
        <w:fldChar w:fldCharType="end"/>
      </w:r>
      <w:r w:rsidR="004F2D4F">
        <w:rPr>
          <w:rFonts w:ascii="Times New Roman" w:hAnsi="Times New Roman" w:cs="Times New Roman"/>
          <w:sz w:val="24"/>
          <w:szCs w:val="24"/>
        </w:rPr>
      </w:r>
      <w:r w:rsidR="004F2D4F">
        <w:rPr>
          <w:rFonts w:ascii="Times New Roman" w:hAnsi="Times New Roman" w:cs="Times New Roman"/>
          <w:sz w:val="24"/>
          <w:szCs w:val="24"/>
        </w:rPr>
        <w:fldChar w:fldCharType="separate"/>
      </w:r>
      <w:r w:rsidR="004F2D4F">
        <w:rPr>
          <w:rFonts w:ascii="Times New Roman" w:hAnsi="Times New Roman" w:cs="Times New Roman"/>
          <w:noProof/>
          <w:sz w:val="24"/>
          <w:szCs w:val="24"/>
        </w:rPr>
        <w:t>(Chen et al. 2007; Katzman et al. 2007)</w:t>
      </w:r>
      <w:r w:rsidR="004F2D4F">
        <w:rPr>
          <w:rFonts w:ascii="Times New Roman" w:hAnsi="Times New Roman" w:cs="Times New Roman"/>
          <w:sz w:val="24"/>
          <w:szCs w:val="24"/>
        </w:rPr>
        <w:fldChar w:fldCharType="end"/>
      </w:r>
      <w:r>
        <w:rPr>
          <w:rFonts w:ascii="Times New Roman" w:hAnsi="Times New Roman" w:cs="Times New Roman"/>
          <w:sz w:val="24"/>
          <w:szCs w:val="24"/>
        </w:rPr>
        <w:t xml:space="preserve">, likely impacting the predictability of the influence of both forms of selection on discordance over evolutionary timescales. </w:t>
      </w:r>
      <w:r w:rsidR="00F530D3">
        <w:rPr>
          <w:rFonts w:ascii="Times New Roman" w:hAnsi="Times New Roman" w:cs="Times New Roman"/>
          <w:sz w:val="24"/>
          <w:szCs w:val="24"/>
        </w:rPr>
        <w:t xml:space="preserve">Consistent with this, we observed less conservation of phylogenetic signal on average surrounding rapidly evolving genes </w:t>
      </w:r>
      <w:r w:rsidR="006C1351">
        <w:rPr>
          <w:rFonts w:ascii="Times New Roman" w:hAnsi="Times New Roman" w:cs="Times New Roman"/>
          <w:sz w:val="24"/>
          <w:szCs w:val="24"/>
        </w:rPr>
        <w:t xml:space="preserve">and </w:t>
      </w:r>
      <w:r w:rsidR="00F530D3">
        <w:rPr>
          <w:rFonts w:ascii="Times New Roman" w:hAnsi="Times New Roman" w:cs="Times New Roman"/>
          <w:sz w:val="24"/>
          <w:szCs w:val="24"/>
        </w:rPr>
        <w:t>more variance</w:t>
      </w:r>
      <w:r w:rsidR="00DF4696">
        <w:rPr>
          <w:rFonts w:ascii="Times New Roman" w:hAnsi="Times New Roman" w:cs="Times New Roman"/>
          <w:sz w:val="24"/>
          <w:szCs w:val="24"/>
        </w:rPr>
        <w:t xml:space="preserve">. </w:t>
      </w:r>
      <w:r w:rsidR="0073640B">
        <w:rPr>
          <w:rFonts w:ascii="Times New Roman" w:hAnsi="Times New Roman" w:cs="Times New Roman"/>
          <w:sz w:val="24"/>
          <w:szCs w:val="24"/>
        </w:rPr>
        <w:t>T</w:t>
      </w:r>
      <w:r w:rsidR="00F530D3">
        <w:rPr>
          <w:rFonts w:ascii="Times New Roman" w:hAnsi="Times New Roman" w:cs="Times New Roman"/>
          <w:sz w:val="24"/>
          <w:szCs w:val="24"/>
        </w:rPr>
        <w:t>he models</w:t>
      </w:r>
      <w:r w:rsidR="00DF4696">
        <w:rPr>
          <w:rFonts w:ascii="Times New Roman" w:hAnsi="Times New Roman" w:cs="Times New Roman"/>
          <w:sz w:val="24"/>
          <w:szCs w:val="24"/>
        </w:rPr>
        <w:t xml:space="preserve"> that</w:t>
      </w:r>
      <w:r w:rsidR="00F530D3">
        <w:rPr>
          <w:rFonts w:ascii="Times New Roman" w:hAnsi="Times New Roman" w:cs="Times New Roman"/>
          <w:sz w:val="24"/>
          <w:szCs w:val="24"/>
        </w:rPr>
        <w:t xml:space="preserve"> we considered are designed to detect recurrent positive directional selection</w:t>
      </w:r>
      <w:r w:rsidR="0073640B">
        <w:rPr>
          <w:rFonts w:ascii="Times New Roman" w:hAnsi="Times New Roman" w:cs="Times New Roman"/>
          <w:sz w:val="24"/>
          <w:szCs w:val="24"/>
        </w:rPr>
        <w:t>. Nonetheless,</w:t>
      </w:r>
      <w:r w:rsidR="00D40C88">
        <w:rPr>
          <w:rFonts w:ascii="Times New Roman" w:hAnsi="Times New Roman" w:cs="Times New Roman"/>
          <w:sz w:val="24"/>
          <w:szCs w:val="24"/>
        </w:rPr>
        <w:t xml:space="preserve"> the reduced diversity associated with these recurrent selective sweeps of beneficial amino acid substitutions at these genes appears to fade </w:t>
      </w:r>
      <w:r w:rsidR="00DF4696">
        <w:rPr>
          <w:rFonts w:ascii="Times New Roman" w:hAnsi="Times New Roman" w:cs="Times New Roman"/>
          <w:sz w:val="24"/>
          <w:szCs w:val="24"/>
        </w:rPr>
        <w:t xml:space="preserve">relatively </w:t>
      </w:r>
      <w:r>
        <w:rPr>
          <w:rFonts w:ascii="Times New Roman" w:hAnsi="Times New Roman" w:cs="Times New Roman"/>
          <w:sz w:val="24"/>
          <w:szCs w:val="24"/>
        </w:rPr>
        <w:t>quickly over time</w:t>
      </w:r>
      <w:r w:rsidR="0073640B">
        <w:rPr>
          <w:rFonts w:ascii="Times New Roman" w:hAnsi="Times New Roman" w:cs="Times New Roman"/>
          <w:sz w:val="24"/>
          <w:szCs w:val="24"/>
        </w:rPr>
        <w:t>, at least</w:t>
      </w:r>
      <w:r w:rsidR="00DF4696">
        <w:rPr>
          <w:rFonts w:ascii="Times New Roman" w:hAnsi="Times New Roman" w:cs="Times New Roman"/>
          <w:sz w:val="24"/>
          <w:szCs w:val="24"/>
        </w:rPr>
        <w:t xml:space="preserve"> relative to more pervasive purifying selection at UCEs and other </w:t>
      </w:r>
      <w:r>
        <w:rPr>
          <w:rFonts w:ascii="Times New Roman" w:hAnsi="Times New Roman" w:cs="Times New Roman"/>
          <w:sz w:val="24"/>
          <w:szCs w:val="24"/>
        </w:rPr>
        <w:t>gene regions.</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6A55D6E0"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 three selection tests run, HyPhy’s BUSTED and aBSREL and PAML’s M1a vs. M2asome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w:t>
      </w:r>
      <w:r w:rsidR="00D40C88">
        <w:rPr>
          <w:rFonts w:ascii="Times New Roman" w:hAnsi="Times New Roman" w:cs="Times New Roman"/>
          <w:sz w:val="24"/>
          <w:szCs w:val="24"/>
        </w:rPr>
        <w:lastRenderedPageBreak/>
        <w:t xml:space="preserve">contrast, </w:t>
      </w:r>
      <w:r w:rsidRPr="00031896">
        <w:rPr>
          <w:rFonts w:ascii="Times New Roman" w:hAnsi="Times New Roman" w:cs="Times New Roman"/>
          <w:sz w:val="24"/>
          <w:szCs w:val="24"/>
        </w:rPr>
        <w:t xml:space="preserve">the genes that showed evidence of positive selection regardless of tree had levels of discordance comparable to all genes (85%, Figure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concatenated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that</w:t>
      </w:r>
      <w:r w:rsidR="0006000E" w:rsidRPr="00031896">
        <w:rPr>
          <w:rFonts w:ascii="Times New Roman" w:hAnsi="Times New Roman" w:cs="Times New Roman"/>
          <w:sz w:val="24"/>
          <w:szCs w:val="24"/>
        </w:rPr>
        <w:t xml:space="preserve"> </w:t>
      </w:r>
      <w:r w:rsidR="00CA2CF5" w:rsidRPr="00031896">
        <w:rPr>
          <w:rFonts w:ascii="Times New Roman" w:hAnsi="Times New Roman" w:cs="Times New Roman"/>
          <w:sz w:val="24"/>
          <w:szCs w:val="24"/>
        </w:rPr>
        <w:t xml:space="preserve">allow </w:t>
      </w:r>
      <w:r w:rsidR="00580E1E">
        <w:rPr>
          <w:rFonts w:ascii="Times New Roman" w:hAnsi="Times New Roman" w:cs="Times New Roman"/>
          <w:sz w:val="24"/>
          <w:szCs w:val="24"/>
        </w:rPr>
        <w:t xml:space="preserve">substitution </w:t>
      </w:r>
      <w:r w:rsidR="00CA2CF5" w:rsidRPr="00031896">
        <w:rPr>
          <w:rFonts w:ascii="Times New Roman" w:hAnsi="Times New Roman" w:cs="Times New Roman"/>
          <w:sz w:val="24"/>
          <w:szCs w:val="24"/>
        </w:rPr>
        <w:t xml:space="preserve">rates to vary among both branches and </w:t>
      </w:r>
      <w:r w:rsidR="00580E1E">
        <w:rPr>
          <w:rFonts w:ascii="Times New Roman" w:hAnsi="Times New Roman" w:cs="Times New Roman"/>
          <w:sz w:val="24"/>
          <w:szCs w:val="24"/>
        </w:rPr>
        <w:t xml:space="preserve">codon </w:t>
      </w:r>
      <w:r w:rsidR="00CA2CF5" w:rsidRPr="00031896">
        <w:rPr>
          <w:rFonts w:ascii="Times New Roman" w:hAnsi="Times New Roman" w:cs="Times New Roman"/>
          <w:sz w:val="24"/>
          <w:szCs w:val="24"/>
        </w:rPr>
        <w:t xml:space="preserve">sites,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gene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concatenated 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dN/dS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0A7C2E80"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w:t>
      </w:r>
      <w:r>
        <w:rPr>
          <w:rFonts w:ascii="Times New Roman" w:hAnsi="Times New Roman" w:cs="Times New Roman"/>
          <w:sz w:val="24"/>
          <w:szCs w:val="24"/>
        </w:rPr>
        <w:t xml:space="preserve">likely </w:t>
      </w:r>
      <w:r w:rsidR="0002598C" w:rsidRPr="00031896">
        <w:rPr>
          <w:rFonts w:ascii="Times New Roman" w:hAnsi="Times New Roman" w:cs="Times New Roman"/>
          <w:sz w:val="24"/>
          <w:szCs w:val="24"/>
        </w:rPr>
        <w:t xml:space="preserve">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 </w:instrTex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EN.CITE.DATA </w:instrText>
      </w:r>
      <w:r w:rsidR="00027007">
        <w:rPr>
          <w:rFonts w:ascii="Times New Roman" w:hAnsi="Times New Roman" w:cs="Times New Roman"/>
          <w:sz w:val="24"/>
          <w:szCs w:val="24"/>
        </w:rPr>
      </w:r>
      <w:r w:rsidR="00027007">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diminished at scales that are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w:t>
      </w:r>
      <w:r w:rsidR="002E3C2C" w:rsidRPr="00031896">
        <w:rPr>
          <w:rFonts w:ascii="Times New Roman" w:hAnsi="Times New Roman" w:cs="Times New Roman"/>
          <w:sz w:val="24"/>
          <w:szCs w:val="24"/>
        </w:rPr>
        <w:lastRenderedPageBreak/>
        <w:t>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31290C2A" w14:textId="6346648C" w:rsidR="00B62CA2" w:rsidRPr="00D1036D" w:rsidRDefault="00B62CA2" w:rsidP="00562FAD">
      <w:pPr>
        <w:pStyle w:val="Heading2"/>
      </w:pPr>
      <w:r w:rsidRPr="00D1036D">
        <w:t>Conclusions</w:t>
      </w:r>
    </w:p>
    <w:p w14:paraId="21698D05" w14:textId="18AC2713" w:rsidR="00482581" w:rsidRDefault="001E6D5D" w:rsidP="001E6D5D">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Overall, o</w:t>
      </w:r>
      <w:r w:rsidR="00F02A1F" w:rsidRPr="00031896">
        <w:rPr>
          <w:rFonts w:ascii="Times New Roman" w:hAnsi="Times New Roman" w:cs="Times New Roman"/>
          <w:sz w:val="24"/>
          <w:szCs w:val="24"/>
        </w:rPr>
        <w:t xml:space="preserve">ur results increase whole genome sampling in the diverse group of murine </w:t>
      </w:r>
      <w:r w:rsidR="007336E1" w:rsidRPr="00031896">
        <w:rPr>
          <w:rFonts w:ascii="Times New Roman" w:hAnsi="Times New Roman" w:cs="Times New Roman"/>
          <w:sz w:val="24"/>
          <w:szCs w:val="24"/>
        </w:rPr>
        <w:t>rodents</w:t>
      </w:r>
      <w:r w:rsidR="001F5331">
        <w:rPr>
          <w:rFonts w:ascii="Times New Roman" w:hAnsi="Times New Roman" w:cs="Times New Roman"/>
          <w:sz w:val="24"/>
          <w:szCs w:val="24"/>
        </w:rPr>
        <w:t xml:space="preserve"> and provide a broad murine species tree based on thousands of UCE</w:t>
      </w:r>
      <w:r>
        <w:rPr>
          <w:rFonts w:ascii="Times New Roman" w:hAnsi="Times New Roman" w:cs="Times New Roman"/>
          <w:sz w:val="24"/>
          <w:szCs w:val="24"/>
        </w:rPr>
        <w:t>s</w:t>
      </w:r>
      <w:r w:rsidR="00F02A1F" w:rsidRPr="00031896">
        <w:rPr>
          <w:rFonts w:ascii="Times New Roman" w:hAnsi="Times New Roman" w:cs="Times New Roman"/>
          <w:sz w:val="24"/>
          <w:szCs w:val="24"/>
        </w:rPr>
        <w:t xml:space="preserve">. The </w:t>
      </w:r>
      <w:r w:rsidR="00514DB6" w:rsidRPr="00031896">
        <w:rPr>
          <w:rFonts w:ascii="Times New Roman" w:hAnsi="Times New Roman" w:cs="Times New Roman"/>
          <w:sz w:val="24"/>
          <w:szCs w:val="24"/>
        </w:rPr>
        <w:t>high-quality</w:t>
      </w:r>
      <w:r w:rsidR="00F02A1F"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F02A1F" w:rsidRPr="00031896">
        <w:rPr>
          <w:rFonts w:ascii="Times New Roman" w:hAnsi="Times New Roman" w:cs="Times New Roman"/>
          <w:sz w:val="24"/>
          <w:szCs w:val="24"/>
        </w:rPr>
        <w:t xml:space="preserve"> genome allows us </w:t>
      </w:r>
      <w:r w:rsidR="006C1351">
        <w:rPr>
          <w:rFonts w:ascii="Times New Roman" w:hAnsi="Times New Roman" w:cs="Times New Roman"/>
          <w:sz w:val="24"/>
          <w:szCs w:val="24"/>
        </w:rPr>
        <w:t>to</w:t>
      </w:r>
      <w:r w:rsidR="00F02A1F" w:rsidRPr="00031896">
        <w:rPr>
          <w:rFonts w:ascii="Times New Roman" w:hAnsi="Times New Roman" w:cs="Times New Roman"/>
          <w:sz w:val="24"/>
          <w:szCs w:val="24"/>
        </w:rPr>
        <w:t xml:space="preserve"> </w:t>
      </w:r>
      <w:r w:rsidR="00B62CA2">
        <w:rPr>
          <w:rFonts w:ascii="Times New Roman" w:hAnsi="Times New Roman" w:cs="Times New Roman"/>
          <w:sz w:val="24"/>
          <w:szCs w:val="24"/>
        </w:rPr>
        <w:t>examine</w:t>
      </w:r>
      <w:r w:rsidR="00F02A1F" w:rsidRPr="00031896">
        <w:rPr>
          <w:rFonts w:ascii="Times New Roman" w:hAnsi="Times New Roman" w:cs="Times New Roman"/>
          <w:sz w:val="24"/>
          <w:szCs w:val="24"/>
        </w:rPr>
        <w:t xml:space="preserve"> fine-scale patterns and effects of phylogenetic discordance along chromosomes</w:t>
      </w:r>
      <w:r w:rsidR="006C1351">
        <w:rPr>
          <w:rFonts w:ascii="Times New Roman" w:hAnsi="Times New Roman" w:cs="Times New Roman"/>
          <w:sz w:val="24"/>
          <w:szCs w:val="24"/>
        </w:rPr>
        <w:t xml:space="preserve">, revealing </w:t>
      </w:r>
      <w:r>
        <w:rPr>
          <w:rFonts w:ascii="Times New Roman" w:hAnsi="Times New Roman" w:cs="Times New Roman"/>
          <w:sz w:val="24"/>
          <w:szCs w:val="24"/>
        </w:rPr>
        <w:t xml:space="preserve">how discordance at evolutionary </w:t>
      </w:r>
      <w:r w:rsidR="007B062B">
        <w:rPr>
          <w:rFonts w:ascii="Times New Roman" w:hAnsi="Times New Roman" w:cs="Times New Roman"/>
          <w:sz w:val="24"/>
          <w:szCs w:val="24"/>
        </w:rPr>
        <w:t>timescales</w:t>
      </w:r>
      <w:r>
        <w:rPr>
          <w:rFonts w:ascii="Times New Roman" w:hAnsi="Times New Roman" w:cs="Times New Roman"/>
          <w:sz w:val="24"/>
          <w:szCs w:val="24"/>
        </w:rPr>
        <w:t xml:space="preserve"> </w:t>
      </w:r>
      <w:r w:rsidR="006C1351">
        <w:rPr>
          <w:rFonts w:ascii="Times New Roman" w:hAnsi="Times New Roman" w:cs="Times New Roman"/>
          <w:sz w:val="24"/>
          <w:szCs w:val="24"/>
        </w:rPr>
        <w:t>varies with genome biology</w:t>
      </w:r>
      <w:r w:rsidR="00F02A1F"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00F02A1F"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00F02A1F" w:rsidRPr="00031896">
        <w:rPr>
          <w:rFonts w:ascii="Times New Roman" w:hAnsi="Times New Roman" w:cs="Times New Roman"/>
          <w:sz w:val="24"/>
          <w:szCs w:val="24"/>
        </w:rPr>
        <w:t xml:space="preserve"> common tests for selection if only a single species tree is </w:t>
      </w:r>
      <w:r w:rsidR="00514DB6" w:rsidRPr="00031896">
        <w:rPr>
          <w:rFonts w:ascii="Times New Roman" w:hAnsi="Times New Roman" w:cs="Times New Roman"/>
          <w:sz w:val="24"/>
          <w:szCs w:val="24"/>
        </w:rPr>
        <w:t xml:space="preserve">used. </w:t>
      </w:r>
      <w:r w:rsidR="008150E1" w:rsidRPr="00031896">
        <w:rPr>
          <w:rFonts w:ascii="Times New Roman" w:hAnsi="Times New Roman" w:cs="Times New Roman"/>
          <w:sz w:val="24"/>
          <w:szCs w:val="24"/>
        </w:rPr>
        <w:t>Using our results, we can better u</w:t>
      </w:r>
      <w:r w:rsidR="00514DB6" w:rsidRPr="00031896">
        <w:rPr>
          <w:rFonts w:ascii="Times New Roman" w:hAnsi="Times New Roman" w:cs="Times New Roman"/>
          <w:sz w:val="24"/>
          <w:szCs w:val="24"/>
        </w:rPr>
        <w:t>nderstand the complexities of phylogenomic datasets</w:t>
      </w:r>
      <w:r w:rsidR="008150E1" w:rsidRPr="00031896">
        <w:rPr>
          <w:rFonts w:ascii="Times New Roman" w:hAnsi="Times New Roman" w:cs="Times New Roman"/>
          <w:sz w:val="24"/>
          <w:szCs w:val="24"/>
        </w:rPr>
        <w:t xml:space="preserve"> which</w:t>
      </w:r>
      <w:r w:rsidR="00514DB6" w:rsidRPr="00031896">
        <w:rPr>
          <w:rFonts w:ascii="Times New Roman" w:hAnsi="Times New Roman" w:cs="Times New Roman"/>
          <w:sz w:val="24"/>
          <w:szCs w:val="24"/>
        </w:rPr>
        <w:t xml:space="preserve"> will help to ensure that steps are taken to </w:t>
      </w:r>
      <w:r w:rsidR="008150E1" w:rsidRPr="00031896">
        <w:rPr>
          <w:rFonts w:ascii="Times New Roman" w:hAnsi="Times New Roman" w:cs="Times New Roman"/>
          <w:sz w:val="24"/>
          <w:szCs w:val="24"/>
        </w:rPr>
        <w:t>accommodate these details</w:t>
      </w:r>
      <w:r w:rsidR="00514DB6" w:rsidRPr="00031896">
        <w:rPr>
          <w:rFonts w:ascii="Times New Roman" w:hAnsi="Times New Roman" w:cs="Times New Roman"/>
          <w:sz w:val="24"/>
          <w:szCs w:val="24"/>
        </w:rPr>
        <w:t xml:space="preserve"> in </w:t>
      </w:r>
      <w:r w:rsidR="00997B40" w:rsidRPr="00A21B9E">
        <w:rPr>
          <w:rFonts w:ascii="Times New Roman" w:hAnsi="Times New Roman" w:cs="Times New Roman"/>
          <w:sz w:val="24"/>
          <w:szCs w:val="24"/>
        </w:rPr>
        <w:t>future</w:t>
      </w:r>
      <w:r w:rsidR="00997B40">
        <w:rPr>
          <w:rFonts w:ascii="Times New Roman" w:hAnsi="Times New Roman" w:cs="Times New Roman"/>
          <w:sz w:val="24"/>
          <w:szCs w:val="24"/>
        </w:rPr>
        <w:t xml:space="preserve"> </w:t>
      </w:r>
      <w:r w:rsidR="00514DB6" w:rsidRPr="00031896">
        <w:rPr>
          <w:rFonts w:ascii="Times New Roman" w:hAnsi="Times New Roman" w:cs="Times New Roman"/>
          <w:sz w:val="24"/>
          <w:szCs w:val="24"/>
        </w:rPr>
        <w:t>comparative studies.</w:t>
      </w:r>
      <w:r w:rsidR="00815BD6">
        <w:rPr>
          <w:rFonts w:ascii="Times New Roman" w:hAnsi="Times New Roman" w:cs="Times New Roman"/>
          <w:sz w:val="24"/>
          <w:szCs w:val="24"/>
        </w:rPr>
        <w:t xml:space="preserve"> </w:t>
      </w:r>
    </w:p>
    <w:p w14:paraId="6E15D4D3" w14:textId="4E0DFAA9" w:rsidR="00C75391" w:rsidRDefault="00851991" w:rsidP="00C75391">
      <w:pPr>
        <w:pStyle w:val="Heading1"/>
      </w:pPr>
      <w:r>
        <w:t>Acknowledgme</w:t>
      </w:r>
      <w:r w:rsidR="00C75391">
        <w:t>nts</w:t>
      </w:r>
    </w:p>
    <w:p w14:paraId="37CD18A9" w14:textId="5AE8074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A76FC9">
        <w:rPr>
          <w:rFonts w:ascii="Times New Roman" w:hAnsi="Times New Roman" w:cs="Times New Roman"/>
          <w:sz w:val="24"/>
          <w:szCs w:val="24"/>
        </w:rPr>
        <w:t xml:space="preserve"> We also thank Brant Faircloth and Trevor Sless for advice on using phyluce.</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BioHPC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888AC6F" w:rsidR="00851991" w:rsidRPr="005C2974" w:rsidRDefault="00851991" w:rsidP="005C2974">
      <w:pPr>
        <w:rPr>
          <w:rFonts w:ascii="Times New Roman" w:hAnsi="Times New Roman" w:cs="Times New Roman"/>
          <w:sz w:val="24"/>
          <w:szCs w:val="24"/>
        </w:rPr>
      </w:pPr>
      <w:r>
        <w:rPr>
          <w:rFonts w:ascii="Times New Roman" w:hAnsi="Times New Roman" w:cs="Times New Roman"/>
          <w:sz w:val="24"/>
          <w:szCs w:val="24"/>
        </w:rPr>
        <w:t xml:space="preserve">All raw reads and assembled genomes are available on XX. Pseudo-assemblies and locus alignments (UCEs, genes, and windows) are available on XX. All code and summary data for this project are deposited in </w:t>
      </w:r>
      <w:hyperlink r:id="rId11" w:history="1">
        <w:r w:rsidRPr="008F61BC">
          <w:rPr>
            <w:rStyle w:val="Hyperlink"/>
            <w:rFonts w:ascii="Times New Roman" w:hAnsi="Times New Roman" w:cs="Times New Roman"/>
            <w:sz w:val="24"/>
            <w:szCs w:val="24"/>
          </w:rPr>
          <w:t>https://github.com/gwct/murine-discordance</w:t>
        </w:r>
      </w:hyperlink>
      <w:r>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lastRenderedPageBreak/>
        <w:br w:type="page"/>
      </w:r>
    </w:p>
    <w:p w14:paraId="1A108345" w14:textId="35CF9218" w:rsidR="00805723" w:rsidRDefault="00E44640" w:rsidP="00F413E3">
      <w:pPr>
        <w:pStyle w:val="Heading1"/>
        <w:jc w:val="both"/>
      </w:pPr>
      <w:r w:rsidRPr="00197A2B">
        <w:lastRenderedPageBreak/>
        <w:t>Tables</w:t>
      </w:r>
    </w:p>
    <w:p w14:paraId="62509156" w14:textId="77777777" w:rsidR="00231BBB" w:rsidRPr="008C347C" w:rsidRDefault="00231BBB" w:rsidP="00F413E3">
      <w:pPr>
        <w:pStyle w:val="Heading3"/>
      </w:pPr>
      <w:r w:rsidRPr="008C347C">
        <w:t xml:space="preserve">Table 1: All taxa whose genomes were included in this study, the source of the assembly, and the assembly level of each genome. </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speciosus</w:t>
            </w:r>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Apodemus sylvaticus</w:t>
            </w:r>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Arvicanthis niloticus</w:t>
            </w:r>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Grammomys dolichurus</w:t>
            </w:r>
          </w:p>
        </w:tc>
        <w:tc>
          <w:tcPr>
            <w:tcW w:w="3240" w:type="dxa"/>
            <w:tcBorders>
              <w:top w:val="nil"/>
              <w:bottom w:val="nil"/>
            </w:tcBorders>
            <w:shd w:val="clear" w:color="auto" w:fill="auto"/>
            <w:noWrap/>
            <w:vAlign w:val="bottom"/>
            <w:hideMark/>
          </w:tcPr>
          <w:p w14:paraId="5590962C" w14:textId="1E6823E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Hylomyscus alleni</w:t>
            </w:r>
          </w:p>
        </w:tc>
        <w:tc>
          <w:tcPr>
            <w:tcW w:w="3240" w:type="dxa"/>
            <w:tcBorders>
              <w:top w:val="nil"/>
              <w:bottom w:val="nil"/>
            </w:tcBorders>
            <w:shd w:val="clear" w:color="auto" w:fill="auto"/>
            <w:noWrap/>
            <w:vAlign w:val="bottom"/>
            <w:hideMark/>
          </w:tcPr>
          <w:p w14:paraId="289D235B" w14:textId="5D5391B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Mastomys natalensis</w:t>
            </w:r>
          </w:p>
        </w:tc>
        <w:tc>
          <w:tcPr>
            <w:tcW w:w="3240" w:type="dxa"/>
            <w:tcBorders>
              <w:top w:val="nil"/>
              <w:bottom w:val="nil"/>
            </w:tcBorders>
            <w:shd w:val="clear" w:color="auto" w:fill="auto"/>
            <w:noWrap/>
            <w:vAlign w:val="bottom"/>
            <w:hideMark/>
          </w:tcPr>
          <w:p w14:paraId="55D1740C" w14:textId="6852353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caroli</w:t>
            </w:r>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pahari</w:t>
            </w:r>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spretus</w:t>
            </w:r>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Otomys typus</w:t>
            </w:r>
          </w:p>
        </w:tc>
        <w:tc>
          <w:tcPr>
            <w:tcW w:w="3240" w:type="dxa"/>
            <w:tcBorders>
              <w:top w:val="nil"/>
              <w:bottom w:val="nil"/>
            </w:tcBorders>
            <w:shd w:val="clear" w:color="auto" w:fill="auto"/>
            <w:noWrap/>
            <w:vAlign w:val="bottom"/>
            <w:hideMark/>
          </w:tcPr>
          <w:p w14:paraId="4BEB2E2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This study: De novo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Phodopus sungorus</w:t>
            </w:r>
          </w:p>
        </w:tc>
        <w:tc>
          <w:tcPr>
            <w:tcW w:w="3240" w:type="dxa"/>
            <w:tcBorders>
              <w:top w:val="nil"/>
              <w:bottom w:val="nil"/>
            </w:tcBorders>
            <w:shd w:val="clear" w:color="auto" w:fill="auto"/>
            <w:noWrap/>
            <w:vAlign w:val="bottom"/>
            <w:hideMark/>
          </w:tcPr>
          <w:p w14:paraId="2B466BA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Moore et al., 2022: De novo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Praomys delectorum</w:t>
            </w:r>
          </w:p>
        </w:tc>
        <w:tc>
          <w:tcPr>
            <w:tcW w:w="3240" w:type="dxa"/>
            <w:tcBorders>
              <w:top w:val="nil"/>
              <w:bottom w:val="nil"/>
            </w:tcBorders>
            <w:shd w:val="clear" w:color="auto" w:fill="auto"/>
            <w:noWrap/>
            <w:vAlign w:val="bottom"/>
            <w:hideMark/>
          </w:tcPr>
          <w:p w14:paraId="2313AE8B" w14:textId="0052A6C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rattus</w:t>
            </w:r>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Rhabdomys dilectus</w:t>
            </w:r>
          </w:p>
        </w:tc>
        <w:tc>
          <w:tcPr>
            <w:tcW w:w="3240" w:type="dxa"/>
            <w:tcBorders>
              <w:top w:val="nil"/>
              <w:bottom w:val="nil"/>
            </w:tcBorders>
            <w:shd w:val="clear" w:color="auto" w:fill="auto"/>
            <w:noWrap/>
            <w:vAlign w:val="bottom"/>
            <w:hideMark/>
          </w:tcPr>
          <w:p w14:paraId="4E53E616" w14:textId="0830BF6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Rhombomys opimus</w:t>
            </w:r>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Rhynchomys soricoides</w:t>
            </w:r>
          </w:p>
        </w:tc>
        <w:tc>
          <w:tcPr>
            <w:tcW w:w="3240" w:type="dxa"/>
            <w:tcBorders>
              <w:top w:val="nil"/>
              <w:bottom w:val="single" w:sz="4" w:space="0" w:color="auto"/>
            </w:tcBorders>
            <w:shd w:val="clear" w:color="auto" w:fill="auto"/>
            <w:noWrap/>
            <w:vAlign w:val="bottom"/>
            <w:hideMark/>
          </w:tcPr>
          <w:p w14:paraId="56DA2EF4" w14:textId="3EB7843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lastRenderedPageBreak/>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 xml:space="preserve">Apodemus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Steppan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r w:rsidRPr="008C347C">
              <w:rPr>
                <w:rFonts w:ascii="Times New Roman" w:eastAsia="Times New Roman" w:hAnsi="Times New Roman" w:cs="Times New Roman"/>
                <w:iCs/>
                <w:color w:val="000000"/>
                <w:sz w:val="24"/>
                <w:szCs w:val="24"/>
              </w:rPr>
              <w:t>Murinae</w:t>
            </w:r>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r w:rsidRPr="00BC53EE">
        <w:rPr>
          <w:i/>
        </w:rPr>
        <w:t>Rhyncomys soricoides</w:t>
      </w:r>
      <w:r w:rsidRPr="00197A2B">
        <w:t xml:space="preserve">, GD = </w:t>
      </w:r>
      <w:r w:rsidRPr="00BC53EE">
        <w:rPr>
          <w:i/>
        </w:rPr>
        <w:t>Grammomys dolichurus</w:t>
      </w:r>
      <w:r w:rsidRPr="00197A2B">
        <w:t xml:space="preserve">, RD = </w:t>
      </w:r>
      <w:r w:rsidRPr="00BC53EE">
        <w:rPr>
          <w:i/>
        </w:rPr>
        <w:t>Rhabdomys dilectus</w:t>
      </w:r>
      <w:r w:rsidRPr="00197A2B">
        <w:t xml:space="preserve">, MM = </w:t>
      </w:r>
      <w:r w:rsidRPr="00BC53EE">
        <w:rPr>
          <w:i/>
        </w:rPr>
        <w:t>Mus musculus</w:t>
      </w:r>
      <w:r w:rsidRPr="00197A2B">
        <w:t xml:space="preserve">, HA = </w:t>
      </w:r>
      <w:r w:rsidRPr="00BC53EE">
        <w:rPr>
          <w:i/>
        </w:rPr>
        <w:t>Hylomyscus alleni</w:t>
      </w:r>
      <w:r w:rsidRPr="00197A2B">
        <w:t xml:space="preserve">, MN = </w:t>
      </w:r>
      <w:r w:rsidRPr="00BC53EE">
        <w:rPr>
          <w:i/>
        </w:rPr>
        <w:t>Mastomys natalensis</w:t>
      </w:r>
      <w:r w:rsidRPr="00197A2B">
        <w:t xml:space="preserve">, PD = </w:t>
      </w:r>
      <w:r w:rsidRPr="00BC53EE">
        <w:rPr>
          <w:i/>
        </w:rPr>
        <w:t>Praomys delectorum</w:t>
      </w:r>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(RS,(((HA,MN),PD),(MM,(GD,RD))));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7BF8B2D7" w:rsidR="00606B35" w:rsidRDefault="002B0D1C" w:rsidP="00F413E3">
      <w:pPr>
        <w:pStyle w:val="Heading1"/>
        <w:jc w:val="both"/>
      </w:pPr>
      <w:r w:rsidRPr="00197A2B">
        <w:lastRenderedPageBreak/>
        <w:t>Figure</w:t>
      </w:r>
      <w:r w:rsidR="005F6DE1">
        <w:t>s</w:t>
      </w:r>
    </w:p>
    <w:p w14:paraId="18BE1776" w14:textId="00540BDF" w:rsidR="000F3461" w:rsidRDefault="0009105C" w:rsidP="00F413E3">
      <w:pPr>
        <w:pStyle w:val="Heading3"/>
      </w:pPr>
      <w:r w:rsidRPr="00FD1267">
        <w:t>Figure 1</w:t>
      </w:r>
    </w:p>
    <w:p w14:paraId="70E6A2CA" w14:textId="11E87030" w:rsidR="004D4D9D" w:rsidRPr="004D4D9D" w:rsidRDefault="004D4D9D" w:rsidP="004D4D9D">
      <w:pPr>
        <w:jc w:val="center"/>
      </w:pPr>
      <w:r>
        <w:rPr>
          <w:noProof/>
        </w:rPr>
        <w:drawing>
          <wp:inline distT="0" distB="0" distL="0" distR="0" wp14:anchorId="2752C654" wp14:editId="0DF81AB6">
            <wp:extent cx="4600575" cy="6372867"/>
            <wp:effectExtent l="0" t="0" r="0" b="8890"/>
            <wp:docPr id="2331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365" cy="6383658"/>
                    </a:xfrm>
                    <a:prstGeom prst="rect">
                      <a:avLst/>
                    </a:prstGeom>
                    <a:noFill/>
                    <a:ln>
                      <a:noFill/>
                    </a:ln>
                  </pic:spPr>
                </pic:pic>
              </a:graphicData>
            </a:graphic>
          </wp:inline>
        </w:drawing>
      </w:r>
    </w:p>
    <w:p w14:paraId="3C861584" w14:textId="4C5CA662" w:rsidR="004D4D9D" w:rsidRDefault="004D4D9D" w:rsidP="00F413E3">
      <w:pPr>
        <w:jc w:val="both"/>
        <w:rPr>
          <w:rFonts w:ascii="Times New Roman" w:hAnsi="Times New Roman" w:cs="Times New Roman"/>
          <w:sz w:val="24"/>
          <w:szCs w:val="24"/>
        </w:rPr>
      </w:pPr>
      <w:r w:rsidRPr="004D4D9D">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New genomes presented in this study are underlined, and genomes used for the genome-wide phylogenetic discordance analysis are indicated with an asterisk.</w:t>
      </w:r>
    </w:p>
    <w:p w14:paraId="1967CC6E"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18EED06" w14:textId="39A0B640" w:rsidR="004D4D9D" w:rsidRPr="004D4D9D" w:rsidRDefault="004D4D9D" w:rsidP="004D4D9D">
      <w:pPr>
        <w:jc w:val="center"/>
      </w:pPr>
      <w:r>
        <w:rPr>
          <w:noProof/>
        </w:rPr>
        <w:drawing>
          <wp:inline distT="0" distB="0" distL="0" distR="0" wp14:anchorId="3C984FC1" wp14:editId="19A4E66B">
            <wp:extent cx="4770615" cy="6353175"/>
            <wp:effectExtent l="0" t="0" r="0" b="0"/>
            <wp:docPr id="1190373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009" cy="6359027"/>
                    </a:xfrm>
                    <a:prstGeom prst="rect">
                      <a:avLst/>
                    </a:prstGeom>
                    <a:noFill/>
                    <a:ln>
                      <a:noFill/>
                    </a:ln>
                  </pic:spPr>
                </pic:pic>
              </a:graphicData>
            </a:graphic>
          </wp:inline>
        </w:drawing>
      </w:r>
    </w:p>
    <w:p w14:paraId="78DC1AA6" w14:textId="338138BE" w:rsidR="002B0D1C"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4D4D9D">
        <w:rPr>
          <w:rFonts w:ascii="Times New Roman" w:hAnsi="Times New Roman" w:cs="Times New Roman"/>
          <w:b/>
          <w:bCs/>
          <w:sz w:val="24"/>
          <w:szCs w:val="24"/>
        </w:rPr>
        <w:t>2</w:t>
      </w:r>
      <w:r w:rsidRPr="004D4D9D">
        <w:rPr>
          <w:rFonts w:ascii="Times New Roman" w:hAnsi="Times New Roman" w:cs="Times New Roman"/>
          <w:sz w:val="24"/>
          <w:szCs w:val="24"/>
        </w:rPr>
        <w:t>:</w:t>
      </w:r>
      <w:r>
        <w:rPr>
          <w:rFonts w:ascii="Times New Roman" w:hAnsi="Times New Roman" w:cs="Times New Roman"/>
          <w:sz w:val="24"/>
          <w:szCs w:val="24"/>
        </w:rPr>
        <w:t xml:space="preserve"> </w:t>
      </w:r>
      <w:r w:rsidR="00A22613" w:rsidRPr="004D4D9D">
        <w:rPr>
          <w:rFonts w:ascii="Times New Roman" w:hAnsi="Times New Roman" w:cs="Times New Roman"/>
          <w:sz w:val="24"/>
          <w:szCs w:val="24"/>
        </w:rPr>
        <w:t>The</w:t>
      </w:r>
      <w:r w:rsidR="00A22613">
        <w:rPr>
          <w:rFonts w:ascii="Times New Roman" w:hAnsi="Times New Roman" w:cs="Times New Roman"/>
          <w:sz w:val="24"/>
          <w:szCs w:val="24"/>
        </w:rPr>
        <w:t xml:space="preserv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chromosome 1. The x-axis is scaled to the length of the chromosome and each vertical bar represents one 10kb window. The three most frequent topologies occupy the first three rows while all other topologies are shown in the bottom row.</w:t>
      </w:r>
    </w:p>
    <w:p w14:paraId="470B26F2" w14:textId="77777777" w:rsidR="000F3461" w:rsidRDefault="008C1C31" w:rsidP="00F413E3">
      <w:pPr>
        <w:pStyle w:val="Heading3"/>
      </w:pPr>
      <w:r>
        <w:lastRenderedPageBreak/>
        <w:t xml:space="preserve">Figure </w:t>
      </w:r>
      <w:r w:rsidR="000F3461">
        <w:t>3</w:t>
      </w:r>
    </w:p>
    <w:p w14:paraId="1D2A350D" w14:textId="4D7B8435" w:rsidR="004D4D9D" w:rsidRPr="004D4D9D" w:rsidRDefault="004D4D9D" w:rsidP="004D4D9D">
      <w:pPr>
        <w:jc w:val="center"/>
      </w:pPr>
      <w:r>
        <w:rPr>
          <w:noProof/>
        </w:rPr>
        <w:drawing>
          <wp:inline distT="0" distB="0" distL="0" distR="0" wp14:anchorId="4C3F4B2D" wp14:editId="781EB7BB">
            <wp:extent cx="5934075" cy="3714750"/>
            <wp:effectExtent l="0" t="0" r="9525" b="0"/>
            <wp:docPr id="87208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59CB793" w14:textId="718BF198" w:rsidR="004D4D9D"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20C04F67"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4750DAFF" w14:textId="618F37EA" w:rsidR="004D4D9D" w:rsidRPr="004D4D9D" w:rsidRDefault="004D4D9D" w:rsidP="004D4D9D">
      <w:pPr>
        <w:jc w:val="center"/>
      </w:pPr>
      <w:r>
        <w:rPr>
          <w:noProof/>
        </w:rPr>
        <w:drawing>
          <wp:inline distT="0" distB="0" distL="0" distR="0" wp14:anchorId="25641277" wp14:editId="38F9C88A">
            <wp:extent cx="5943600" cy="2771775"/>
            <wp:effectExtent l="0" t="0" r="0" b="9525"/>
            <wp:docPr id="1576059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B53F6AD" w14:textId="2F47E8F5" w:rsidR="004D4D9D"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Pr>
          <w:rFonts w:ascii="Times New Roman" w:hAnsi="Times New Roman" w:cs="Times New Roman"/>
          <w:sz w:val="24"/>
          <w:szCs w:val="24"/>
        </w:rPr>
        <w:t xml:space="preserve">: </w:t>
      </w:r>
      <w:r w:rsidR="007B6168">
        <w:rPr>
          <w:rFonts w:ascii="Times New Roman" w:hAnsi="Times New Roman" w:cs="Times New Roman"/>
          <w:sz w:val="24"/>
          <w:szCs w:val="24"/>
        </w:rPr>
        <w:t xml:space="preserve">No correlation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p>
    <w:p w14:paraId="74C0D53E"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354A6BDE" w14:textId="1C909B3A" w:rsidR="004D4D9D" w:rsidRDefault="004D4D9D" w:rsidP="004D4D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734FC" wp14:editId="784CA0BC">
            <wp:extent cx="5057775" cy="7082524"/>
            <wp:effectExtent l="0" t="0" r="0" b="0"/>
            <wp:docPr id="386557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966" cy="7095395"/>
                    </a:xfrm>
                    <a:prstGeom prst="rect">
                      <a:avLst/>
                    </a:prstGeom>
                    <a:noFill/>
                    <a:ln>
                      <a:noFill/>
                    </a:ln>
                  </pic:spPr>
                </pic:pic>
              </a:graphicData>
            </a:graphic>
          </wp:inline>
        </w:drawing>
      </w:r>
    </w:p>
    <w:p w14:paraId="1E0D7665" w14:textId="0C47FBA4" w:rsidR="004D4D9D" w:rsidRDefault="004D4D9D" w:rsidP="00F330D6">
      <w:pPr>
        <w:rPr>
          <w:rFonts w:ascii="Times New Roman" w:hAnsi="Times New Roman" w:cs="Times New Roman"/>
          <w:sz w:val="24"/>
          <w:szCs w:val="24"/>
        </w:rPr>
      </w:pPr>
      <w:r>
        <w:rPr>
          <w:rFonts w:ascii="Times New Roman" w:hAnsi="Times New Roman" w:cs="Times New Roman"/>
          <w:b/>
          <w:bCs/>
          <w:sz w:val="24"/>
          <w:szCs w:val="24"/>
        </w:rPr>
        <w:t>Figure 5</w:t>
      </w:r>
      <w:r>
        <w:rPr>
          <w:rFonts w:ascii="Times New Roman" w:hAnsi="Times New Roman" w:cs="Times New Roman"/>
          <w:sz w:val="24"/>
          <w:szCs w:val="24"/>
        </w:rPr>
        <w:t xml:space="preserve">: </w:t>
      </w:r>
      <w:r w:rsidR="00F330D6">
        <w:rPr>
          <w:rFonts w:ascii="Times New Roman" w:hAnsi="Times New Roman" w:cs="Times New Roman"/>
          <w:sz w:val="24"/>
          <w:szCs w:val="24"/>
        </w:rPr>
        <w:t xml:space="preserve">Distributions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wRF and the log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408D8258"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749C69EF" w14:textId="44511241" w:rsidR="004D4D9D" w:rsidRDefault="004D4D9D" w:rsidP="004D4D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4254E" wp14:editId="5753C8F4">
            <wp:extent cx="4572000" cy="3657600"/>
            <wp:effectExtent l="0" t="0" r="0" b="0"/>
            <wp:docPr id="464771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4B9FAE76" w:rsidR="00737B9F"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6</w:t>
      </w:r>
      <w:r>
        <w:rPr>
          <w:rFonts w:ascii="Times New Roman" w:hAnsi="Times New Roman" w:cs="Times New Roman"/>
          <w:sz w:val="24"/>
          <w:szCs w:val="24"/>
        </w:rPr>
        <w:t xml:space="preserve">: </w:t>
      </w:r>
      <w:r w:rsidR="00E7006D">
        <w:rPr>
          <w:rFonts w:ascii="Times New Roman" w:hAnsi="Times New Roman" w:cs="Times New Roman"/>
          <w:sz w:val="24"/>
          <w:szCs w:val="24"/>
        </w:rPr>
        <w:t>Tree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77777777" w:rsidR="00501ADC" w:rsidRDefault="00501ADC" w:rsidP="00501ADC">
      <w:pPr>
        <w:pStyle w:val="Heading1"/>
      </w:pPr>
      <w:r>
        <w:lastRenderedPageBreak/>
        <w:t>References</w:t>
      </w:r>
    </w:p>
    <w:p w14:paraId="6D2A1C0A" w14:textId="67707F9D" w:rsidR="00B84C77" w:rsidRPr="00B84C77" w:rsidRDefault="009418B1" w:rsidP="00B84C77">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B84C77" w:rsidRPr="00B84C77">
        <w:t xml:space="preserve">Pdb (the paleobiology database) [Internet]. 2011 January 21st, 2022]. Available from: </w:t>
      </w:r>
      <w:hyperlink r:id="rId18" w:history="1">
        <w:r w:rsidR="00B84C77" w:rsidRPr="00B84C77">
          <w:rPr>
            <w:rStyle w:val="Hyperlink"/>
          </w:rPr>
          <w:t>http://paleodb.org/</w:t>
        </w:r>
      </w:hyperlink>
      <w:r w:rsidR="00B84C77" w:rsidRPr="00B84C77">
        <w:t xml:space="preserve"> </w:t>
      </w:r>
    </w:p>
    <w:p w14:paraId="7F599701" w14:textId="77777777" w:rsidR="00B84C77" w:rsidRPr="00B84C77" w:rsidRDefault="00B84C77" w:rsidP="00B84C77">
      <w:pPr>
        <w:pStyle w:val="EndNoteBibliography"/>
        <w:spacing w:after="0"/>
        <w:ind w:left="720" w:hanging="720"/>
      </w:pPr>
      <w:r w:rsidRPr="00B84C77">
        <w:t xml:space="preserve">Aghova T, Kimura Y, Bryja J, Dobigny G, Granjon L, Kergoat GJ. 2018. Fossils know it best: Using a new set of fossil calibrations to improve the temporal phylogenetic framework of murid rodents (rodentia: Muridae). </w:t>
      </w:r>
      <w:r w:rsidRPr="00B84C77">
        <w:rPr>
          <w:i/>
        </w:rPr>
        <w:t>Mol Phylogenet Evol</w:t>
      </w:r>
      <w:r w:rsidRPr="00B84C77">
        <w:t>. 128:98-111.</w:t>
      </w:r>
    </w:p>
    <w:p w14:paraId="422E75CE" w14:textId="77777777" w:rsidR="00B84C77" w:rsidRPr="00B84C77" w:rsidRDefault="00B84C77" w:rsidP="00B84C77">
      <w:pPr>
        <w:pStyle w:val="EndNoteBibliography"/>
        <w:spacing w:after="0"/>
        <w:ind w:left="720" w:hanging="720"/>
      </w:pPr>
      <w:r w:rsidRPr="00B84C77">
        <w:t xml:space="preserve">Alda F, Ludt WB, Elias DJ, McMahan CD, Chakrabarty P. 2021. Comparing ultraconserved elements and exons for phylogenomic analyses of middle american cichlids: When data agree to disagree. </w:t>
      </w:r>
      <w:r w:rsidRPr="00B84C77">
        <w:rPr>
          <w:i/>
        </w:rPr>
        <w:t>Genome Biol Evol</w:t>
      </w:r>
      <w:r w:rsidRPr="00B84C77">
        <w:t>. 13.</w:t>
      </w:r>
    </w:p>
    <w:p w14:paraId="6EFB07C3" w14:textId="77777777" w:rsidR="00B84C77" w:rsidRPr="00B84C77" w:rsidRDefault="00B84C77" w:rsidP="00B84C77">
      <w:pPr>
        <w:pStyle w:val="EndNoteBibliography"/>
        <w:spacing w:after="0"/>
        <w:ind w:left="720" w:hanging="720"/>
      </w:pPr>
      <w:r w:rsidRPr="00B84C77">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B84C77">
        <w:rPr>
          <w:i/>
        </w:rPr>
        <w:t>Evolution</w:t>
      </w:r>
      <w:r w:rsidRPr="00B84C77">
        <w:t>. 71:475-488.</w:t>
      </w:r>
    </w:p>
    <w:p w14:paraId="7353A0C2" w14:textId="77777777" w:rsidR="00B84C77" w:rsidRPr="00B84C77" w:rsidRDefault="00B84C77" w:rsidP="00B84C77">
      <w:pPr>
        <w:pStyle w:val="EndNoteBibliography"/>
        <w:spacing w:after="0"/>
        <w:ind w:left="720" w:hanging="720"/>
      </w:pPr>
      <w:r w:rsidRPr="00B84C77">
        <w:t xml:space="preserve">Alvarez-Gonzalez L, Burden F, Doddamani D, Malinverni R, Leach E, Marin-Garcia C, Marin-Gual L, Gubern A, Vara C, Paytuvi-Gallart A, et al. 2022. 3d chromatin remodelling in the germ line modulates genome evolutionary plasticity. </w:t>
      </w:r>
      <w:r w:rsidRPr="00B84C77">
        <w:rPr>
          <w:i/>
        </w:rPr>
        <w:t>Nat Commun</w:t>
      </w:r>
      <w:r w:rsidRPr="00B84C77">
        <w:t>. 13:2608.</w:t>
      </w:r>
    </w:p>
    <w:p w14:paraId="5F65EBAB" w14:textId="77777777" w:rsidR="00B84C77" w:rsidRPr="00B84C77" w:rsidRDefault="00B84C77" w:rsidP="00B84C77">
      <w:pPr>
        <w:pStyle w:val="EndNoteBibliography"/>
        <w:spacing w:after="0"/>
        <w:ind w:left="720" w:hanging="720"/>
      </w:pPr>
      <w:r w:rsidRPr="00B84C77">
        <w:t xml:space="preserve">Avise JC, Robinson TJ. 2008. Hemiplasy: A new term in the lexicon of phylogenetics. </w:t>
      </w:r>
      <w:r w:rsidRPr="00B84C77">
        <w:rPr>
          <w:i/>
        </w:rPr>
        <w:t>Syst Biol</w:t>
      </w:r>
      <w:r w:rsidRPr="00B84C77">
        <w:t>. 57:503-507.</w:t>
      </w:r>
    </w:p>
    <w:p w14:paraId="69AE3D09" w14:textId="77777777" w:rsidR="00B84C77" w:rsidRPr="00B84C77" w:rsidRDefault="00B84C77" w:rsidP="00B84C77">
      <w:pPr>
        <w:pStyle w:val="EndNoteBibliography"/>
        <w:spacing w:after="0"/>
        <w:ind w:left="720" w:hanging="720"/>
      </w:pPr>
      <w:r w:rsidRPr="00B84C77">
        <w:t xml:space="preserve">Baum DA. 2007. Concordance trees, concordance factors, and the exploration of reticulate genealogy. </w:t>
      </w:r>
      <w:r w:rsidRPr="00B84C77">
        <w:rPr>
          <w:i/>
        </w:rPr>
        <w:t>TAXON</w:t>
      </w:r>
      <w:r w:rsidRPr="00B84C77">
        <w:t>. 56:417-426.</w:t>
      </w:r>
    </w:p>
    <w:p w14:paraId="2F25FBDB" w14:textId="77777777" w:rsidR="00B84C77" w:rsidRPr="00B84C77" w:rsidRDefault="00B84C77" w:rsidP="00B84C77">
      <w:pPr>
        <w:pStyle w:val="EndNoteBibliography"/>
        <w:spacing w:after="0"/>
        <w:ind w:left="720" w:hanging="720"/>
      </w:pPr>
      <w:r w:rsidRPr="00B84C77">
        <w:t xml:space="preserve">Benjamini Y, Hochberg Y. 1995. Controlling the false discovery rate: A practical and powerful approach to multiple testing. </w:t>
      </w:r>
      <w:r w:rsidRPr="00B84C77">
        <w:rPr>
          <w:i/>
        </w:rPr>
        <w:t>Journal of the Royal statistical society: series B (Methodological)</w:t>
      </w:r>
      <w:r w:rsidRPr="00B84C77">
        <w:t>. 57:289-300.</w:t>
      </w:r>
    </w:p>
    <w:p w14:paraId="28A8F7E5" w14:textId="77777777" w:rsidR="00B84C77" w:rsidRPr="00B84C77" w:rsidRDefault="00B84C77" w:rsidP="00B84C77">
      <w:pPr>
        <w:pStyle w:val="EndNoteBibliography"/>
        <w:spacing w:after="0"/>
        <w:ind w:left="720" w:hanging="720"/>
      </w:pPr>
      <w:r w:rsidRPr="00B84C77">
        <w:t xml:space="preserve">Bloom BH. 1970. Space/time trade-offs in hash coding with allowable errors. </w:t>
      </w:r>
      <w:r w:rsidRPr="00B84C77">
        <w:rPr>
          <w:i/>
        </w:rPr>
        <w:t>Commun. ACM</w:t>
      </w:r>
      <w:r w:rsidRPr="00B84C77">
        <w:t>. 13:422–426.</w:t>
      </w:r>
    </w:p>
    <w:p w14:paraId="0B89EADE" w14:textId="77777777" w:rsidR="00B84C77" w:rsidRPr="00B84C77" w:rsidRDefault="00B84C77" w:rsidP="00B84C77">
      <w:pPr>
        <w:pStyle w:val="EndNoteBibliography"/>
        <w:spacing w:after="0"/>
        <w:ind w:left="720" w:hanging="720"/>
      </w:pPr>
      <w:r w:rsidRPr="00B84C77">
        <w:t>Böcker S, Canzar S, Gunnar WK. 2013. The generalized robinson-foulds metric. In:  Darling A, Stoye J, editors. Algorithms in bioinformatics. Berlin, Heidelberg: Springer.</w:t>
      </w:r>
    </w:p>
    <w:p w14:paraId="47684F39" w14:textId="77777777" w:rsidR="00B84C77" w:rsidRPr="00B84C77" w:rsidRDefault="00B84C77" w:rsidP="00B84C77">
      <w:pPr>
        <w:pStyle w:val="EndNoteBibliography"/>
        <w:spacing w:after="0"/>
        <w:ind w:left="720" w:hanging="720"/>
      </w:pPr>
      <w:r w:rsidRPr="00B84C77">
        <w:t xml:space="preserve">Bolger AM, Lohse M, Usadel B. 2014. Trimmomatic: A flexible trimmer for illumina sequence data. </w:t>
      </w:r>
      <w:r w:rsidRPr="00B84C77">
        <w:rPr>
          <w:i/>
        </w:rPr>
        <w:t>Bioinformatics</w:t>
      </w:r>
      <w:r w:rsidRPr="00B84C77">
        <w:t>. 30:2114-2120.</w:t>
      </w:r>
    </w:p>
    <w:p w14:paraId="24F7D083" w14:textId="77777777" w:rsidR="00B84C77" w:rsidRPr="00B84C77" w:rsidRDefault="00B84C77" w:rsidP="00B84C77">
      <w:pPr>
        <w:pStyle w:val="EndNoteBibliography"/>
        <w:spacing w:after="0"/>
        <w:ind w:left="720" w:hanging="720"/>
      </w:pPr>
      <w:r w:rsidRPr="00B84C77">
        <w:t xml:space="preserve">Borowiec ML. 2016. Amas: A fast tool for alignment manipulation and computing of summary statistics. </w:t>
      </w:r>
      <w:r w:rsidRPr="00B84C77">
        <w:rPr>
          <w:i/>
        </w:rPr>
        <w:t>PeerJ</w:t>
      </w:r>
      <w:r w:rsidRPr="00B84C77">
        <w:t>. 4:e1660.</w:t>
      </w:r>
    </w:p>
    <w:p w14:paraId="728AD56D" w14:textId="77777777" w:rsidR="00B84C77" w:rsidRPr="00B84C77" w:rsidRDefault="00B84C77" w:rsidP="00B84C77">
      <w:pPr>
        <w:pStyle w:val="EndNoteBibliography"/>
        <w:spacing w:after="0"/>
        <w:ind w:left="720" w:hanging="720"/>
      </w:pPr>
      <w:r w:rsidRPr="00B84C77">
        <w:t xml:space="preserve">Bradley RK, Roberts A, Smoot M, Juvekar S, Do J, Dewey C, Holmes I, Pachter L. 2009. Fast statistical alignment. </w:t>
      </w:r>
      <w:r w:rsidRPr="00B84C77">
        <w:rPr>
          <w:i/>
        </w:rPr>
        <w:t>PLoS Comput Biol</w:t>
      </w:r>
      <w:r w:rsidRPr="00B84C77">
        <w:t>. 5:e1000392.</w:t>
      </w:r>
    </w:p>
    <w:p w14:paraId="1FB79049" w14:textId="77777777" w:rsidR="00B84C77" w:rsidRPr="00B84C77" w:rsidRDefault="00B84C77" w:rsidP="00B84C77">
      <w:pPr>
        <w:pStyle w:val="EndNoteBibliography"/>
        <w:spacing w:after="0"/>
        <w:ind w:left="720" w:hanging="720"/>
      </w:pPr>
      <w:r w:rsidRPr="00B84C77">
        <w:t xml:space="preserve">Cai JJ, Macpherson JM, Sella G, Petrov DA. 2009. Pervasive hitchhiking at coding and regulatory sites in humans. </w:t>
      </w:r>
      <w:r w:rsidRPr="00B84C77">
        <w:rPr>
          <w:i/>
        </w:rPr>
        <w:t>PLoS Genet</w:t>
      </w:r>
      <w:r w:rsidRPr="00B84C77">
        <w:t>. 5:e1000336.</w:t>
      </w:r>
    </w:p>
    <w:p w14:paraId="51BBCBB0" w14:textId="77777777" w:rsidR="00B84C77" w:rsidRPr="00B84C77" w:rsidRDefault="00B84C77" w:rsidP="00B84C77">
      <w:pPr>
        <w:pStyle w:val="EndNoteBibliography"/>
        <w:spacing w:after="0"/>
        <w:ind w:left="720" w:hanging="720"/>
      </w:pPr>
      <w:r w:rsidRPr="00B84C77">
        <w:t xml:space="preserve">Capella-Gutierrez S, Silla-Martinez JM, Gabaldon T. 2009. Trimal: A tool for automated alignment trimming in large-scale phylogenetic analyses. </w:t>
      </w:r>
      <w:r w:rsidRPr="00B84C77">
        <w:rPr>
          <w:i/>
        </w:rPr>
        <w:t>Bioinformatics</w:t>
      </w:r>
      <w:r w:rsidRPr="00B84C77">
        <w:t>. 25:1972-1973.</w:t>
      </w:r>
    </w:p>
    <w:p w14:paraId="6D44A936" w14:textId="77777777" w:rsidR="00B84C77" w:rsidRPr="00B84C77" w:rsidRDefault="00B84C77" w:rsidP="00B84C77">
      <w:pPr>
        <w:pStyle w:val="EndNoteBibliography"/>
        <w:spacing w:after="0"/>
        <w:ind w:left="720" w:hanging="720"/>
      </w:pPr>
      <w:r w:rsidRPr="00B84C77">
        <w:t xml:space="preserve">Carbone L, Harris RA, Gnerre S, Veeramah KR, Lorente-Galdos B, Huddleston J, Meyer TJ, Herrero J, Roos C, Aken B, et al. 2014. Gibbon genome and the fast karyotype evolution of small apes. </w:t>
      </w:r>
      <w:r w:rsidRPr="00B84C77">
        <w:rPr>
          <w:i/>
        </w:rPr>
        <w:t>Nature</w:t>
      </w:r>
      <w:r w:rsidRPr="00B84C77">
        <w:t>. 513:195-201.</w:t>
      </w:r>
    </w:p>
    <w:p w14:paraId="4EAA8BFD" w14:textId="77777777" w:rsidR="00B84C77" w:rsidRPr="00B84C77" w:rsidRDefault="00B84C77" w:rsidP="00B84C77">
      <w:pPr>
        <w:pStyle w:val="EndNoteBibliography"/>
        <w:spacing w:after="0"/>
        <w:ind w:left="720" w:hanging="720"/>
      </w:pPr>
      <w:r w:rsidRPr="00B84C77">
        <w:t xml:space="preserve">Chan KO, Hutter CR, Wood PL, Jr., Grismer LL, Brown RM. 2020. Target-capture phylogenomics provide insights on gene and species tree discordances in old world treefrogs (anura: Rhacophoridae). </w:t>
      </w:r>
      <w:r w:rsidRPr="00B84C77">
        <w:rPr>
          <w:i/>
        </w:rPr>
        <w:t>Proc Biol Sci</w:t>
      </w:r>
      <w:r w:rsidRPr="00B84C77">
        <w:t>. 287:20202102.</w:t>
      </w:r>
    </w:p>
    <w:p w14:paraId="48CC269D" w14:textId="77777777" w:rsidR="00B84C77" w:rsidRPr="00B84C77" w:rsidRDefault="00B84C77" w:rsidP="00B84C77">
      <w:pPr>
        <w:pStyle w:val="EndNoteBibliography"/>
        <w:spacing w:after="0"/>
        <w:ind w:left="720" w:hanging="720"/>
      </w:pPr>
      <w:r w:rsidRPr="00B84C77">
        <w:t xml:space="preserve">Charlesworth B, Morgan MT, Charlesworth D. 1993. The effect of deleterious mutations on neutral molecular variation. </w:t>
      </w:r>
      <w:r w:rsidRPr="00B84C77">
        <w:rPr>
          <w:i/>
        </w:rPr>
        <w:t>Genetics</w:t>
      </w:r>
      <w:r w:rsidRPr="00B84C77">
        <w:t>. 134:1289-1303.</w:t>
      </w:r>
    </w:p>
    <w:p w14:paraId="1913EC81" w14:textId="77777777" w:rsidR="00B84C77" w:rsidRPr="00B84C77" w:rsidRDefault="00B84C77" w:rsidP="00B84C77">
      <w:pPr>
        <w:pStyle w:val="EndNoteBibliography"/>
        <w:spacing w:after="0"/>
        <w:ind w:left="720" w:hanging="720"/>
      </w:pPr>
      <w:r w:rsidRPr="00B84C77">
        <w:t xml:space="preserve">Chen CT, Wang JC, Cohen BA. 2007. The strength of selection on ultraconserved elements in the human genome. </w:t>
      </w:r>
      <w:r w:rsidRPr="00B84C77">
        <w:rPr>
          <w:i/>
        </w:rPr>
        <w:t>Am J Hum Genet</w:t>
      </w:r>
      <w:r w:rsidRPr="00B84C77">
        <w:t>. 80:692-704.</w:t>
      </w:r>
    </w:p>
    <w:p w14:paraId="1FDA4E5E" w14:textId="77777777" w:rsidR="00B84C77" w:rsidRPr="00B84C77" w:rsidRDefault="00B84C77" w:rsidP="00B84C77">
      <w:pPr>
        <w:pStyle w:val="EndNoteBibliography"/>
        <w:spacing w:after="0"/>
        <w:ind w:left="720" w:hanging="720"/>
      </w:pPr>
      <w:r w:rsidRPr="00B84C77">
        <w:t xml:space="preserve">Chernomor O, von Haeseler A, Minh BQ. 2016. Terrace aware data structure for phylogenomic inference from supermatrices. </w:t>
      </w:r>
      <w:r w:rsidRPr="00B84C77">
        <w:rPr>
          <w:i/>
        </w:rPr>
        <w:t>Syst Biol</w:t>
      </w:r>
      <w:r w:rsidRPr="00B84C77">
        <w:t>. 65:997-1008.</w:t>
      </w:r>
    </w:p>
    <w:p w14:paraId="50CC6B1A" w14:textId="77777777" w:rsidR="00B84C77" w:rsidRPr="00B84C77" w:rsidRDefault="00B84C77" w:rsidP="00B84C77">
      <w:pPr>
        <w:pStyle w:val="EndNoteBibliography"/>
        <w:spacing w:after="0"/>
        <w:ind w:left="720" w:hanging="720"/>
      </w:pPr>
      <w:r w:rsidRPr="00B84C77">
        <w:t xml:space="preserve">Corbett-Detig RB, Hartl DL, Sackton TB. 2015. Natural selection constrains neutral diversity across a wide range of species. </w:t>
      </w:r>
      <w:r w:rsidRPr="00B84C77">
        <w:rPr>
          <w:i/>
        </w:rPr>
        <w:t>PLoS Biol</w:t>
      </w:r>
      <w:r w:rsidRPr="00B84C77">
        <w:t>. 13:e1002112.</w:t>
      </w:r>
    </w:p>
    <w:p w14:paraId="041CB22B" w14:textId="77777777" w:rsidR="00B84C77" w:rsidRPr="00B84C77" w:rsidRDefault="00B84C77" w:rsidP="00B84C77">
      <w:pPr>
        <w:pStyle w:val="EndNoteBibliography"/>
        <w:spacing w:after="0"/>
        <w:ind w:left="720" w:hanging="720"/>
      </w:pPr>
      <w:r w:rsidRPr="00B84C77">
        <w:lastRenderedPageBreak/>
        <w:t xml:space="preserve">Cox A, Ackert-Bicknell CL, Dumont BL, Ding Y, Bell JT, Brockmann GA, Wergedal JE, Bult C, Paigen B, Flint J, et al. 2009. A new standard genetic map for the laboratory mouse. </w:t>
      </w:r>
      <w:r w:rsidRPr="00B84C77">
        <w:rPr>
          <w:i/>
        </w:rPr>
        <w:t>Genetics</w:t>
      </w:r>
      <w:r w:rsidRPr="00B84C77">
        <w:t>. 182:1335-1344.</w:t>
      </w:r>
    </w:p>
    <w:p w14:paraId="0C5C9450" w14:textId="77777777" w:rsidR="00B84C77" w:rsidRPr="00B84C77" w:rsidRDefault="00B84C77" w:rsidP="00B84C77">
      <w:pPr>
        <w:pStyle w:val="EndNoteBibliography"/>
        <w:spacing w:after="0"/>
        <w:ind w:left="720" w:hanging="720"/>
      </w:pPr>
      <w:r w:rsidRPr="00B84C77">
        <w:t xml:space="preserve">Cunningham F, Allen JE, Allen J, Alvarez-Jarreta J, Amode MR, Armean IM, Austine-Orimoloye O, Azov AG, Barnes I, Bennett R, et al. 2022. Ensembl 2022. </w:t>
      </w:r>
      <w:r w:rsidRPr="00B84C77">
        <w:rPr>
          <w:i/>
        </w:rPr>
        <w:t>Nucleic Acids Res</w:t>
      </w:r>
      <w:r w:rsidRPr="00B84C77">
        <w:t>. 50:D988-D995.</w:t>
      </w:r>
    </w:p>
    <w:p w14:paraId="15565003" w14:textId="77777777" w:rsidR="00B84C77" w:rsidRPr="00B84C77" w:rsidRDefault="00B84C77" w:rsidP="00B84C77">
      <w:pPr>
        <w:pStyle w:val="EndNoteBibliography"/>
        <w:spacing w:after="0"/>
        <w:ind w:left="720" w:hanging="720"/>
      </w:pPr>
      <w:r w:rsidRPr="00B84C77">
        <w:t xml:space="preserve">Danecek P, Bonfield JK, Liddle J, Marshall J, Ohan V, Pollard MO, Whitwham A, Keane T, McCarthy SA, Davies RM, et al. 2021. Twelve years of samtools and bcftools. </w:t>
      </w:r>
      <w:r w:rsidRPr="00B84C77">
        <w:rPr>
          <w:i/>
        </w:rPr>
        <w:t>Gigascience</w:t>
      </w:r>
      <w:r w:rsidRPr="00B84C77">
        <w:t>. 10.</w:t>
      </w:r>
    </w:p>
    <w:p w14:paraId="36DF3D5D" w14:textId="77777777" w:rsidR="00B84C77" w:rsidRPr="00B84C77" w:rsidRDefault="00B84C77" w:rsidP="00B84C77">
      <w:pPr>
        <w:pStyle w:val="EndNoteBibliography"/>
        <w:spacing w:after="0"/>
        <w:ind w:left="720" w:hanging="720"/>
      </w:pPr>
      <w:r w:rsidRPr="00B84C77">
        <w:t xml:space="preserve">Degnan JH, Rosenberg NA. 2006. Discordance of species trees with their most likely gene trees. </w:t>
      </w:r>
      <w:r w:rsidRPr="00B84C77">
        <w:rPr>
          <w:i/>
        </w:rPr>
        <w:t>PLoS Genet</w:t>
      </w:r>
      <w:r w:rsidRPr="00B84C77">
        <w:t>. 2:e68.</w:t>
      </w:r>
    </w:p>
    <w:p w14:paraId="5370938A" w14:textId="77777777" w:rsidR="00B84C77" w:rsidRPr="00B84C77" w:rsidRDefault="00B84C77" w:rsidP="00B84C77">
      <w:pPr>
        <w:pStyle w:val="EndNoteBibliography"/>
        <w:spacing w:after="0"/>
        <w:ind w:left="720" w:hanging="720"/>
      </w:pPr>
      <w:r w:rsidRPr="00B84C77">
        <w:t xml:space="preserve">Edwards SV. 2009. Is a new and general theory of molecular systematics emerging? </w:t>
      </w:r>
      <w:r w:rsidRPr="00B84C77">
        <w:rPr>
          <w:i/>
        </w:rPr>
        <w:t>Evolution</w:t>
      </w:r>
      <w:r w:rsidRPr="00B84C77">
        <w:t>. 63:1-19.</w:t>
      </w:r>
    </w:p>
    <w:p w14:paraId="4B484474" w14:textId="77777777" w:rsidR="00B84C77" w:rsidRPr="00B84C77" w:rsidRDefault="00B84C77" w:rsidP="00B84C77">
      <w:pPr>
        <w:pStyle w:val="EndNoteBibliography"/>
        <w:spacing w:after="0"/>
        <w:ind w:left="720" w:hanging="720"/>
      </w:pPr>
      <w:r w:rsidRPr="00B84C77">
        <w:t>Faircloth BC. 2013. Illumiprocessor: A trimmomatic wrapper for parallel adapter and quality trimming.</w:t>
      </w:r>
    </w:p>
    <w:p w14:paraId="24E11659" w14:textId="77777777" w:rsidR="00B84C77" w:rsidRPr="00B84C77" w:rsidRDefault="00B84C77" w:rsidP="00B84C77">
      <w:pPr>
        <w:pStyle w:val="EndNoteBibliography"/>
        <w:spacing w:after="0"/>
        <w:ind w:left="720" w:hanging="720"/>
      </w:pPr>
      <w:r w:rsidRPr="00B84C77">
        <w:t xml:space="preserve">Faircloth BC. 2016. Phyluce is a software package for the analysis of conserved genomic loci. </w:t>
      </w:r>
      <w:r w:rsidRPr="00B84C77">
        <w:rPr>
          <w:i/>
        </w:rPr>
        <w:t>Bioinformatics</w:t>
      </w:r>
      <w:r w:rsidRPr="00B84C77">
        <w:t>. 32:786-788.</w:t>
      </w:r>
    </w:p>
    <w:p w14:paraId="3CC71775" w14:textId="77777777" w:rsidR="00B84C77" w:rsidRPr="00B84C77" w:rsidRDefault="00B84C77" w:rsidP="00B84C77">
      <w:pPr>
        <w:pStyle w:val="EndNoteBibliography"/>
        <w:spacing w:after="0"/>
        <w:ind w:left="720" w:hanging="720"/>
      </w:pPr>
      <w:r w:rsidRPr="00B84C77">
        <w:t xml:space="preserve">Faircloth BC, McCormack JE, Crawford NG, Harvey MG, Brumfield RT, Glenn TC. 2012. Ultraconserved elements anchor thousands of genetic markers spanning multiple evolutionary timescales. </w:t>
      </w:r>
      <w:r w:rsidRPr="00B84C77">
        <w:rPr>
          <w:i/>
        </w:rPr>
        <w:t>Syst Biol</w:t>
      </w:r>
      <w:r w:rsidRPr="00B84C77">
        <w:t>. 61:717-726.</w:t>
      </w:r>
    </w:p>
    <w:p w14:paraId="540A3581" w14:textId="77777777" w:rsidR="00B84C77" w:rsidRPr="00B84C77" w:rsidRDefault="00B84C77" w:rsidP="00B84C77">
      <w:pPr>
        <w:pStyle w:val="EndNoteBibliography"/>
        <w:spacing w:after="0"/>
        <w:ind w:left="720" w:hanging="720"/>
      </w:pPr>
      <w:r w:rsidRPr="00B84C77">
        <w:t xml:space="preserve">Fay JC. 2011. Weighing the evidence for adaptation at the molecular level. </w:t>
      </w:r>
      <w:r w:rsidRPr="00B84C77">
        <w:rPr>
          <w:i/>
        </w:rPr>
        <w:t>Trends Genet</w:t>
      </w:r>
      <w:r w:rsidRPr="00B84C77">
        <w:t>. 27:343-349.</w:t>
      </w:r>
    </w:p>
    <w:p w14:paraId="2321A08C" w14:textId="77777777" w:rsidR="00B84C77" w:rsidRPr="00B84C77" w:rsidRDefault="00B84C77" w:rsidP="00B84C77">
      <w:pPr>
        <w:pStyle w:val="EndNoteBibliography"/>
        <w:spacing w:after="0"/>
        <w:ind w:left="720" w:hanging="720"/>
      </w:pPr>
      <w:r w:rsidRPr="00B84C77">
        <w:t xml:space="preserve">Fontaine MC, Pease JB, Steele A, Waterhouse RM, Neafsey DE, Sharakhov IV, Jiang X, Hall AB, Catteruccia F, Kakani E, et al. 2015. Mosquito genomics. Extensive introgression in a malaria vector species complex revealed by phylogenomics. </w:t>
      </w:r>
      <w:r w:rsidRPr="00B84C77">
        <w:rPr>
          <w:i/>
        </w:rPr>
        <w:t>Science</w:t>
      </w:r>
      <w:r w:rsidRPr="00B84C77">
        <w:t>. 347:1258524.</w:t>
      </w:r>
    </w:p>
    <w:p w14:paraId="4A402015" w14:textId="77777777" w:rsidR="00B84C77" w:rsidRPr="00B84C77" w:rsidRDefault="00B84C77" w:rsidP="00B84C77">
      <w:pPr>
        <w:pStyle w:val="EndNoteBibliography"/>
        <w:spacing w:after="0"/>
        <w:ind w:left="720" w:hanging="720"/>
      </w:pPr>
      <w:r w:rsidRPr="00B84C77">
        <w:t xml:space="preserve">Foote AD, Liu Y, Thomas GW, Vinar T, Alfoldi J, Deng J, Dugan S, van Elk CE, Hunter ME, Joshi V, et al. 2015. Convergent evolution of the genomes of marine mammals. </w:t>
      </w:r>
      <w:r w:rsidRPr="00B84C77">
        <w:rPr>
          <w:i/>
        </w:rPr>
        <w:t>Nat Genet</w:t>
      </w:r>
      <w:r w:rsidRPr="00B84C77">
        <w:t>. 47:272-275.</w:t>
      </w:r>
    </w:p>
    <w:p w14:paraId="5EE5476A" w14:textId="77777777" w:rsidR="00B84C77" w:rsidRPr="00B84C77" w:rsidRDefault="00B84C77" w:rsidP="00B84C77">
      <w:pPr>
        <w:pStyle w:val="EndNoteBibliography"/>
        <w:spacing w:after="0"/>
        <w:ind w:left="720" w:hanging="720"/>
      </w:pPr>
      <w:r w:rsidRPr="00B84C77">
        <w:t xml:space="preserve">Geraldes A, Basset P, Smith KL, Nachman MW. 2011. Higher differentiation among subspecies of the house mouse (mus musculus) in genomic regions with low recombination. </w:t>
      </w:r>
      <w:r w:rsidRPr="00B84C77">
        <w:rPr>
          <w:i/>
        </w:rPr>
        <w:t>Mol Ecol</w:t>
      </w:r>
      <w:r w:rsidRPr="00B84C77">
        <w:t>. 20:4722-4736.</w:t>
      </w:r>
    </w:p>
    <w:p w14:paraId="42127C45" w14:textId="77777777" w:rsidR="00B84C77" w:rsidRPr="00B84C77" w:rsidRDefault="00B84C77" w:rsidP="00B84C77">
      <w:pPr>
        <w:pStyle w:val="EndNoteBibliography"/>
        <w:spacing w:after="0"/>
        <w:ind w:left="720" w:hanging="720"/>
      </w:pPr>
      <w:r w:rsidRPr="00B84C77">
        <w:t xml:space="preserve">Gibbs RA, Weinstock GM, Metzker ML, Muzny DM, Sodergren EJ, Scherer S, Scott G, Steffen D, Worley KC, Burch PE, et al. 2004. Genome sequence of the brown norway rat yields insights into mammalian evolution. </w:t>
      </w:r>
      <w:r w:rsidRPr="00B84C77">
        <w:rPr>
          <w:i/>
        </w:rPr>
        <w:t>Nature</w:t>
      </w:r>
      <w:r w:rsidRPr="00B84C77">
        <w:t>. 428:493-521.</w:t>
      </w:r>
    </w:p>
    <w:p w14:paraId="6E60DB3A" w14:textId="77777777" w:rsidR="00B84C77" w:rsidRPr="00B84C77" w:rsidRDefault="00B84C77" w:rsidP="00B84C77">
      <w:pPr>
        <w:pStyle w:val="EndNoteBibliography"/>
        <w:spacing w:after="0"/>
        <w:ind w:left="720" w:hanging="720"/>
      </w:pPr>
      <w:r w:rsidRPr="00B84C77">
        <w:t xml:space="preserve">Green RE, Krause J, Briggs AW, Maricic T, Stenzel U, Kircher M, Patterson N, Li H, Zhai W, Fritz MH, et al. 2010. A draft sequence of the neandertal genome. </w:t>
      </w:r>
      <w:r w:rsidRPr="00B84C77">
        <w:rPr>
          <w:i/>
        </w:rPr>
        <w:t>Science</w:t>
      </w:r>
      <w:r w:rsidRPr="00B84C77">
        <w:t>. 328:710-722.</w:t>
      </w:r>
    </w:p>
    <w:p w14:paraId="42CBFF2A" w14:textId="77777777" w:rsidR="00B84C77" w:rsidRPr="00B84C77" w:rsidRDefault="00B84C77" w:rsidP="00B84C77">
      <w:pPr>
        <w:pStyle w:val="EndNoteBibliography"/>
        <w:spacing w:after="0"/>
        <w:ind w:left="720" w:hanging="720"/>
      </w:pPr>
      <w:r w:rsidRPr="00B84C77">
        <w:t xml:space="preserve">Guindon S, Dufayard JF, Lefort V, Anisimova M, Hordijk W, Gascuel O. 2010. New algorithms and methods to estimate maximum-likelihood phylogenies: Assessing the performance of phyml 3.0. </w:t>
      </w:r>
      <w:r w:rsidRPr="00B84C77">
        <w:rPr>
          <w:i/>
        </w:rPr>
        <w:t>Syst Biol</w:t>
      </w:r>
      <w:r w:rsidRPr="00B84C77">
        <w:t>. 59:307-321.</w:t>
      </w:r>
    </w:p>
    <w:p w14:paraId="5EFEBBCE" w14:textId="77777777" w:rsidR="00B84C77" w:rsidRPr="00B84C77" w:rsidRDefault="00B84C77" w:rsidP="00B84C77">
      <w:pPr>
        <w:pStyle w:val="EndNoteBibliography"/>
        <w:spacing w:after="0"/>
        <w:ind w:left="720" w:hanging="720"/>
      </w:pPr>
      <w:r w:rsidRPr="00B84C77">
        <w:t xml:space="preserve">Hahn MW, Nakhleh L. 2016. Irrational exuberance for resolved species trees. </w:t>
      </w:r>
      <w:r w:rsidRPr="00B84C77">
        <w:rPr>
          <w:i/>
        </w:rPr>
        <w:t>Evolution</w:t>
      </w:r>
      <w:r w:rsidRPr="00B84C77">
        <w:t>. 70:7-17.</w:t>
      </w:r>
    </w:p>
    <w:p w14:paraId="26761AD6" w14:textId="77777777" w:rsidR="00B84C77" w:rsidRPr="00B84C77" w:rsidRDefault="00B84C77" w:rsidP="00B84C77">
      <w:pPr>
        <w:pStyle w:val="EndNoteBibliography"/>
        <w:spacing w:after="0"/>
        <w:ind w:left="720" w:hanging="720"/>
      </w:pPr>
      <w:r w:rsidRPr="00B84C77">
        <w:t xml:space="preserve">Hibbins MS, Hahn MW. 2022. Phylogenomic approaches to detecting and characterizing introgression. </w:t>
      </w:r>
      <w:r w:rsidRPr="00B84C77">
        <w:rPr>
          <w:i/>
        </w:rPr>
        <w:t>Genetics</w:t>
      </w:r>
      <w:r w:rsidRPr="00B84C77">
        <w:t>. 220.</w:t>
      </w:r>
    </w:p>
    <w:p w14:paraId="6EB0EC08" w14:textId="77777777" w:rsidR="00B84C77" w:rsidRPr="00B84C77" w:rsidRDefault="00B84C77" w:rsidP="00B84C77">
      <w:pPr>
        <w:pStyle w:val="EndNoteBibliography"/>
        <w:spacing w:after="0"/>
        <w:ind w:left="720" w:hanging="720"/>
      </w:pPr>
      <w:r w:rsidRPr="00B84C77">
        <w:t xml:space="preserve">Hinrichs AS, Karolchik D, Baertsch R, Barber GP, Bejerano G, Clawson H, Diekhans M, Furey TS, Harte RA, Hsu F, et al. 2006. The ucsc genome browser database: Update 2006. </w:t>
      </w:r>
      <w:r w:rsidRPr="00B84C77">
        <w:rPr>
          <w:i/>
        </w:rPr>
        <w:t>Nucleic Acids Res</w:t>
      </w:r>
      <w:r w:rsidRPr="00B84C77">
        <w:t>. 34:D590-598.</w:t>
      </w:r>
    </w:p>
    <w:p w14:paraId="2483C745" w14:textId="77777777" w:rsidR="00B84C77" w:rsidRPr="00B84C77" w:rsidRDefault="00B84C77" w:rsidP="00B84C77">
      <w:pPr>
        <w:pStyle w:val="EndNoteBibliography"/>
        <w:spacing w:after="0"/>
        <w:ind w:left="720" w:hanging="720"/>
      </w:pPr>
      <w:r w:rsidRPr="00B84C77">
        <w:t xml:space="preserve">Hoang DT, Chernomor O, von Haeseler A, Minh BQ, Vinh LS. 2018. Ufboot2: Improving the ultrafast bootstrap approximation. </w:t>
      </w:r>
      <w:r w:rsidRPr="00B84C77">
        <w:rPr>
          <w:i/>
        </w:rPr>
        <w:t>Mol Biol Evol</w:t>
      </w:r>
      <w:r w:rsidRPr="00B84C77">
        <w:t>. 35:518-522.</w:t>
      </w:r>
    </w:p>
    <w:p w14:paraId="044BF0C6" w14:textId="77777777" w:rsidR="00B84C77" w:rsidRPr="00B84C77" w:rsidRDefault="00B84C77" w:rsidP="00B84C77">
      <w:pPr>
        <w:pStyle w:val="EndNoteBibliography"/>
        <w:spacing w:after="0"/>
        <w:ind w:left="720" w:hanging="720"/>
      </w:pPr>
      <w:r w:rsidRPr="00B84C77">
        <w:t xml:space="preserve">Hobolth A, Christensen OF, Mailund T, Schierup MH. 2007. Genomic relationships and speciation times of human, chimpanzee, and gorilla inferred from a coalescent hidden markov model. </w:t>
      </w:r>
      <w:r w:rsidRPr="00B84C77">
        <w:rPr>
          <w:i/>
        </w:rPr>
        <w:t>PLoS Genet</w:t>
      </w:r>
      <w:r w:rsidRPr="00B84C77">
        <w:t>. 3:e7.</w:t>
      </w:r>
    </w:p>
    <w:p w14:paraId="34C9F5BF" w14:textId="77777777" w:rsidR="00B84C77" w:rsidRPr="00B84C77" w:rsidRDefault="00B84C77" w:rsidP="00B84C77">
      <w:pPr>
        <w:pStyle w:val="EndNoteBibliography"/>
        <w:spacing w:after="0"/>
        <w:ind w:left="720" w:hanging="720"/>
      </w:pPr>
      <w:r w:rsidRPr="00B84C77">
        <w:t xml:space="preserve">Holm S. 1979. A simple sequentially rejective multiple test procedure. </w:t>
      </w:r>
      <w:r w:rsidRPr="00B84C77">
        <w:rPr>
          <w:i/>
        </w:rPr>
        <w:t>Scandinavian journal of statistics</w:t>
      </w:r>
      <w:r w:rsidRPr="00B84C77">
        <w:t>.65-70.</w:t>
      </w:r>
    </w:p>
    <w:p w14:paraId="78D0F1C4" w14:textId="77777777" w:rsidR="00B84C77" w:rsidRPr="00B84C77" w:rsidRDefault="00B84C77" w:rsidP="00B84C77">
      <w:pPr>
        <w:pStyle w:val="EndNoteBibliography"/>
        <w:spacing w:after="0"/>
        <w:ind w:left="720" w:hanging="720"/>
      </w:pPr>
      <w:r w:rsidRPr="00B84C77">
        <w:t xml:space="preserve">Hu Z, Sackton TB, Edwards SV, Liu JS. 2019. Bayesian detection of convergent rate changes of conserved noncoding elements on phylogenetic trees. </w:t>
      </w:r>
      <w:r w:rsidRPr="00B84C77">
        <w:rPr>
          <w:i/>
        </w:rPr>
        <w:t>Mol Biol Evol</w:t>
      </w:r>
      <w:r w:rsidRPr="00B84C77">
        <w:t>. 36:1086-1100.</w:t>
      </w:r>
    </w:p>
    <w:p w14:paraId="7E8DC789" w14:textId="77777777" w:rsidR="00B84C77" w:rsidRPr="00B84C77" w:rsidRDefault="00B84C77" w:rsidP="00B84C77">
      <w:pPr>
        <w:pStyle w:val="EndNoteBibliography"/>
        <w:spacing w:after="0"/>
        <w:ind w:left="720" w:hanging="720"/>
      </w:pPr>
      <w:r w:rsidRPr="00B84C77">
        <w:t xml:space="preserve">Hudson RR. 1983. Testing the constant-rate neutral allele model with protein sequence data. </w:t>
      </w:r>
      <w:r w:rsidRPr="00B84C77">
        <w:rPr>
          <w:i/>
        </w:rPr>
        <w:t>Evolution</w:t>
      </w:r>
      <w:r w:rsidRPr="00B84C77">
        <w:t>. 37:203-217.</w:t>
      </w:r>
    </w:p>
    <w:p w14:paraId="71FCD3C2" w14:textId="77777777" w:rsidR="00B84C77" w:rsidRPr="00B84C77" w:rsidRDefault="00B84C77" w:rsidP="00B84C77">
      <w:pPr>
        <w:pStyle w:val="EndNoteBibliography"/>
        <w:spacing w:after="0"/>
        <w:ind w:left="720" w:hanging="720"/>
      </w:pPr>
      <w:r w:rsidRPr="00B84C77">
        <w:lastRenderedPageBreak/>
        <w:t xml:space="preserve">Hudson RR, Kaplan NL. 1988. The coalescent process in models with selection and recombination. </w:t>
      </w:r>
      <w:r w:rsidRPr="00B84C77">
        <w:rPr>
          <w:i/>
        </w:rPr>
        <w:t>Genetics</w:t>
      </w:r>
      <w:r w:rsidRPr="00B84C77">
        <w:t>. 120:831-840.</w:t>
      </w:r>
    </w:p>
    <w:p w14:paraId="1A62D7F5" w14:textId="77777777" w:rsidR="00B84C77" w:rsidRPr="00B84C77" w:rsidRDefault="00B84C77" w:rsidP="00B84C77">
      <w:pPr>
        <w:pStyle w:val="EndNoteBibliography"/>
        <w:spacing w:after="0"/>
        <w:ind w:left="720" w:hanging="720"/>
      </w:pPr>
      <w:r w:rsidRPr="00B84C77">
        <w:t xml:space="preserve">Hudson RR, Kaplan NL. 1995. Deleterious background selection with recombination. </w:t>
      </w:r>
      <w:r w:rsidRPr="00B84C77">
        <w:rPr>
          <w:i/>
        </w:rPr>
        <w:t>Genetics</w:t>
      </w:r>
      <w:r w:rsidRPr="00B84C77">
        <w:t>. 141:1605-1617.</w:t>
      </w:r>
    </w:p>
    <w:p w14:paraId="70DD271B" w14:textId="77777777" w:rsidR="00B84C77" w:rsidRPr="00B84C77" w:rsidRDefault="00B84C77" w:rsidP="00B84C77">
      <w:pPr>
        <w:pStyle w:val="EndNoteBibliography"/>
        <w:spacing w:after="0"/>
        <w:ind w:left="720" w:hanging="720"/>
      </w:pPr>
      <w:r w:rsidRPr="00B84C77">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9B34E49" w14:textId="77777777" w:rsidR="00B84C77" w:rsidRPr="00B84C77" w:rsidRDefault="00B84C77" w:rsidP="00B84C77">
      <w:pPr>
        <w:pStyle w:val="EndNoteBibliography"/>
        <w:spacing w:after="0"/>
        <w:ind w:left="720" w:hanging="720"/>
      </w:pPr>
      <w:r w:rsidRPr="00B84C77">
        <w:t xml:space="preserve">Jackman SD, Vandervalk BP, Mohamadi H, Chu J, Yeo S, Hammond SA, Jahesh G, Khan H, Coombe L, Warren RL, et al. 2017. Abyss 2.0: Resource-efficient assembly of large genomes using a bloom filter. </w:t>
      </w:r>
      <w:r w:rsidRPr="00B84C77">
        <w:rPr>
          <w:i/>
        </w:rPr>
        <w:t>Genome Res</w:t>
      </w:r>
      <w:r w:rsidRPr="00B84C77">
        <w:t>. 27:768-777.</w:t>
      </w:r>
    </w:p>
    <w:p w14:paraId="784A636B" w14:textId="77777777" w:rsidR="00B84C77" w:rsidRPr="00B84C77" w:rsidRDefault="00B84C77" w:rsidP="00B84C77">
      <w:pPr>
        <w:pStyle w:val="EndNoteBibliography"/>
        <w:spacing w:after="0"/>
        <w:ind w:left="720" w:hanging="720"/>
      </w:pPr>
      <w:r w:rsidRPr="00B84C77">
        <w:t xml:space="preserve">Jarvis ED, Mirarab S, Aberer AJ, Li B, Houde P, Li C, Ho SY, Faircloth BC, Nabholz B, Howard JT, et al. 2014. Whole-genome analyses resolve early branches in the tree of life of modern birds. </w:t>
      </w:r>
      <w:r w:rsidRPr="00B84C77">
        <w:rPr>
          <w:i/>
        </w:rPr>
        <w:t>Science</w:t>
      </w:r>
      <w:r w:rsidRPr="00B84C77">
        <w:t>. 346:1320-1331.</w:t>
      </w:r>
    </w:p>
    <w:p w14:paraId="6C775B12" w14:textId="77777777" w:rsidR="00B84C77" w:rsidRPr="00B84C77" w:rsidRDefault="00B84C77" w:rsidP="00B84C77">
      <w:pPr>
        <w:pStyle w:val="EndNoteBibliography"/>
        <w:spacing w:after="0"/>
        <w:ind w:left="720" w:hanging="720"/>
      </w:pPr>
      <w:r w:rsidRPr="00B84C77">
        <w:t xml:space="preserve">Jones MR, Mills LS, Alves PC, Callahan CM, Alves JM, Lafferty DJR, Jiggins FM, Jensen JD, Melo-Ferreira J, Good JM. 2018. Adaptive introgression underlies polymorphic seasonal camouflage in snowshoe hares. </w:t>
      </w:r>
      <w:r w:rsidRPr="00B84C77">
        <w:rPr>
          <w:i/>
        </w:rPr>
        <w:t>Science</w:t>
      </w:r>
      <w:r w:rsidRPr="00B84C77">
        <w:t>. 360:1355-1358.</w:t>
      </w:r>
    </w:p>
    <w:p w14:paraId="6F068099" w14:textId="77777777" w:rsidR="00B84C77" w:rsidRPr="00B84C77" w:rsidRDefault="00B84C77" w:rsidP="00B84C77">
      <w:pPr>
        <w:pStyle w:val="EndNoteBibliography"/>
        <w:spacing w:after="0"/>
        <w:ind w:left="720" w:hanging="720"/>
      </w:pPr>
      <w:r w:rsidRPr="00B84C77">
        <w:t xml:space="preserve">Junier T, Zdobnov EM. 2010. The newick utilities: High-throughput phylogenetic tree processing in the unix shell. </w:t>
      </w:r>
      <w:r w:rsidRPr="00B84C77">
        <w:rPr>
          <w:i/>
        </w:rPr>
        <w:t>Bioinformatics</w:t>
      </w:r>
      <w:r w:rsidRPr="00B84C77">
        <w:t>. 26:1669-1670.</w:t>
      </w:r>
    </w:p>
    <w:p w14:paraId="05D375EA" w14:textId="77777777" w:rsidR="00B84C77" w:rsidRPr="00B84C77" w:rsidRDefault="00B84C77" w:rsidP="00B84C77">
      <w:pPr>
        <w:pStyle w:val="EndNoteBibliography"/>
        <w:spacing w:after="0"/>
        <w:ind w:left="720" w:hanging="720"/>
      </w:pPr>
      <w:r w:rsidRPr="00B84C77">
        <w:t xml:space="preserve">Kalyaanamoorthy S, Minh BQ, Wong TKF, von Haeseler A, Jermiin LS. 2017. Modelfinder: Fast model selection for accurate phylogenetic estimates. </w:t>
      </w:r>
      <w:r w:rsidRPr="00B84C77">
        <w:rPr>
          <w:i/>
        </w:rPr>
        <w:t>Nat Methods</w:t>
      </w:r>
      <w:r w:rsidRPr="00B84C77">
        <w:t>. 14:587-589.</w:t>
      </w:r>
    </w:p>
    <w:p w14:paraId="109A1976" w14:textId="77777777" w:rsidR="00B84C77" w:rsidRPr="00B84C77" w:rsidRDefault="00B84C77" w:rsidP="00B84C77">
      <w:pPr>
        <w:pStyle w:val="EndNoteBibliography"/>
        <w:spacing w:after="0"/>
        <w:ind w:left="720" w:hanging="720"/>
      </w:pPr>
      <w:r w:rsidRPr="00B84C77">
        <w:t xml:space="preserve">Kaplan NL, Hudson RR, Langley CH. 1989. The "hitchhiking effect" revisited. </w:t>
      </w:r>
      <w:r w:rsidRPr="00B84C77">
        <w:rPr>
          <w:i/>
        </w:rPr>
        <w:t>Genetics</w:t>
      </w:r>
      <w:r w:rsidRPr="00B84C77">
        <w:t>. 123:887-899.</w:t>
      </w:r>
    </w:p>
    <w:p w14:paraId="3B95C948" w14:textId="77777777" w:rsidR="00B84C77" w:rsidRPr="00B84C77" w:rsidRDefault="00B84C77" w:rsidP="00B84C77">
      <w:pPr>
        <w:pStyle w:val="EndNoteBibliography"/>
        <w:spacing w:after="0"/>
        <w:ind w:left="720" w:hanging="720"/>
      </w:pPr>
      <w:r w:rsidRPr="00B84C77">
        <w:t xml:space="preserve">Kartje ME, Jing P, Payseur BA. 2020. Weak correlation between nucleotide variation and recombination rate across the house mouse genome. </w:t>
      </w:r>
      <w:r w:rsidRPr="00B84C77">
        <w:rPr>
          <w:i/>
        </w:rPr>
        <w:t>Genome Biol Evol</w:t>
      </w:r>
      <w:r w:rsidRPr="00B84C77">
        <w:t>. 12:293-299.</w:t>
      </w:r>
    </w:p>
    <w:p w14:paraId="476BADCB" w14:textId="77777777" w:rsidR="00B84C77" w:rsidRPr="00B84C77" w:rsidRDefault="00B84C77" w:rsidP="00B84C77">
      <w:pPr>
        <w:pStyle w:val="EndNoteBibliography"/>
        <w:spacing w:after="0"/>
        <w:ind w:left="720" w:hanging="720"/>
      </w:pPr>
      <w:r w:rsidRPr="00B84C77">
        <w:t xml:space="preserve">Katoh K, Standley DM. 2013. Mafft multiple sequence alignment software version 7: Improvements in performance and usability. </w:t>
      </w:r>
      <w:r w:rsidRPr="00B84C77">
        <w:rPr>
          <w:i/>
        </w:rPr>
        <w:t>Mol Biol Evol</w:t>
      </w:r>
      <w:r w:rsidRPr="00B84C77">
        <w:t>. 30:772-780.</w:t>
      </w:r>
    </w:p>
    <w:p w14:paraId="6590E388" w14:textId="77777777" w:rsidR="00B84C77" w:rsidRPr="00B84C77" w:rsidRDefault="00B84C77" w:rsidP="00B84C77">
      <w:pPr>
        <w:pStyle w:val="EndNoteBibliography"/>
        <w:spacing w:after="0"/>
        <w:ind w:left="720" w:hanging="720"/>
      </w:pPr>
      <w:r w:rsidRPr="00B84C77">
        <w:t xml:space="preserve">Katzman S, Kern AD, Bejerano G, Fewell G, Fulton L, Wilson RK, Salama SR, Haussler D. 2007. Human genome ultraconserved elements are ultraselected. </w:t>
      </w:r>
      <w:r w:rsidRPr="00B84C77">
        <w:rPr>
          <w:i/>
        </w:rPr>
        <w:t>Science</w:t>
      </w:r>
      <w:r w:rsidRPr="00B84C77">
        <w:t>. 317:915.</w:t>
      </w:r>
    </w:p>
    <w:p w14:paraId="279E3EAC" w14:textId="77777777" w:rsidR="00B84C77" w:rsidRPr="00B84C77" w:rsidRDefault="00B84C77" w:rsidP="00B84C77">
      <w:pPr>
        <w:pStyle w:val="EndNoteBibliography"/>
        <w:spacing w:after="0"/>
        <w:ind w:left="720" w:hanging="720"/>
      </w:pPr>
      <w:r w:rsidRPr="00B84C77">
        <w:t xml:space="preserve">Keane TM, Wong K, Adams DJ, Flint J, Reymond A, Yalcin B. 2014. Identification of structural variation in mouse genomes. </w:t>
      </w:r>
      <w:r w:rsidRPr="00B84C77">
        <w:rPr>
          <w:i/>
        </w:rPr>
        <w:t>Front Genet</w:t>
      </w:r>
      <w:r w:rsidRPr="00B84C77">
        <w:t>. 5:192.</w:t>
      </w:r>
    </w:p>
    <w:p w14:paraId="644AD6CE" w14:textId="77777777" w:rsidR="00B84C77" w:rsidRPr="00B84C77" w:rsidRDefault="00B84C77" w:rsidP="00B84C77">
      <w:pPr>
        <w:pStyle w:val="EndNoteBibliography"/>
        <w:spacing w:after="0"/>
        <w:ind w:left="720" w:hanging="720"/>
      </w:pPr>
      <w:r w:rsidRPr="00B84C77">
        <w:t xml:space="preserve">Kimura M. 1968. Evolutionary rate at the molecular level. </w:t>
      </w:r>
      <w:r w:rsidRPr="00B84C77">
        <w:rPr>
          <w:i/>
        </w:rPr>
        <w:t>Nature</w:t>
      </w:r>
      <w:r w:rsidRPr="00B84C77">
        <w:t>. 217:624-626.</w:t>
      </w:r>
    </w:p>
    <w:p w14:paraId="72588F88" w14:textId="77777777" w:rsidR="00B84C77" w:rsidRPr="00B84C77" w:rsidRDefault="00B84C77" w:rsidP="00B84C77">
      <w:pPr>
        <w:pStyle w:val="EndNoteBibliography"/>
        <w:spacing w:after="0"/>
        <w:ind w:left="720" w:hanging="720"/>
      </w:pPr>
      <w:r w:rsidRPr="00B84C77">
        <w:t xml:space="preserve">Kowalczyk A, Meyer WK, Partha R, Mao W, Clark NL, Chikina M. 2019. Rerconverge: An r package for associating evolutionary rates with convergent traits. </w:t>
      </w:r>
      <w:r w:rsidRPr="00B84C77">
        <w:rPr>
          <w:i/>
        </w:rPr>
        <w:t>Bioinformatics</w:t>
      </w:r>
      <w:r w:rsidRPr="00B84C77">
        <w:t>. 35:4815-4817.</w:t>
      </w:r>
    </w:p>
    <w:p w14:paraId="42B7AE03" w14:textId="77777777" w:rsidR="00B84C77" w:rsidRPr="00B84C77" w:rsidRDefault="00B84C77" w:rsidP="00B84C77">
      <w:pPr>
        <w:pStyle w:val="EndNoteBibliography"/>
        <w:spacing w:after="0"/>
        <w:ind w:left="720" w:hanging="720"/>
      </w:pPr>
      <w:r w:rsidRPr="00B84C77">
        <w:t xml:space="preserve">Kulathinal RJ, Stevison LS, Noor MA. 2009. The genomics of speciation in drosophila: Diversity, divergence, and introgression estimated using low-coverage genome sequencing. </w:t>
      </w:r>
      <w:r w:rsidRPr="00B84C77">
        <w:rPr>
          <w:i/>
        </w:rPr>
        <w:t>PLoS Genet</w:t>
      </w:r>
      <w:r w:rsidRPr="00B84C77">
        <w:t>. 5:e1000550.</w:t>
      </w:r>
    </w:p>
    <w:p w14:paraId="30613188" w14:textId="77777777" w:rsidR="00B84C77" w:rsidRPr="00B84C77" w:rsidRDefault="00B84C77" w:rsidP="00B84C77">
      <w:pPr>
        <w:pStyle w:val="EndNoteBibliography"/>
        <w:spacing w:after="0"/>
        <w:ind w:left="720" w:hanging="720"/>
      </w:pPr>
      <w:r w:rsidRPr="00B84C77">
        <w:t xml:space="preserve">Kumon T, Ma J, Akins RB, Stefanik D, Nordgren CE, Kim J, Levine MT, Lampson MA. 2021. Parallel pathways for recruiting effector proteins determine centromere drive and suppression. </w:t>
      </w:r>
      <w:r w:rsidRPr="00B84C77">
        <w:rPr>
          <w:i/>
        </w:rPr>
        <w:t>Cell</w:t>
      </w:r>
      <w:r w:rsidRPr="00B84C77">
        <w:t>. 184:4904-4918 e4911.</w:t>
      </w:r>
    </w:p>
    <w:p w14:paraId="5BF1A546" w14:textId="797ED594" w:rsidR="00B84C77" w:rsidRPr="00B84C77" w:rsidRDefault="00B84C77" w:rsidP="00B84C77">
      <w:pPr>
        <w:pStyle w:val="EndNoteBibliography"/>
        <w:spacing w:after="0"/>
        <w:ind w:left="720" w:hanging="720"/>
      </w:pPr>
      <w:r w:rsidRPr="00B84C77">
        <w:t xml:space="preserve">Calculating and interpreting gene- and site-concordance factors in phylogenomics [Internet]. The Lanfear Lab @ ANU2018 September 20, 2021]. Available from: </w:t>
      </w:r>
      <w:hyperlink r:id="rId19" w:history="1">
        <w:r w:rsidRPr="00B84C77">
          <w:rPr>
            <w:rStyle w:val="Hyperlink"/>
          </w:rPr>
          <w:t>http://www.robertlanfear.com/blog/files/concordance_factors.html</w:t>
        </w:r>
      </w:hyperlink>
    </w:p>
    <w:p w14:paraId="1E6072B3" w14:textId="77777777" w:rsidR="00B84C77" w:rsidRPr="00B84C77" w:rsidRDefault="00B84C77" w:rsidP="00B84C77">
      <w:pPr>
        <w:pStyle w:val="EndNoteBibliography"/>
        <w:spacing w:after="0"/>
        <w:ind w:left="720" w:hanging="720"/>
      </w:pPr>
      <w:r w:rsidRPr="00B84C77">
        <w:t xml:space="preserve">Lecompte E, Aplin K, Denys C, Catzeflis F, Chades M, Chevret P. 2008. Phylogeny and biogeography of african murinae based on mitochondrial and nuclear gene sequences, with a new tribal classification of the subfamily. </w:t>
      </w:r>
      <w:r w:rsidRPr="00B84C77">
        <w:rPr>
          <w:i/>
        </w:rPr>
        <w:t>BMC Evol Biol</w:t>
      </w:r>
      <w:r w:rsidRPr="00B84C77">
        <w:t>. 8:199.</w:t>
      </w:r>
    </w:p>
    <w:p w14:paraId="0451CB54" w14:textId="77777777" w:rsidR="00B84C77" w:rsidRPr="00B84C77" w:rsidRDefault="00B84C77" w:rsidP="00B84C77">
      <w:pPr>
        <w:pStyle w:val="EndNoteBibliography"/>
        <w:spacing w:after="0"/>
        <w:ind w:left="720" w:hanging="720"/>
      </w:pPr>
      <w:r w:rsidRPr="00B84C77">
        <w:t xml:space="preserve">Lewontin RC, Birch LC. 1966. Hybridization as a source of variation for adaptation to new environments. </w:t>
      </w:r>
      <w:r w:rsidRPr="00B84C77">
        <w:rPr>
          <w:i/>
        </w:rPr>
        <w:t>Evolution</w:t>
      </w:r>
      <w:r w:rsidRPr="00B84C77">
        <w:t>. 20:315-336.</w:t>
      </w:r>
    </w:p>
    <w:p w14:paraId="6F52D553" w14:textId="77777777" w:rsidR="00B84C77" w:rsidRPr="00B84C77" w:rsidRDefault="00B84C77" w:rsidP="00B84C77">
      <w:pPr>
        <w:pStyle w:val="EndNoteBibliography"/>
        <w:spacing w:after="0"/>
        <w:ind w:left="720" w:hanging="720"/>
      </w:pPr>
      <w:r w:rsidRPr="00B84C77">
        <w:t xml:space="preserve">Li H. 2013. Aligning sequence reads, clone sequences and assembly contigs with bwa-mem. </w:t>
      </w:r>
      <w:r w:rsidRPr="00B84C77">
        <w:rPr>
          <w:i/>
        </w:rPr>
        <w:t>arXiv preprint arXiv:1303.3997</w:t>
      </w:r>
      <w:r w:rsidRPr="00B84C77">
        <w:t>.</w:t>
      </w:r>
    </w:p>
    <w:p w14:paraId="310C46CB" w14:textId="77777777" w:rsidR="00B84C77" w:rsidRPr="00B84C77" w:rsidRDefault="00B84C77" w:rsidP="00B84C77">
      <w:pPr>
        <w:pStyle w:val="EndNoteBibliography"/>
        <w:spacing w:after="0"/>
        <w:ind w:left="720" w:hanging="720"/>
      </w:pPr>
      <w:r w:rsidRPr="00B84C77">
        <w:lastRenderedPageBreak/>
        <w:t xml:space="preserve">Li H. 2018. Minimap2: Pairwise alignment for nucleotide sequences. </w:t>
      </w:r>
      <w:r w:rsidRPr="00B84C77">
        <w:rPr>
          <w:i/>
        </w:rPr>
        <w:t>Bioinformatics</w:t>
      </w:r>
      <w:r w:rsidRPr="00B84C77">
        <w:t>. 34:3094-3100.</w:t>
      </w:r>
    </w:p>
    <w:p w14:paraId="02E48BAA" w14:textId="77777777" w:rsidR="00B84C77" w:rsidRPr="00B84C77" w:rsidRDefault="00B84C77" w:rsidP="00B84C77">
      <w:pPr>
        <w:pStyle w:val="EndNoteBibliography"/>
        <w:spacing w:after="0"/>
        <w:ind w:left="720" w:hanging="720"/>
      </w:pPr>
      <w:r w:rsidRPr="00B84C77">
        <w:t xml:space="preserve">Liu X, Wei F, Li M, Jiang X, Feng Z, Hu J. 2004. Molecular phylogeny and taxonomy of wood mice (genus apodemus kaup, 1829) based on complete mtdna cytochrome b sequences, with emphasis on chinese species. </w:t>
      </w:r>
      <w:r w:rsidRPr="00B84C77">
        <w:rPr>
          <w:i/>
        </w:rPr>
        <w:t>Mol Phylogenet Evol</w:t>
      </w:r>
      <w:r w:rsidRPr="00B84C77">
        <w:t>. 33:1-15.</w:t>
      </w:r>
    </w:p>
    <w:p w14:paraId="40941605" w14:textId="77777777" w:rsidR="00B84C77" w:rsidRPr="00B84C77" w:rsidRDefault="00B84C77" w:rsidP="00B84C77">
      <w:pPr>
        <w:pStyle w:val="EndNoteBibliography"/>
        <w:spacing w:after="0"/>
        <w:ind w:left="720" w:hanging="720"/>
      </w:pPr>
      <w:r w:rsidRPr="00B84C77">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B84C77">
        <w:rPr>
          <w:i/>
        </w:rPr>
        <w:t>Syst Biol</w:t>
      </w:r>
      <w:r w:rsidRPr="00B84C77">
        <w:t>. 70:786-802.</w:t>
      </w:r>
    </w:p>
    <w:p w14:paraId="593B1521" w14:textId="77777777" w:rsidR="00B84C77" w:rsidRPr="00B84C77" w:rsidRDefault="00B84C77" w:rsidP="00B84C77">
      <w:pPr>
        <w:pStyle w:val="EndNoteBibliography"/>
        <w:spacing w:after="0"/>
        <w:ind w:left="720" w:hanging="720"/>
      </w:pPr>
      <w:r w:rsidRPr="00B84C77">
        <w:t xml:space="preserve">Lundrigan BL, Jansa SA, Tucker PK. 2002. Phylogenetic relationships in the genus mus, based on paternally, maternally, and biparentally inherited characters. </w:t>
      </w:r>
      <w:r w:rsidRPr="00B84C77">
        <w:rPr>
          <w:i/>
        </w:rPr>
        <w:t>Syst Biol</w:t>
      </w:r>
      <w:r w:rsidRPr="00B84C77">
        <w:t>. 51:410-431.</w:t>
      </w:r>
    </w:p>
    <w:p w14:paraId="71D7C0FF" w14:textId="77777777" w:rsidR="00B84C77" w:rsidRPr="00B84C77" w:rsidRDefault="00B84C77" w:rsidP="00B84C77">
      <w:pPr>
        <w:pStyle w:val="EndNoteBibliography"/>
        <w:spacing w:after="0"/>
        <w:ind w:left="720" w:hanging="720"/>
      </w:pPr>
      <w:r w:rsidRPr="00B84C77">
        <w:t xml:space="preserve">Maddison WP. 1997. Gene trees in species trees. </w:t>
      </w:r>
      <w:r w:rsidRPr="00B84C77">
        <w:rPr>
          <w:i/>
        </w:rPr>
        <w:t>Systematic Biology</w:t>
      </w:r>
      <w:r w:rsidRPr="00B84C77">
        <w:t>. 46:523-536.</w:t>
      </w:r>
    </w:p>
    <w:p w14:paraId="005EF9F6" w14:textId="77777777" w:rsidR="00B84C77" w:rsidRPr="00B84C77" w:rsidRDefault="00B84C77" w:rsidP="00B84C77">
      <w:pPr>
        <w:pStyle w:val="EndNoteBibliography"/>
        <w:spacing w:after="0"/>
        <w:ind w:left="720" w:hanging="720"/>
      </w:pPr>
      <w:r w:rsidRPr="00B84C77">
        <w:t xml:space="preserve">Marks P, Garcia S, Barrio AM, Belhocine K, Bernate J, Bharadwaj R, Bjornson K, Catalanotti C, Delaney J, Fehr A, et al. 2019. Resolving the full spectrum of human genome variation using linked-reads. </w:t>
      </w:r>
      <w:r w:rsidRPr="00B84C77">
        <w:rPr>
          <w:i/>
        </w:rPr>
        <w:t>Genome Res</w:t>
      </w:r>
      <w:r w:rsidRPr="00B84C77">
        <w:t>. 29:635-645.</w:t>
      </w:r>
    </w:p>
    <w:p w14:paraId="05EE560D" w14:textId="77777777" w:rsidR="00B84C77" w:rsidRPr="00B84C77" w:rsidRDefault="00B84C77" w:rsidP="00B84C77">
      <w:pPr>
        <w:pStyle w:val="EndNoteBibliography"/>
        <w:spacing w:after="0"/>
        <w:ind w:left="720" w:hanging="720"/>
      </w:pPr>
      <w:r w:rsidRPr="00B84C77">
        <w:t xml:space="preserve">Martin Y, Gerlach G, Schlotterer C, Meyer A. 2000. Molecular phylogeny of european muroid rodents based on complete cytochrome b sequences. </w:t>
      </w:r>
      <w:r w:rsidRPr="00B84C77">
        <w:rPr>
          <w:i/>
        </w:rPr>
        <w:t>Mol Phylogenet Evol</w:t>
      </w:r>
      <w:r w:rsidRPr="00B84C77">
        <w:t>. 16:37-47.</w:t>
      </w:r>
    </w:p>
    <w:p w14:paraId="618542E6" w14:textId="77777777" w:rsidR="00B84C77" w:rsidRPr="00B84C77" w:rsidRDefault="00B84C77" w:rsidP="00B84C77">
      <w:pPr>
        <w:pStyle w:val="EndNoteBibliography"/>
        <w:spacing w:after="0"/>
        <w:ind w:left="720" w:hanging="720"/>
      </w:pPr>
      <w:r w:rsidRPr="00B84C77">
        <w:t xml:space="preserve">McKenzie PF, Eaton DAR. 2020. The multispecies coalescent in space and time. </w:t>
      </w:r>
      <w:r w:rsidRPr="00B84C77">
        <w:rPr>
          <w:i/>
        </w:rPr>
        <w:t>bioRxiv</w:t>
      </w:r>
      <w:r w:rsidRPr="00B84C77">
        <w:t>.2020.2008.2002.233395.</w:t>
      </w:r>
    </w:p>
    <w:p w14:paraId="4AD571DB" w14:textId="77777777" w:rsidR="00B84C77" w:rsidRPr="00B84C77" w:rsidRDefault="00B84C77" w:rsidP="00B84C77">
      <w:pPr>
        <w:pStyle w:val="EndNoteBibliography"/>
        <w:spacing w:after="0"/>
        <w:ind w:left="720" w:hanging="720"/>
      </w:pPr>
      <w:r w:rsidRPr="00B84C77">
        <w:t xml:space="preserve">Mendes FK, Fuentes-Gonzalez JA, Schraiber JG, Hahn MW. 2018. A multispecies coalescent model for quantitative traits. </w:t>
      </w:r>
      <w:r w:rsidRPr="00B84C77">
        <w:rPr>
          <w:i/>
        </w:rPr>
        <w:t>Elife</w:t>
      </w:r>
      <w:r w:rsidRPr="00B84C77">
        <w:t>. 7.</w:t>
      </w:r>
    </w:p>
    <w:p w14:paraId="686563B9" w14:textId="77777777" w:rsidR="00B84C77" w:rsidRPr="00B84C77" w:rsidRDefault="00B84C77" w:rsidP="00B84C77">
      <w:pPr>
        <w:pStyle w:val="EndNoteBibliography"/>
        <w:spacing w:after="0"/>
        <w:ind w:left="720" w:hanging="720"/>
      </w:pPr>
      <w:r w:rsidRPr="00B84C77">
        <w:t xml:space="preserve">Mendes FK, Hahn MW. 2016. Gene tree discordance causes apparent substitution rate variation. </w:t>
      </w:r>
      <w:r w:rsidRPr="00B84C77">
        <w:rPr>
          <w:i/>
        </w:rPr>
        <w:t>Syst Biol</w:t>
      </w:r>
      <w:r w:rsidRPr="00B84C77">
        <w:t>. 65:711-721.</w:t>
      </w:r>
    </w:p>
    <w:p w14:paraId="12574E8F" w14:textId="77777777" w:rsidR="00B84C77" w:rsidRPr="00B84C77" w:rsidRDefault="00B84C77" w:rsidP="00B84C77">
      <w:pPr>
        <w:pStyle w:val="EndNoteBibliography"/>
        <w:spacing w:after="0"/>
        <w:ind w:left="720" w:hanging="720"/>
      </w:pPr>
      <w:r w:rsidRPr="00B84C77">
        <w:t xml:space="preserve">Mendes FK, Hahn Y, Hahn MW. 2016. Gene tree discordance can generate patterns of diminishing convergence over time. </w:t>
      </w:r>
      <w:r w:rsidRPr="00B84C77">
        <w:rPr>
          <w:i/>
        </w:rPr>
        <w:t>Mol Biol Evol</w:t>
      </w:r>
      <w:r w:rsidRPr="00B84C77">
        <w:t>. 33:3299-3307.</w:t>
      </w:r>
    </w:p>
    <w:p w14:paraId="3A0EA8AB" w14:textId="77777777" w:rsidR="00B84C77" w:rsidRPr="00B84C77" w:rsidRDefault="00B84C77" w:rsidP="00B84C77">
      <w:pPr>
        <w:pStyle w:val="EndNoteBibliography"/>
        <w:spacing w:after="0"/>
        <w:ind w:left="720" w:hanging="720"/>
      </w:pPr>
      <w:r w:rsidRPr="00B84C77">
        <w:t xml:space="preserve">Minh BQ, Hahn MW, Lanfear R. 2020a. New methods to calculate concordance factors for phylogenomic datasets. </w:t>
      </w:r>
      <w:r w:rsidRPr="00B84C77">
        <w:rPr>
          <w:i/>
        </w:rPr>
        <w:t>Mol Biol Evol</w:t>
      </w:r>
      <w:r w:rsidRPr="00B84C77">
        <w:t>. 37:2727-2733.</w:t>
      </w:r>
    </w:p>
    <w:p w14:paraId="6A97EF79" w14:textId="77777777" w:rsidR="00B84C77" w:rsidRPr="00B84C77" w:rsidRDefault="00B84C77" w:rsidP="00B84C77">
      <w:pPr>
        <w:pStyle w:val="EndNoteBibliography"/>
        <w:spacing w:after="0"/>
        <w:ind w:left="720" w:hanging="720"/>
      </w:pPr>
      <w:r w:rsidRPr="00B84C77">
        <w:t xml:space="preserve">Minh BQ, Schmidt HA, Chernomor O, Schrempf D, Woodhams MD, von Haeseler A, Lanfear R. 2020b. Iq-tree 2: New models and efficient methods for phylogenetic inference in the genomic era. </w:t>
      </w:r>
      <w:r w:rsidRPr="00B84C77">
        <w:rPr>
          <w:i/>
        </w:rPr>
        <w:t>Mol Biol Evol</w:t>
      </w:r>
      <w:r w:rsidRPr="00B84C77">
        <w:t>. 37:1530-1534.</w:t>
      </w:r>
    </w:p>
    <w:p w14:paraId="2A5ADF6E" w14:textId="77777777" w:rsidR="00B84C77" w:rsidRPr="00B84C77" w:rsidRDefault="00B84C77" w:rsidP="00B84C77">
      <w:pPr>
        <w:pStyle w:val="EndNoteBibliography"/>
        <w:spacing w:after="0"/>
        <w:ind w:left="720" w:hanging="720"/>
      </w:pPr>
      <w:r w:rsidRPr="00B84C77">
        <w:t xml:space="preserve">Mölder F, Jablonski KP, Letcher B, Hall MB, Tomkins-Tinch CH, Sochat V, Forster J, Lee S, Twardziok SO, Kanitz A, et al. 2021. Sustainable data analysis with snakemake. </w:t>
      </w:r>
      <w:r w:rsidRPr="00B84C77">
        <w:rPr>
          <w:i/>
        </w:rPr>
        <w:t>F1000Res</w:t>
      </w:r>
      <w:r w:rsidRPr="00B84C77">
        <w:t>. 10:33.</w:t>
      </w:r>
    </w:p>
    <w:p w14:paraId="46EBABBB" w14:textId="77777777" w:rsidR="00B84C77" w:rsidRPr="00B84C77" w:rsidRDefault="00B84C77" w:rsidP="00B84C77">
      <w:pPr>
        <w:pStyle w:val="EndNoteBibliography"/>
        <w:spacing w:after="0"/>
        <w:ind w:left="720" w:hanging="720"/>
      </w:pPr>
      <w:r w:rsidRPr="00B84C77">
        <w:t xml:space="preserve">Moore EC, Thomas GWC, Mortimer S, Kopania EEK, Hunnicutt KE, Clare-Salzler ZJ, Larson EL, Good JM. 2022. The evolution of widespread recombination suppression on the dwarf hamster (phodopus) x chromosome. </w:t>
      </w:r>
      <w:r w:rsidRPr="00B84C77">
        <w:rPr>
          <w:i/>
        </w:rPr>
        <w:t>Genome Biol Evol</w:t>
      </w:r>
      <w:r w:rsidRPr="00B84C77">
        <w:t>. 14.</w:t>
      </w:r>
    </w:p>
    <w:p w14:paraId="37AD2741" w14:textId="77777777" w:rsidR="00B84C77" w:rsidRPr="00B84C77" w:rsidRDefault="00B84C77" w:rsidP="00B84C77">
      <w:pPr>
        <w:pStyle w:val="EndNoteBibliography"/>
        <w:spacing w:after="0"/>
        <w:ind w:left="720" w:hanging="720"/>
      </w:pPr>
      <w:r w:rsidRPr="00B84C77">
        <w:t xml:space="preserve">Morgan AP, Gatti DM, Najarian ML, Keane TM, Galante RJ, Pack AI, Mott R, Churchill GA, de Villena FP. 2017. Structural variation shapes the landscape of recombination in mouse. </w:t>
      </w:r>
      <w:r w:rsidRPr="00B84C77">
        <w:rPr>
          <w:i/>
        </w:rPr>
        <w:t>Genetics</w:t>
      </w:r>
      <w:r w:rsidRPr="00B84C77">
        <w:t>. 206:603-619.</w:t>
      </w:r>
    </w:p>
    <w:p w14:paraId="6A167784" w14:textId="77777777" w:rsidR="00B84C77" w:rsidRPr="00B84C77" w:rsidRDefault="00B84C77" w:rsidP="00B84C77">
      <w:pPr>
        <w:pStyle w:val="EndNoteBibliography"/>
        <w:spacing w:after="0"/>
        <w:ind w:left="720" w:hanging="720"/>
      </w:pPr>
      <w:r w:rsidRPr="00B84C77">
        <w:t xml:space="preserve">Mouse Genome Sequencing C, Waterston RH, Lindblad-Toh K, Birney E, Rogers J, Abril JF, Agarwal P, Agarwala R, Ainscough R, Alexandersson M, et al. 2002. Initial sequencing and comparative analysis of the mouse genome. </w:t>
      </w:r>
      <w:r w:rsidRPr="00B84C77">
        <w:rPr>
          <w:i/>
        </w:rPr>
        <w:t>Nature</w:t>
      </w:r>
      <w:r w:rsidRPr="00B84C77">
        <w:t>. 420:520-562.</w:t>
      </w:r>
    </w:p>
    <w:p w14:paraId="7E18A7FA" w14:textId="77777777" w:rsidR="00B84C77" w:rsidRPr="00B84C77" w:rsidRDefault="00B84C77" w:rsidP="00B84C77">
      <w:pPr>
        <w:pStyle w:val="EndNoteBibliography"/>
        <w:spacing w:after="0"/>
        <w:ind w:left="720" w:hanging="720"/>
      </w:pPr>
      <w:r w:rsidRPr="00B84C77">
        <w:t xml:space="preserve">Murrell B, Weaver S, Smith MD, Wertheim JO, Murrell S, Aylward A, Eren K, Pollner T, Martin DP, Smith DM, et al. 2015. Gene-wide identification of episodic selection. </w:t>
      </w:r>
      <w:r w:rsidRPr="00B84C77">
        <w:rPr>
          <w:i/>
        </w:rPr>
        <w:t>Mol Biol Evol</w:t>
      </w:r>
      <w:r w:rsidRPr="00B84C77">
        <w:t>. 32:1365-1371.</w:t>
      </w:r>
    </w:p>
    <w:p w14:paraId="400DCE03" w14:textId="77777777" w:rsidR="00B84C77" w:rsidRPr="00B84C77" w:rsidRDefault="00B84C77" w:rsidP="00B84C77">
      <w:pPr>
        <w:pStyle w:val="EndNoteBibliography"/>
        <w:spacing w:after="0"/>
        <w:ind w:left="720" w:hanging="720"/>
      </w:pPr>
      <w:r w:rsidRPr="00B84C77">
        <w:t xml:space="preserve">Nilsson P, Solbakken MH, Schmid BV, Orr RJS, Lv R, Cui Y, Song Y, Zhang Y, Baalsrud HT, Torresen OK, et al. 2020. The genome of the great gerbil reveals species-specific duplication of an mhcii gene. </w:t>
      </w:r>
      <w:r w:rsidRPr="00B84C77">
        <w:rPr>
          <w:i/>
        </w:rPr>
        <w:t>Genome Biol Evol</w:t>
      </w:r>
      <w:r w:rsidRPr="00B84C77">
        <w:t>. 12:3832-3849.</w:t>
      </w:r>
    </w:p>
    <w:p w14:paraId="7D309184" w14:textId="77777777" w:rsidR="00B84C77" w:rsidRPr="00B84C77" w:rsidRDefault="00B84C77" w:rsidP="00B84C77">
      <w:pPr>
        <w:pStyle w:val="EndNoteBibliography"/>
        <w:spacing w:after="0"/>
        <w:ind w:left="720" w:hanging="720"/>
      </w:pPr>
      <w:r w:rsidRPr="00B84C77">
        <w:t xml:space="preserve">Ohta T. 1973. Slightly deleterious mutant substitutions in evolution. </w:t>
      </w:r>
      <w:r w:rsidRPr="00B84C77">
        <w:rPr>
          <w:i/>
        </w:rPr>
        <w:t>Nature</w:t>
      </w:r>
      <w:r w:rsidRPr="00B84C77">
        <w:t>. 246:96-98.</w:t>
      </w:r>
    </w:p>
    <w:p w14:paraId="25C994A9" w14:textId="77777777" w:rsidR="00B84C77" w:rsidRPr="00B84C77" w:rsidRDefault="00B84C77" w:rsidP="00B84C77">
      <w:pPr>
        <w:pStyle w:val="EndNoteBibliography"/>
        <w:spacing w:after="0"/>
        <w:ind w:left="720" w:hanging="720"/>
      </w:pPr>
      <w:r w:rsidRPr="00B84C77">
        <w:t xml:space="preserve">Pagès M, Fabre P-H, Chaval Y, Mortelliti A, Nicolas V, Wells K, Michaux JR, Lazzari V. 2016. Molecular phylogeny of south-east asian arboreal murine rodents. </w:t>
      </w:r>
      <w:r w:rsidRPr="00B84C77">
        <w:rPr>
          <w:i/>
        </w:rPr>
        <w:t>Zoologica Scripta</w:t>
      </w:r>
      <w:r w:rsidRPr="00B84C77">
        <w:t>. 45:349-364.</w:t>
      </w:r>
    </w:p>
    <w:p w14:paraId="63250106" w14:textId="77777777" w:rsidR="00B84C77" w:rsidRPr="00B84C77" w:rsidRDefault="00B84C77" w:rsidP="00B84C77">
      <w:pPr>
        <w:pStyle w:val="EndNoteBibliography"/>
        <w:spacing w:after="0"/>
        <w:ind w:left="720" w:hanging="720"/>
      </w:pPr>
      <w:r w:rsidRPr="00B84C77">
        <w:lastRenderedPageBreak/>
        <w:t xml:space="preserve">Pamilo P, Nei M. 1988. Relationships between gene trees and species trees. </w:t>
      </w:r>
      <w:r w:rsidRPr="00B84C77">
        <w:rPr>
          <w:i/>
        </w:rPr>
        <w:t>Mol Biol Evol</w:t>
      </w:r>
      <w:r w:rsidRPr="00B84C77">
        <w:t>. 5:568-583.</w:t>
      </w:r>
    </w:p>
    <w:p w14:paraId="62D594CC" w14:textId="77777777" w:rsidR="00B84C77" w:rsidRPr="00B84C77" w:rsidRDefault="00B84C77" w:rsidP="00B84C77">
      <w:pPr>
        <w:pStyle w:val="EndNoteBibliography"/>
        <w:spacing w:after="0"/>
        <w:ind w:left="720" w:hanging="720"/>
      </w:pPr>
      <w:r w:rsidRPr="00B84C77">
        <w:t xml:space="preserve">Paradis E, Schliep K. 2019. Ape 5.0: An environment for modern phylogenetics and evolutionary analyses in r. </w:t>
      </w:r>
      <w:r w:rsidRPr="00B84C77">
        <w:rPr>
          <w:i/>
        </w:rPr>
        <w:t>Bioinformatics</w:t>
      </w:r>
      <w:r w:rsidRPr="00B84C77">
        <w:t>. 35:526-528.</w:t>
      </w:r>
    </w:p>
    <w:p w14:paraId="01930705" w14:textId="77777777" w:rsidR="00B84C77" w:rsidRPr="00B84C77" w:rsidRDefault="00B84C77" w:rsidP="00B84C77">
      <w:pPr>
        <w:pStyle w:val="EndNoteBibliography"/>
        <w:spacing w:after="0"/>
        <w:ind w:left="720" w:hanging="720"/>
      </w:pPr>
      <w:r w:rsidRPr="00B84C77">
        <w:t xml:space="preserve">Partha R, Kowalczyk A, Clark NL, Chikina M. 2019. Robust method for detecting convergent shifts in evolutionary rates. </w:t>
      </w:r>
      <w:r w:rsidRPr="00B84C77">
        <w:rPr>
          <w:i/>
        </w:rPr>
        <w:t>Mol Biol Evol</w:t>
      </w:r>
      <w:r w:rsidRPr="00B84C77">
        <w:t>. 36:1817-1830.</w:t>
      </w:r>
    </w:p>
    <w:p w14:paraId="72A1DDEE" w14:textId="77777777" w:rsidR="00B84C77" w:rsidRPr="00B84C77" w:rsidRDefault="00B84C77" w:rsidP="00B84C77">
      <w:pPr>
        <w:pStyle w:val="EndNoteBibliography"/>
        <w:spacing w:after="0"/>
        <w:ind w:left="720" w:hanging="720"/>
      </w:pPr>
      <w:r w:rsidRPr="00B84C77">
        <w:t xml:space="preserve">Pease JB, Haak DC, Hahn MW, Moyle LC. 2016. Phylogenomics reveals three sources of adaptive variation during a rapid radiation. </w:t>
      </w:r>
      <w:r w:rsidRPr="00B84C77">
        <w:rPr>
          <w:i/>
        </w:rPr>
        <w:t>PLoS Biol</w:t>
      </w:r>
      <w:r w:rsidRPr="00B84C77">
        <w:t>. 14:e1002379.</w:t>
      </w:r>
    </w:p>
    <w:p w14:paraId="1680F2D7" w14:textId="77777777" w:rsidR="00B84C77" w:rsidRPr="00B84C77" w:rsidRDefault="00B84C77" w:rsidP="00B84C77">
      <w:pPr>
        <w:pStyle w:val="EndNoteBibliography"/>
        <w:spacing w:after="0"/>
        <w:ind w:left="720" w:hanging="720"/>
      </w:pPr>
      <w:r w:rsidRPr="00B84C77">
        <w:t xml:space="preserve">Platt RN, 2nd, Vandewege MW, Ray DA. 2018. Mammalian transposable elements and their impacts on genome evolution. </w:t>
      </w:r>
      <w:r w:rsidRPr="00B84C77">
        <w:rPr>
          <w:i/>
        </w:rPr>
        <w:t>Chromosome Res</w:t>
      </w:r>
      <w:r w:rsidRPr="00B84C77">
        <w:t>. 26:25-43.</w:t>
      </w:r>
    </w:p>
    <w:p w14:paraId="4059A084" w14:textId="77777777" w:rsidR="00B84C77" w:rsidRPr="00B84C77" w:rsidRDefault="00B84C77" w:rsidP="00B84C77">
      <w:pPr>
        <w:pStyle w:val="EndNoteBibliography"/>
        <w:spacing w:after="0"/>
        <w:ind w:left="720" w:hanging="720"/>
      </w:pPr>
      <w:r w:rsidRPr="00B84C77">
        <w:t xml:space="preserve">Pollard KS, Hubisz MJ, Rosenbloom KR, Siepel A. 2010. Detection of nonneutral substitution rates on mammalian phylogenies. </w:t>
      </w:r>
      <w:r w:rsidRPr="00B84C77">
        <w:rPr>
          <w:i/>
        </w:rPr>
        <w:t>Genome Res</w:t>
      </w:r>
      <w:r w:rsidRPr="00B84C77">
        <w:t>. 20:110-121.</w:t>
      </w:r>
    </w:p>
    <w:p w14:paraId="5F72FA07" w14:textId="77777777" w:rsidR="00B84C77" w:rsidRPr="00B84C77" w:rsidRDefault="00B84C77" w:rsidP="00B84C77">
      <w:pPr>
        <w:pStyle w:val="EndNoteBibliography"/>
        <w:spacing w:after="0"/>
        <w:ind w:left="720" w:hanging="720"/>
      </w:pPr>
      <w:r w:rsidRPr="00B84C77">
        <w:t xml:space="preserve">Pond SL, Frost SD, Muse SV. 2005. Hyphy: Hypothesis testing using phylogenies. </w:t>
      </w:r>
      <w:r w:rsidRPr="00B84C77">
        <w:rPr>
          <w:i/>
        </w:rPr>
        <w:t>Bioinformatics</w:t>
      </w:r>
      <w:r w:rsidRPr="00B84C77">
        <w:t>. 21:676-679.</w:t>
      </w:r>
    </w:p>
    <w:p w14:paraId="464CB889" w14:textId="77777777" w:rsidR="00B84C77" w:rsidRPr="00B84C77" w:rsidRDefault="00B84C77" w:rsidP="00B84C77">
      <w:pPr>
        <w:pStyle w:val="EndNoteBibliography"/>
        <w:spacing w:after="0"/>
        <w:ind w:left="720" w:hanging="720"/>
      </w:pPr>
      <w:r w:rsidRPr="00B84C77">
        <w:t xml:space="preserve">Poplin R, Ruano-Rubio V, DePristo MA, Fennell TJ, Carneiro MO, Auwera GAVd, Kling DE, Gauthier LD, Levy-Moonshine A, Roazen D, et al. 2018. Scaling accurate genetic variant discovery to tens of thousands of samples. </w:t>
      </w:r>
      <w:r w:rsidRPr="00B84C77">
        <w:rPr>
          <w:i/>
        </w:rPr>
        <w:t>bioRxiv</w:t>
      </w:r>
      <w:r w:rsidRPr="00B84C77">
        <w:t>.201178.</w:t>
      </w:r>
    </w:p>
    <w:p w14:paraId="2697BED4" w14:textId="77777777" w:rsidR="00B84C77" w:rsidRPr="00B84C77" w:rsidRDefault="00B84C77" w:rsidP="00B84C77">
      <w:pPr>
        <w:pStyle w:val="EndNoteBibliography"/>
        <w:spacing w:after="0"/>
        <w:ind w:left="720" w:hanging="720"/>
      </w:pPr>
      <w:r w:rsidRPr="00B84C77">
        <w:t xml:space="preserve">Quinlan AR, Hall IM. 2010. Bedtools: A flexible suite of utilities for comparing genomic features. </w:t>
      </w:r>
      <w:r w:rsidRPr="00B84C77">
        <w:rPr>
          <w:i/>
        </w:rPr>
        <w:t>Bioinformatics</w:t>
      </w:r>
      <w:r w:rsidRPr="00B84C77">
        <w:t>. 26:841-842.</w:t>
      </w:r>
    </w:p>
    <w:p w14:paraId="2F4CE239" w14:textId="77777777" w:rsidR="00B84C77" w:rsidRPr="00B84C77" w:rsidRDefault="00B84C77" w:rsidP="00B84C77">
      <w:pPr>
        <w:pStyle w:val="EndNoteBibliography"/>
        <w:spacing w:after="0"/>
        <w:ind w:left="720" w:hanging="720"/>
      </w:pPr>
      <w:r w:rsidRPr="00B84C77">
        <w:t>R Core Team. 2021. R: A language and environment for statistical computing. Vienna, Austria.</w:t>
      </w:r>
    </w:p>
    <w:p w14:paraId="2F278021" w14:textId="77777777" w:rsidR="00B84C77" w:rsidRPr="00B84C77" w:rsidRDefault="00B84C77" w:rsidP="00B84C77">
      <w:pPr>
        <w:pStyle w:val="EndNoteBibliography"/>
        <w:spacing w:after="0"/>
        <w:ind w:left="720" w:hanging="720"/>
      </w:pPr>
      <w:r w:rsidRPr="00B84C77">
        <w:t xml:space="preserve">Ranwez V, Douzery EJP, Cambon C, Chantret N, Delsuc F. 2018. Macse v2: Toolkit for the alignment of coding sequences accounting for frameshifts and stop codons. </w:t>
      </w:r>
      <w:r w:rsidRPr="00B84C77">
        <w:rPr>
          <w:i/>
        </w:rPr>
        <w:t>Mol Biol Evol</w:t>
      </w:r>
      <w:r w:rsidRPr="00B84C77">
        <w:t>. 35:2582-2584.</w:t>
      </w:r>
    </w:p>
    <w:p w14:paraId="40384481" w14:textId="77777777" w:rsidR="00B84C77" w:rsidRPr="00B84C77" w:rsidRDefault="00B84C77" w:rsidP="00B84C77">
      <w:pPr>
        <w:pStyle w:val="EndNoteBibliography"/>
        <w:spacing w:after="0"/>
        <w:ind w:left="720" w:hanging="720"/>
      </w:pPr>
      <w:r w:rsidRPr="00B84C77">
        <w:t xml:space="preserve">Revell LJ. 2012. Phytools: An r package for phylogenetic comparative biology (and other things). </w:t>
      </w:r>
      <w:r w:rsidRPr="00B84C77">
        <w:rPr>
          <w:i/>
        </w:rPr>
        <w:t>Methods in Ecology and Evolution</w:t>
      </w:r>
      <w:r w:rsidRPr="00B84C77">
        <w:t>. 3:217-223.</w:t>
      </w:r>
    </w:p>
    <w:p w14:paraId="717EF732" w14:textId="77777777" w:rsidR="00B84C77" w:rsidRPr="00B84C77" w:rsidRDefault="00B84C77" w:rsidP="00B84C77">
      <w:pPr>
        <w:pStyle w:val="EndNoteBibliography"/>
        <w:spacing w:after="0"/>
        <w:ind w:left="720" w:hanging="720"/>
      </w:pPr>
      <w:r w:rsidRPr="00B84C77">
        <w:t xml:space="preserve">Robinson DF, Foulds LR. 1981. Comparison of phylogenetic trees. </w:t>
      </w:r>
      <w:r w:rsidRPr="00B84C77">
        <w:rPr>
          <w:i/>
        </w:rPr>
        <w:t>Mathematical Biosciences</w:t>
      </w:r>
      <w:r w:rsidRPr="00B84C77">
        <w:t>. 53:131-147.</w:t>
      </w:r>
    </w:p>
    <w:p w14:paraId="1EB8D7FC" w14:textId="77777777" w:rsidR="00B84C77" w:rsidRPr="00B84C77" w:rsidRDefault="00B84C77" w:rsidP="00B84C77">
      <w:pPr>
        <w:pStyle w:val="EndNoteBibliography"/>
        <w:spacing w:after="0"/>
        <w:ind w:left="720" w:hanging="720"/>
      </w:pPr>
      <w:r w:rsidRPr="00B84C77">
        <w:t>Robinson DF, Foulds LR editors.; 1979 Berlin, Heidelberg.</w:t>
      </w:r>
    </w:p>
    <w:p w14:paraId="796A1C07" w14:textId="77777777" w:rsidR="00B84C77" w:rsidRPr="00B84C77" w:rsidRDefault="00B84C77" w:rsidP="00B84C77">
      <w:pPr>
        <w:pStyle w:val="EndNoteBibliography"/>
        <w:spacing w:after="0"/>
        <w:ind w:left="720" w:hanging="720"/>
      </w:pPr>
      <w:r w:rsidRPr="00B84C77">
        <w:t xml:space="preserve">Romanenko SA, Perelman PL, Trifonov VA, Graphodatsky AS. 2012. Chromosomal evolution in rodentia. </w:t>
      </w:r>
      <w:r w:rsidRPr="00B84C77">
        <w:rPr>
          <w:i/>
        </w:rPr>
        <w:t>Heredity (Edinb)</w:t>
      </w:r>
      <w:r w:rsidRPr="00B84C77">
        <w:t>. 108:4-16.</w:t>
      </w:r>
    </w:p>
    <w:p w14:paraId="11798B05" w14:textId="77777777" w:rsidR="00B84C77" w:rsidRPr="00B84C77" w:rsidRDefault="00B84C77" w:rsidP="00B84C77">
      <w:pPr>
        <w:pStyle w:val="EndNoteBibliography"/>
        <w:spacing w:after="0"/>
        <w:ind w:left="720" w:hanging="720"/>
      </w:pPr>
      <w:r w:rsidRPr="00B84C77">
        <w:t xml:space="preserve">Rosenberg NA. 2002. The probability of topological concordance of gene trees and species trees. </w:t>
      </w:r>
      <w:r w:rsidRPr="00B84C77">
        <w:rPr>
          <w:i/>
        </w:rPr>
        <w:t>Theor Popul Biol</w:t>
      </w:r>
      <w:r w:rsidRPr="00B84C77">
        <w:t>. 61:225-247.</w:t>
      </w:r>
    </w:p>
    <w:p w14:paraId="69C56673" w14:textId="77777777" w:rsidR="00B84C77" w:rsidRPr="00B84C77" w:rsidRDefault="00B84C77" w:rsidP="00B84C77">
      <w:pPr>
        <w:pStyle w:val="EndNoteBibliography"/>
        <w:spacing w:after="0"/>
        <w:ind w:left="720" w:hanging="720"/>
      </w:pPr>
      <w:r w:rsidRPr="00B84C77">
        <w:t xml:space="preserve">Rowe KC, Achmadi AS, Fabre P-H, Schenk JJ, Steppan SJ, Esselstyn JA. 2019. Oceanic islands of wallacea as a source for dispersal and diversification of murine rodents. </w:t>
      </w:r>
      <w:r w:rsidRPr="00B84C77">
        <w:rPr>
          <w:i/>
        </w:rPr>
        <w:t>Journal of Biogeography</w:t>
      </w:r>
      <w:r w:rsidRPr="00B84C77">
        <w:t>. 46:2752-2768.</w:t>
      </w:r>
    </w:p>
    <w:p w14:paraId="72A3F0C6" w14:textId="77777777" w:rsidR="00B84C77" w:rsidRPr="00B84C77" w:rsidRDefault="00B84C77" w:rsidP="00B84C77">
      <w:pPr>
        <w:pStyle w:val="EndNoteBibliography"/>
        <w:spacing w:after="0"/>
        <w:ind w:left="720" w:hanging="720"/>
      </w:pPr>
      <w:r w:rsidRPr="00B84C77">
        <w:t xml:space="preserve">Roycroft E, Achmadi A, Callahan CM, Esselstyn JA, Good JM, Moussalli A, Rowe KC. 2021. Molecular evolution of ecological specialisation: Genomic insights from the diversification of murine rodents. </w:t>
      </w:r>
      <w:r w:rsidRPr="00B84C77">
        <w:rPr>
          <w:i/>
        </w:rPr>
        <w:t>Genome Biol Evol</w:t>
      </w:r>
      <w:r w:rsidRPr="00B84C77">
        <w:t>. 13.</w:t>
      </w:r>
    </w:p>
    <w:p w14:paraId="69E51764" w14:textId="77777777" w:rsidR="00B84C77" w:rsidRPr="00B84C77" w:rsidRDefault="00B84C77" w:rsidP="00B84C77">
      <w:pPr>
        <w:pStyle w:val="EndNoteBibliography"/>
        <w:spacing w:after="0"/>
        <w:ind w:left="720" w:hanging="720"/>
      </w:pPr>
      <w:r w:rsidRPr="00B84C77">
        <w:t xml:space="preserve">Roycroft EJ, Moussalli A, Rowe KC. 2020. Phylogenomics uncovers confidence and conflict in the rapid radiation of australo-papuan rodents. </w:t>
      </w:r>
      <w:r w:rsidRPr="00B84C77">
        <w:rPr>
          <w:i/>
        </w:rPr>
        <w:t>Syst Biol</w:t>
      </w:r>
      <w:r w:rsidRPr="00B84C77">
        <w:t>. 69:431-444.</w:t>
      </w:r>
    </w:p>
    <w:p w14:paraId="25B59AF8" w14:textId="77777777" w:rsidR="00B84C77" w:rsidRPr="00B84C77" w:rsidRDefault="00B84C77" w:rsidP="00B84C77">
      <w:pPr>
        <w:pStyle w:val="EndNoteBibliography"/>
        <w:spacing w:after="0"/>
        <w:ind w:left="720" w:hanging="720"/>
      </w:pPr>
      <w:r w:rsidRPr="00B84C77">
        <w:t xml:space="preserve">Sarver BA, Keeble S, Cosart T, Tucker PK, Dean MD, Good JM. 2017. Phylogenomic insights into mouse evolution using a pseudoreference approach. </w:t>
      </w:r>
      <w:r w:rsidRPr="00B84C77">
        <w:rPr>
          <w:i/>
        </w:rPr>
        <w:t>Genome Biol Evol</w:t>
      </w:r>
      <w:r w:rsidRPr="00B84C77">
        <w:t>. 9:726-739.</w:t>
      </w:r>
    </w:p>
    <w:p w14:paraId="2AA0B91F" w14:textId="77777777" w:rsidR="00B84C77" w:rsidRPr="00B84C77" w:rsidRDefault="00B84C77" w:rsidP="00B84C77">
      <w:pPr>
        <w:pStyle w:val="EndNoteBibliography"/>
        <w:spacing w:after="0"/>
        <w:ind w:left="720" w:hanging="720"/>
      </w:pPr>
      <w:r w:rsidRPr="00B84C77">
        <w:t xml:space="preserve">Schenk JJ, Rowe KC, Steppan SJ. 2013. Ecological opportunity and incumbency in the diversification of repeated continental colonizations by muroid rodents. </w:t>
      </w:r>
      <w:r w:rsidRPr="00B84C77">
        <w:rPr>
          <w:i/>
        </w:rPr>
        <w:t>Syst Biol</w:t>
      </w:r>
      <w:r w:rsidRPr="00B84C77">
        <w:t>. 62:837-864.</w:t>
      </w:r>
    </w:p>
    <w:p w14:paraId="2CF5CA31" w14:textId="77777777" w:rsidR="00B84C77" w:rsidRPr="00B84C77" w:rsidRDefault="00B84C77" w:rsidP="00B84C77">
      <w:pPr>
        <w:pStyle w:val="EndNoteBibliography"/>
        <w:spacing w:after="0"/>
        <w:ind w:left="720" w:hanging="720"/>
      </w:pPr>
      <w:r w:rsidRPr="00B84C77">
        <w:t xml:space="preserve">Schliep KP. 2011. Phangorn: Phylogenetic analysis in r. </w:t>
      </w:r>
      <w:r w:rsidRPr="00B84C77">
        <w:rPr>
          <w:i/>
        </w:rPr>
        <w:t>Bioinformatics</w:t>
      </w:r>
      <w:r w:rsidRPr="00B84C77">
        <w:t>. 27:592-593.</w:t>
      </w:r>
    </w:p>
    <w:p w14:paraId="5082678A" w14:textId="77777777" w:rsidR="00B84C77" w:rsidRPr="00B84C77" w:rsidRDefault="00B84C77" w:rsidP="00B84C77">
      <w:pPr>
        <w:pStyle w:val="EndNoteBibliography"/>
        <w:spacing w:after="0"/>
        <w:ind w:left="720" w:hanging="720"/>
      </w:pPr>
      <w:r w:rsidRPr="00B84C77">
        <w:t xml:space="preserve">Serizawa K, Suzuki H, Tsuchiya K. 2000. A phylogenetic view on species radiation in apodemus inferred from variation of nuclear and mitochondrial genes. </w:t>
      </w:r>
      <w:r w:rsidRPr="00B84C77">
        <w:rPr>
          <w:i/>
        </w:rPr>
        <w:t>Biochem Genet</w:t>
      </w:r>
      <w:r w:rsidRPr="00B84C77">
        <w:t>. 38:27-40.</w:t>
      </w:r>
    </w:p>
    <w:p w14:paraId="48E30915" w14:textId="77777777" w:rsidR="00B84C77" w:rsidRPr="00B84C77" w:rsidRDefault="00B84C77" w:rsidP="00B84C77">
      <w:pPr>
        <w:pStyle w:val="EndNoteBibliography"/>
        <w:spacing w:after="0"/>
        <w:ind w:left="720" w:hanging="720"/>
      </w:pPr>
      <w:r w:rsidRPr="00B84C77">
        <w:t xml:space="preserve">Shifman S, Bell JT, Copley RR, Taylor MS, Williams RW, Mott R, Flint J. 2006. A high-resolution single nucleotide polymorphism genetic map of the mouse genome. </w:t>
      </w:r>
      <w:r w:rsidRPr="00B84C77">
        <w:rPr>
          <w:i/>
        </w:rPr>
        <w:t>PLoS Biol</w:t>
      </w:r>
      <w:r w:rsidRPr="00B84C77">
        <w:t>. 4:e395.</w:t>
      </w:r>
    </w:p>
    <w:p w14:paraId="6AAAD7FB" w14:textId="77777777" w:rsidR="00B84C77" w:rsidRPr="00B84C77" w:rsidRDefault="00B84C77" w:rsidP="00B84C77">
      <w:pPr>
        <w:pStyle w:val="EndNoteBibliography"/>
        <w:spacing w:after="0"/>
        <w:ind w:left="720" w:hanging="720"/>
      </w:pPr>
      <w:r w:rsidRPr="00B84C77">
        <w:t xml:space="preserve">Smagulova F, Gregoretti IV, Brick K, Khil P, Camerini-Otero RD, Petukhova GV. 2011. Genome-wide analysis reveals novel molecular features of mouse recombination hotspots. </w:t>
      </w:r>
      <w:r w:rsidRPr="00B84C77">
        <w:rPr>
          <w:i/>
        </w:rPr>
        <w:t>Nature</w:t>
      </w:r>
      <w:r w:rsidRPr="00B84C77">
        <w:t>. 472:375-378.</w:t>
      </w:r>
    </w:p>
    <w:p w14:paraId="44637C6B" w14:textId="15977EBD" w:rsidR="00B84C77" w:rsidRPr="00B84C77" w:rsidRDefault="00B84C77" w:rsidP="00B84C77">
      <w:pPr>
        <w:pStyle w:val="EndNoteBibliography"/>
        <w:spacing w:after="0"/>
        <w:ind w:left="720" w:hanging="720"/>
      </w:pPr>
      <w:r w:rsidRPr="00B84C77">
        <w:lastRenderedPageBreak/>
        <w:t xml:space="preserve">Repeatmasker open-4.0 [Internet]. 2013-2015. Available from </w:t>
      </w:r>
      <w:hyperlink r:id="rId20" w:history="1">
        <w:r w:rsidRPr="00B84C77">
          <w:rPr>
            <w:rStyle w:val="Hyperlink"/>
          </w:rPr>
          <w:t>http://www.repeatmasker.org</w:t>
        </w:r>
      </w:hyperlink>
      <w:r w:rsidRPr="00B84C77">
        <w:t>.</w:t>
      </w:r>
    </w:p>
    <w:p w14:paraId="049B4519" w14:textId="77777777" w:rsidR="00B84C77" w:rsidRPr="00B84C77" w:rsidRDefault="00B84C77" w:rsidP="00B84C77">
      <w:pPr>
        <w:pStyle w:val="EndNoteBibliography"/>
        <w:spacing w:after="0"/>
        <w:ind w:left="720" w:hanging="720"/>
      </w:pPr>
      <w:r w:rsidRPr="00B84C77">
        <w:t xml:space="preserve">Smith JM, Haigh J. 1974. The hitch-hiking effect of a favourable gene. </w:t>
      </w:r>
      <w:r w:rsidRPr="00B84C77">
        <w:rPr>
          <w:i/>
        </w:rPr>
        <w:t>Genet Res</w:t>
      </w:r>
      <w:r w:rsidRPr="00B84C77">
        <w:t>. 23:23-35.</w:t>
      </w:r>
    </w:p>
    <w:p w14:paraId="6B3A60AB" w14:textId="77777777" w:rsidR="00B84C77" w:rsidRPr="00B84C77" w:rsidRDefault="00B84C77" w:rsidP="00B84C77">
      <w:pPr>
        <w:pStyle w:val="EndNoteBibliography"/>
        <w:spacing w:after="0"/>
        <w:ind w:left="720" w:hanging="720"/>
      </w:pPr>
      <w:r w:rsidRPr="00B84C77">
        <w:t xml:space="preserve">Smith MD, Wertheim JO, Weaver S, Murrell B, Scheffler K, Kosakovsky Pond SL. 2015a. Less is more: An adaptive branch-site random effects model for efficient detection of episodic diversifying selection. </w:t>
      </w:r>
      <w:r w:rsidRPr="00B84C77">
        <w:rPr>
          <w:i/>
        </w:rPr>
        <w:t>Mol Biol Evol</w:t>
      </w:r>
      <w:r w:rsidRPr="00B84C77">
        <w:t>. 32:1342-1353.</w:t>
      </w:r>
    </w:p>
    <w:p w14:paraId="1866BDA7" w14:textId="77777777" w:rsidR="00B84C77" w:rsidRPr="00B84C77" w:rsidRDefault="00B84C77" w:rsidP="00B84C77">
      <w:pPr>
        <w:pStyle w:val="EndNoteBibliography"/>
        <w:spacing w:after="0"/>
        <w:ind w:left="720" w:hanging="720"/>
      </w:pPr>
      <w:r w:rsidRPr="00B84C77">
        <w:t xml:space="preserve">Smith SA, Brown JW, Walker JF. 2018. So many genes, so little time: A practical approach to divergence-time estimation in the genomic era. </w:t>
      </w:r>
      <w:r w:rsidRPr="00B84C77">
        <w:rPr>
          <w:i/>
        </w:rPr>
        <w:t>PLoS One</w:t>
      </w:r>
      <w:r w:rsidRPr="00B84C77">
        <w:t>. 13:e0197433.</w:t>
      </w:r>
    </w:p>
    <w:p w14:paraId="41D11B30" w14:textId="77777777" w:rsidR="00B84C77" w:rsidRPr="00B84C77" w:rsidRDefault="00B84C77" w:rsidP="00B84C77">
      <w:pPr>
        <w:pStyle w:val="EndNoteBibliography"/>
        <w:spacing w:after="0"/>
        <w:ind w:left="720" w:hanging="720"/>
      </w:pPr>
      <w:r w:rsidRPr="00B84C77">
        <w:t xml:space="preserve">Smith SA, Moore MJ, Brown JW, Yang Y. 2015b. Analysis of phylogenomic datasets reveals conflict, concordance, and gene duplications with examples from animals and plants. </w:t>
      </w:r>
      <w:r w:rsidRPr="00B84C77">
        <w:rPr>
          <w:i/>
        </w:rPr>
        <w:t>BMC Evol Biol</w:t>
      </w:r>
      <w:r w:rsidRPr="00B84C77">
        <w:t>. 15:150.</w:t>
      </w:r>
    </w:p>
    <w:p w14:paraId="0995FEE6" w14:textId="77777777" w:rsidR="00B84C77" w:rsidRPr="00B84C77" w:rsidRDefault="00B84C77" w:rsidP="00B84C77">
      <w:pPr>
        <w:pStyle w:val="EndNoteBibliography"/>
        <w:spacing w:after="0"/>
        <w:ind w:left="720" w:hanging="720"/>
      </w:pPr>
      <w:r w:rsidRPr="00B84C77">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B84C77">
        <w:rPr>
          <w:i/>
        </w:rPr>
        <w:t>Cytogenetics and Cell Genetics</w:t>
      </w:r>
      <w:r w:rsidRPr="00B84C77">
        <w:t>. 84:150-155.</w:t>
      </w:r>
    </w:p>
    <w:p w14:paraId="03B2E185" w14:textId="77777777" w:rsidR="00B84C77" w:rsidRPr="00B84C77" w:rsidRDefault="00B84C77" w:rsidP="00B84C77">
      <w:pPr>
        <w:pStyle w:val="EndNoteBibliography"/>
        <w:spacing w:after="0"/>
        <w:ind w:left="720" w:hanging="720"/>
      </w:pPr>
      <w:r w:rsidRPr="00B84C77">
        <w:t xml:space="preserve">Steppan SJ, Adkins RM, Spinks PQ, Hale C. 2005. Multigene phylogeny of the old world mice, murinae, reveals distinct geographic lineages and the declining utility of mitochondrial genes compared to nuclear genes. </w:t>
      </w:r>
      <w:r w:rsidRPr="00B84C77">
        <w:rPr>
          <w:i/>
        </w:rPr>
        <w:t>Mol Phylogenet Evol</w:t>
      </w:r>
      <w:r w:rsidRPr="00B84C77">
        <w:t>. 37:370-388.</w:t>
      </w:r>
    </w:p>
    <w:p w14:paraId="0EA51F06" w14:textId="77777777" w:rsidR="00B84C77" w:rsidRPr="00B84C77" w:rsidRDefault="00B84C77" w:rsidP="00B84C77">
      <w:pPr>
        <w:pStyle w:val="EndNoteBibliography"/>
        <w:spacing w:after="0"/>
        <w:ind w:left="720" w:hanging="720"/>
      </w:pPr>
      <w:r w:rsidRPr="00B84C77">
        <w:t xml:space="preserve">Steppan SJ, Schenk JJ. 2017. Muroid rodent phylogenetics: 900-species tree reveals increasing diversification rates. </w:t>
      </w:r>
      <w:r w:rsidRPr="00B84C77">
        <w:rPr>
          <w:i/>
        </w:rPr>
        <w:t>PLoS One</w:t>
      </w:r>
      <w:r w:rsidRPr="00B84C77">
        <w:t>. 12:e0183070.</w:t>
      </w:r>
    </w:p>
    <w:p w14:paraId="0BBC02D1" w14:textId="77777777" w:rsidR="00B84C77" w:rsidRPr="00B84C77" w:rsidRDefault="00B84C77" w:rsidP="00B84C77">
      <w:pPr>
        <w:pStyle w:val="EndNoteBibliography"/>
        <w:spacing w:after="0"/>
        <w:ind w:left="720" w:hanging="720"/>
      </w:pPr>
      <w:r w:rsidRPr="00B84C77">
        <w:t xml:space="preserve">Sun C, Huang J, Wang Y, Zhao X, Su L, Thomas GWC, Zhao M, Zhang X, Jungreis I, Kellis M, et al. 2021. Genus-wide characterization of bumblebee genomes provides insights into their evolution and variation in ecological and behavioral traits. </w:t>
      </w:r>
      <w:r w:rsidRPr="00B84C77">
        <w:rPr>
          <w:i/>
        </w:rPr>
        <w:t>Mol Biol Evol</w:t>
      </w:r>
      <w:r w:rsidRPr="00B84C77">
        <w:t>. 38:486-501.</w:t>
      </w:r>
    </w:p>
    <w:p w14:paraId="3D3819E8" w14:textId="77777777" w:rsidR="00B84C77" w:rsidRPr="00B84C77" w:rsidRDefault="00B84C77" w:rsidP="00B84C77">
      <w:pPr>
        <w:pStyle w:val="EndNoteBibliography"/>
        <w:spacing w:after="0"/>
        <w:ind w:left="720" w:hanging="720"/>
      </w:pPr>
      <w:r w:rsidRPr="00B84C77">
        <w:t xml:space="preserve">Suzuki H, Shimada T, Terashima M, Tsuchiya K, Aplin K. 2004. Temporal, spatial, and ecological modes of evolution of eurasian mus based on mitochondrial and nuclear gene sequences. </w:t>
      </w:r>
      <w:r w:rsidRPr="00B84C77">
        <w:rPr>
          <w:i/>
        </w:rPr>
        <w:t>Mol Phylogenet Evol</w:t>
      </w:r>
      <w:r w:rsidRPr="00B84C77">
        <w:t>. 33:626-646.</w:t>
      </w:r>
    </w:p>
    <w:p w14:paraId="2CE2BA00" w14:textId="77777777" w:rsidR="00B84C77" w:rsidRPr="00B84C77" w:rsidRDefault="00B84C77" w:rsidP="00B84C77">
      <w:pPr>
        <w:pStyle w:val="EndNoteBibliography"/>
        <w:spacing w:after="0"/>
        <w:ind w:left="720" w:hanging="720"/>
      </w:pPr>
      <w:r w:rsidRPr="00B84C77">
        <w:t>Tange O. 2018. Gnu parallel.</w:t>
      </w:r>
    </w:p>
    <w:p w14:paraId="3A5BF735" w14:textId="77777777" w:rsidR="00B84C77" w:rsidRPr="00B84C77" w:rsidRDefault="00B84C77" w:rsidP="00B84C77">
      <w:pPr>
        <w:pStyle w:val="EndNoteBibliography"/>
        <w:spacing w:after="0"/>
        <w:ind w:left="720" w:hanging="720"/>
      </w:pPr>
      <w:r w:rsidRPr="00B84C77">
        <w:t xml:space="preserve">To TH, Jung M, Lycett S, Gascuel O. 2016. Fast dating using least-squares criteria and algorithms. </w:t>
      </w:r>
      <w:r w:rsidRPr="00B84C77">
        <w:rPr>
          <w:i/>
        </w:rPr>
        <w:t>Syst Biol</w:t>
      </w:r>
      <w:r w:rsidRPr="00B84C77">
        <w:t>. 65:82-97.</w:t>
      </w:r>
    </w:p>
    <w:p w14:paraId="5EC7D4D4" w14:textId="77777777" w:rsidR="00B84C77" w:rsidRPr="00B84C77" w:rsidRDefault="00B84C77" w:rsidP="00B84C77">
      <w:pPr>
        <w:pStyle w:val="EndNoteBibliography"/>
        <w:spacing w:after="0"/>
        <w:ind w:left="720" w:hanging="720"/>
      </w:pPr>
      <w:r w:rsidRPr="00B84C77">
        <w:t xml:space="preserve">Treaster S, Deelen J, Daane JM, Murabito J, Karasik D, Harris MP. 2023. Convergent genomics of longevity in rockfishes highlights the genetics of human life span variation. </w:t>
      </w:r>
      <w:r w:rsidRPr="00B84C77">
        <w:rPr>
          <w:i/>
        </w:rPr>
        <w:t>Sci Adv</w:t>
      </w:r>
      <w:r w:rsidRPr="00B84C77">
        <w:t>. 9:eadd2743.</w:t>
      </w:r>
    </w:p>
    <w:p w14:paraId="558F2FDA" w14:textId="77777777" w:rsidR="00B84C77" w:rsidRPr="00B84C77" w:rsidRDefault="00B84C77" w:rsidP="00B84C77">
      <w:pPr>
        <w:pStyle w:val="EndNoteBibliography"/>
        <w:spacing w:after="0"/>
        <w:ind w:left="720" w:hanging="720"/>
      </w:pPr>
      <w:r w:rsidRPr="00B84C77">
        <w:t xml:space="preserve">van der Valk T, Pecnerova P, Diez-Del-Molino D, Bergstrom A, Oppenheimer J, Hartmann S, Xenikoudakis G, Thomas JA, Dehasque M, Saglican E, et al. 2021. Million-year-old DNA sheds light on the genomic history of mammoths. </w:t>
      </w:r>
      <w:r w:rsidRPr="00B84C77">
        <w:rPr>
          <w:i/>
        </w:rPr>
        <w:t>Nature</w:t>
      </w:r>
      <w:r w:rsidRPr="00B84C77">
        <w:t>. 591:265-269.</w:t>
      </w:r>
    </w:p>
    <w:p w14:paraId="2B5D89F9" w14:textId="77777777" w:rsidR="00B84C77" w:rsidRPr="00B84C77" w:rsidRDefault="00B84C77" w:rsidP="00B84C77">
      <w:pPr>
        <w:pStyle w:val="EndNoteBibliography"/>
        <w:spacing w:after="0"/>
        <w:ind w:left="720" w:hanging="720"/>
      </w:pPr>
      <w:r w:rsidRPr="00B84C77">
        <w:t xml:space="preserve">Vanderpool D, Minh BQ, Lanfear R, Hughes D, Murali S, Harris RA, Raveendran M, Muzny DM, Hibbins MS, Williamson RJ, et al. 2020. Primate phylogenomics uncovers multiple rapid radiations and ancient interspecific introgression. </w:t>
      </w:r>
      <w:r w:rsidRPr="00B84C77">
        <w:rPr>
          <w:i/>
        </w:rPr>
        <w:t>PLoS Biol</w:t>
      </w:r>
      <w:r w:rsidRPr="00B84C77">
        <w:t>. 18:e3000954.</w:t>
      </w:r>
    </w:p>
    <w:p w14:paraId="431C4BA4" w14:textId="77777777" w:rsidR="00B84C77" w:rsidRPr="00B84C77" w:rsidRDefault="00B84C77" w:rsidP="00B84C77">
      <w:pPr>
        <w:pStyle w:val="EndNoteBibliography"/>
        <w:spacing w:after="0"/>
        <w:ind w:left="720" w:hanging="720"/>
      </w:pPr>
      <w:r w:rsidRPr="00B84C77">
        <w:t xml:space="preserve">Wang LG, Lam TT, Xu S, Dai Z, Zhou L, Feng T, Guo P, Dunn CW, Jones BR, Bradley T, et al. 2020. Treeio: An r package for phylogenetic tree input and output with richly annotated and associated data. </w:t>
      </w:r>
      <w:r w:rsidRPr="00B84C77">
        <w:rPr>
          <w:i/>
        </w:rPr>
        <w:t>Mol Biol Evol</w:t>
      </w:r>
      <w:r w:rsidRPr="00B84C77">
        <w:t>. 37:599-603.</w:t>
      </w:r>
    </w:p>
    <w:p w14:paraId="0F1D5AAF" w14:textId="77777777" w:rsidR="00B84C77" w:rsidRPr="00B84C77" w:rsidRDefault="00B84C77" w:rsidP="00B84C77">
      <w:pPr>
        <w:pStyle w:val="EndNoteBibliography"/>
        <w:spacing w:after="0"/>
        <w:ind w:left="720" w:hanging="720"/>
      </w:pPr>
      <w:r w:rsidRPr="00B84C77">
        <w:t xml:space="preserve">White MA, Ane C, Dewey CN, Larget BR, Payseur BA. 2009. Fine-scale phylogenetic discordance across the house mouse genome. </w:t>
      </w:r>
      <w:r w:rsidRPr="00B84C77">
        <w:rPr>
          <w:i/>
        </w:rPr>
        <w:t>PLoS Genet</w:t>
      </w:r>
      <w:r w:rsidRPr="00B84C77">
        <w:t>. 5:e1000729.</w:t>
      </w:r>
    </w:p>
    <w:p w14:paraId="51F3333F" w14:textId="77777777" w:rsidR="00B84C77" w:rsidRPr="00B84C77" w:rsidRDefault="00B84C77" w:rsidP="00B84C77">
      <w:pPr>
        <w:pStyle w:val="EndNoteBibliography"/>
        <w:spacing w:after="0"/>
        <w:ind w:left="720" w:hanging="720"/>
      </w:pPr>
      <w:r w:rsidRPr="00B84C77">
        <w:t xml:space="preserve">Yalcin B, Wong K, Agam A, Goodson M, Keane TM, Gan X, Nellaker C, Goodstadt L, Nicod J, Bhomra A, et al. 2011. Sequence-based characterization of structural variation in the mouse genome. </w:t>
      </w:r>
      <w:r w:rsidRPr="00B84C77">
        <w:rPr>
          <w:i/>
        </w:rPr>
        <w:t>Nature</w:t>
      </w:r>
      <w:r w:rsidRPr="00B84C77">
        <w:t>. 477:326-329.</w:t>
      </w:r>
    </w:p>
    <w:p w14:paraId="2CAA23B0" w14:textId="77777777" w:rsidR="00B84C77" w:rsidRPr="00B84C77" w:rsidRDefault="00B84C77" w:rsidP="00B84C77">
      <w:pPr>
        <w:pStyle w:val="EndNoteBibliography"/>
        <w:spacing w:after="0"/>
        <w:ind w:left="720" w:hanging="720"/>
      </w:pPr>
      <w:r w:rsidRPr="00B84C77">
        <w:t xml:space="preserve">Yang Z. 2007. Paml 4: Phylogenetic analysis by maximum likelihood. </w:t>
      </w:r>
      <w:r w:rsidRPr="00B84C77">
        <w:rPr>
          <w:i/>
        </w:rPr>
        <w:t>Mol Biol Evol</w:t>
      </w:r>
      <w:r w:rsidRPr="00B84C77">
        <w:t>. 24:1586-1591.</w:t>
      </w:r>
    </w:p>
    <w:p w14:paraId="10B528DD" w14:textId="77777777" w:rsidR="00B84C77" w:rsidRPr="00B84C77" w:rsidRDefault="00B84C77" w:rsidP="00B84C77">
      <w:pPr>
        <w:pStyle w:val="EndNoteBibliography"/>
        <w:spacing w:after="0"/>
        <w:ind w:left="720" w:hanging="720"/>
      </w:pPr>
      <w:r w:rsidRPr="00B84C77">
        <w:t xml:space="preserve">Yekutieli D, Benjamini Y. 1999. Resampling-based false discovery rate controlling multiple test procedures for correlated test statistics. </w:t>
      </w:r>
      <w:r w:rsidRPr="00B84C77">
        <w:rPr>
          <w:i/>
        </w:rPr>
        <w:t>Journal of Statistical Planning and Inference</w:t>
      </w:r>
      <w:r w:rsidRPr="00B84C77">
        <w:t>. 82:171-196.</w:t>
      </w:r>
    </w:p>
    <w:p w14:paraId="5637DC3E" w14:textId="77777777" w:rsidR="00B84C77" w:rsidRPr="00B84C77" w:rsidRDefault="00B84C77" w:rsidP="00B84C77">
      <w:pPr>
        <w:pStyle w:val="EndNoteBibliography"/>
        <w:spacing w:after="0"/>
        <w:ind w:left="720" w:hanging="720"/>
      </w:pPr>
      <w:r w:rsidRPr="00B84C77">
        <w:t xml:space="preserve">Yu G. 2020. Using ggtree to visualize data on tree-like structures. </w:t>
      </w:r>
      <w:r w:rsidRPr="00B84C77">
        <w:rPr>
          <w:i/>
        </w:rPr>
        <w:t>Curr Protoc Bioinformatics</w:t>
      </w:r>
      <w:r w:rsidRPr="00B84C77">
        <w:t>. 69:e96.</w:t>
      </w:r>
    </w:p>
    <w:p w14:paraId="3185E4F7" w14:textId="77777777" w:rsidR="00B84C77" w:rsidRPr="00B84C77" w:rsidRDefault="00B84C77" w:rsidP="00B84C77">
      <w:pPr>
        <w:pStyle w:val="EndNoteBibliography"/>
        <w:spacing w:after="0"/>
        <w:ind w:left="720" w:hanging="720"/>
      </w:pPr>
      <w:r w:rsidRPr="00B84C77">
        <w:lastRenderedPageBreak/>
        <w:t xml:space="preserve">Yu G, Smith DK, Zhu H, Guan Y, Lam TT-Y. 2017. Ggtree: An r package for visualization and annotation of phylogenetic trees with their covariates and other associated data. </w:t>
      </w:r>
      <w:r w:rsidRPr="00B84C77">
        <w:rPr>
          <w:i/>
        </w:rPr>
        <w:t>Methods in Ecology and Evolution</w:t>
      </w:r>
      <w:r w:rsidRPr="00B84C77">
        <w:t>. 8:28-36.</w:t>
      </w:r>
    </w:p>
    <w:p w14:paraId="367A0E24" w14:textId="77777777" w:rsidR="00B84C77" w:rsidRPr="00B84C77" w:rsidRDefault="00B84C77" w:rsidP="00B84C77">
      <w:pPr>
        <w:pStyle w:val="EndNoteBibliography"/>
        <w:ind w:left="720" w:hanging="720"/>
      </w:pPr>
      <w:r w:rsidRPr="00B84C77">
        <w:t xml:space="preserve">Zhang C, Rabiee M, Sayyari E, Mirarab S. 2018. Astral-iii: Polynomial time species tree reconstruction from partially resolved gene trees. </w:t>
      </w:r>
      <w:r w:rsidRPr="00B84C77">
        <w:rPr>
          <w:i/>
        </w:rPr>
        <w:t>BMC Bioinformatics</w:t>
      </w:r>
      <w:r w:rsidRPr="00B84C77">
        <w:t>. 19:153.</w:t>
      </w:r>
    </w:p>
    <w:p w14:paraId="4E5B64FE" w14:textId="78AD96AB"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1DBD8897"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7DE05" w14:textId="77777777" w:rsidR="00D852C2" w:rsidRDefault="00D852C2" w:rsidP="007E3690">
      <w:pPr>
        <w:spacing w:after="0" w:line="240" w:lineRule="auto"/>
      </w:pPr>
      <w:r>
        <w:separator/>
      </w:r>
    </w:p>
  </w:endnote>
  <w:endnote w:type="continuationSeparator" w:id="0">
    <w:p w14:paraId="4F6D2731" w14:textId="77777777" w:rsidR="00D852C2" w:rsidRDefault="00D852C2"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C6A8" w14:textId="77777777" w:rsidR="00D852C2" w:rsidRDefault="00D852C2" w:rsidP="007E3690">
      <w:pPr>
        <w:spacing w:after="0" w:line="240" w:lineRule="auto"/>
      </w:pPr>
      <w:r>
        <w:separator/>
      </w:r>
    </w:p>
  </w:footnote>
  <w:footnote w:type="continuationSeparator" w:id="0">
    <w:p w14:paraId="78E673D2" w14:textId="77777777" w:rsidR="00D852C2" w:rsidRDefault="00D852C2"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8&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67&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1315"/>
    <w:rsid w:val="00062FA5"/>
    <w:rsid w:val="00065A73"/>
    <w:rsid w:val="00066A79"/>
    <w:rsid w:val="00066FE6"/>
    <w:rsid w:val="00070201"/>
    <w:rsid w:val="00072172"/>
    <w:rsid w:val="000763F7"/>
    <w:rsid w:val="00076419"/>
    <w:rsid w:val="00076AC0"/>
    <w:rsid w:val="00077886"/>
    <w:rsid w:val="00081B7F"/>
    <w:rsid w:val="00082F77"/>
    <w:rsid w:val="00086687"/>
    <w:rsid w:val="0009105C"/>
    <w:rsid w:val="000923D3"/>
    <w:rsid w:val="0009342D"/>
    <w:rsid w:val="00096E6F"/>
    <w:rsid w:val="00097621"/>
    <w:rsid w:val="0009786C"/>
    <w:rsid w:val="000A103F"/>
    <w:rsid w:val="000A78C1"/>
    <w:rsid w:val="000A7DA1"/>
    <w:rsid w:val="000B7FC4"/>
    <w:rsid w:val="000C0807"/>
    <w:rsid w:val="000C597D"/>
    <w:rsid w:val="000D04BE"/>
    <w:rsid w:val="000D23EF"/>
    <w:rsid w:val="000D26E7"/>
    <w:rsid w:val="000D344C"/>
    <w:rsid w:val="000D346E"/>
    <w:rsid w:val="000D5948"/>
    <w:rsid w:val="000D64AE"/>
    <w:rsid w:val="000E0D59"/>
    <w:rsid w:val="000E1B36"/>
    <w:rsid w:val="000E3F06"/>
    <w:rsid w:val="000E4228"/>
    <w:rsid w:val="000E678A"/>
    <w:rsid w:val="000F0263"/>
    <w:rsid w:val="000F0CAD"/>
    <w:rsid w:val="000F2137"/>
    <w:rsid w:val="000F31AA"/>
    <w:rsid w:val="000F335E"/>
    <w:rsid w:val="000F3461"/>
    <w:rsid w:val="000F7AF9"/>
    <w:rsid w:val="00101668"/>
    <w:rsid w:val="001023D9"/>
    <w:rsid w:val="0010702C"/>
    <w:rsid w:val="0010719C"/>
    <w:rsid w:val="001125E2"/>
    <w:rsid w:val="00113028"/>
    <w:rsid w:val="00114EEF"/>
    <w:rsid w:val="00115316"/>
    <w:rsid w:val="001203EF"/>
    <w:rsid w:val="00120CAA"/>
    <w:rsid w:val="00124567"/>
    <w:rsid w:val="0012471D"/>
    <w:rsid w:val="00124B30"/>
    <w:rsid w:val="00130DBA"/>
    <w:rsid w:val="00131748"/>
    <w:rsid w:val="0013439E"/>
    <w:rsid w:val="00134985"/>
    <w:rsid w:val="00136623"/>
    <w:rsid w:val="001366D2"/>
    <w:rsid w:val="00136EDF"/>
    <w:rsid w:val="001377B0"/>
    <w:rsid w:val="00137C7D"/>
    <w:rsid w:val="0014061C"/>
    <w:rsid w:val="00142441"/>
    <w:rsid w:val="00146890"/>
    <w:rsid w:val="00147AF7"/>
    <w:rsid w:val="00150552"/>
    <w:rsid w:val="001556AF"/>
    <w:rsid w:val="001567E0"/>
    <w:rsid w:val="00156BD7"/>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39B5"/>
    <w:rsid w:val="001A3A07"/>
    <w:rsid w:val="001A3F4F"/>
    <w:rsid w:val="001A4A67"/>
    <w:rsid w:val="001A5C4D"/>
    <w:rsid w:val="001A669B"/>
    <w:rsid w:val="001B0E99"/>
    <w:rsid w:val="001B1ADC"/>
    <w:rsid w:val="001B4DB7"/>
    <w:rsid w:val="001B7F12"/>
    <w:rsid w:val="001C0631"/>
    <w:rsid w:val="001C0953"/>
    <w:rsid w:val="001C4895"/>
    <w:rsid w:val="001C4F8A"/>
    <w:rsid w:val="001C6851"/>
    <w:rsid w:val="001D10BC"/>
    <w:rsid w:val="001D3735"/>
    <w:rsid w:val="001D4D39"/>
    <w:rsid w:val="001D75E5"/>
    <w:rsid w:val="001E1602"/>
    <w:rsid w:val="001E1A7D"/>
    <w:rsid w:val="001E3328"/>
    <w:rsid w:val="001E4230"/>
    <w:rsid w:val="001E6D5D"/>
    <w:rsid w:val="001F09CC"/>
    <w:rsid w:val="001F152E"/>
    <w:rsid w:val="001F1F16"/>
    <w:rsid w:val="001F5331"/>
    <w:rsid w:val="001F5A76"/>
    <w:rsid w:val="001F63F8"/>
    <w:rsid w:val="001F6D84"/>
    <w:rsid w:val="001F7F91"/>
    <w:rsid w:val="00200A45"/>
    <w:rsid w:val="00200FCE"/>
    <w:rsid w:val="00201741"/>
    <w:rsid w:val="002031D5"/>
    <w:rsid w:val="00204945"/>
    <w:rsid w:val="00205C77"/>
    <w:rsid w:val="002061CF"/>
    <w:rsid w:val="00207435"/>
    <w:rsid w:val="00207591"/>
    <w:rsid w:val="002113F4"/>
    <w:rsid w:val="00211419"/>
    <w:rsid w:val="00211CAC"/>
    <w:rsid w:val="00214FED"/>
    <w:rsid w:val="00220496"/>
    <w:rsid w:val="00224BB8"/>
    <w:rsid w:val="00224BFE"/>
    <w:rsid w:val="00226386"/>
    <w:rsid w:val="00230385"/>
    <w:rsid w:val="00230BE7"/>
    <w:rsid w:val="00230EC9"/>
    <w:rsid w:val="002319DB"/>
    <w:rsid w:val="00231BBB"/>
    <w:rsid w:val="00232CAF"/>
    <w:rsid w:val="00232FC4"/>
    <w:rsid w:val="0023612C"/>
    <w:rsid w:val="00236995"/>
    <w:rsid w:val="00237838"/>
    <w:rsid w:val="00237D7D"/>
    <w:rsid w:val="0024445D"/>
    <w:rsid w:val="00245F14"/>
    <w:rsid w:val="002505CF"/>
    <w:rsid w:val="00250F70"/>
    <w:rsid w:val="00251C72"/>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410F"/>
    <w:rsid w:val="00314565"/>
    <w:rsid w:val="00314783"/>
    <w:rsid w:val="00317E4A"/>
    <w:rsid w:val="00317FB4"/>
    <w:rsid w:val="0032143B"/>
    <w:rsid w:val="00321C65"/>
    <w:rsid w:val="003251C0"/>
    <w:rsid w:val="00326C4B"/>
    <w:rsid w:val="003309DE"/>
    <w:rsid w:val="00346423"/>
    <w:rsid w:val="00350FE5"/>
    <w:rsid w:val="00351AE6"/>
    <w:rsid w:val="00352DEE"/>
    <w:rsid w:val="00355078"/>
    <w:rsid w:val="00356D65"/>
    <w:rsid w:val="00356DE9"/>
    <w:rsid w:val="003605B0"/>
    <w:rsid w:val="003641BC"/>
    <w:rsid w:val="00364AAA"/>
    <w:rsid w:val="003662C7"/>
    <w:rsid w:val="0036696C"/>
    <w:rsid w:val="00366CD6"/>
    <w:rsid w:val="003671B7"/>
    <w:rsid w:val="0037023D"/>
    <w:rsid w:val="003739E1"/>
    <w:rsid w:val="003768D0"/>
    <w:rsid w:val="00376E24"/>
    <w:rsid w:val="00380ED0"/>
    <w:rsid w:val="00385513"/>
    <w:rsid w:val="0039042B"/>
    <w:rsid w:val="00394C3B"/>
    <w:rsid w:val="00397D34"/>
    <w:rsid w:val="003A3CF9"/>
    <w:rsid w:val="003A4335"/>
    <w:rsid w:val="003A4B35"/>
    <w:rsid w:val="003A5D2E"/>
    <w:rsid w:val="003A6919"/>
    <w:rsid w:val="003A75A6"/>
    <w:rsid w:val="003A782A"/>
    <w:rsid w:val="003A7E6B"/>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B41"/>
    <w:rsid w:val="003F002B"/>
    <w:rsid w:val="003F0F5D"/>
    <w:rsid w:val="003F3CAB"/>
    <w:rsid w:val="003F3D92"/>
    <w:rsid w:val="003F521D"/>
    <w:rsid w:val="003F58A4"/>
    <w:rsid w:val="003F69B9"/>
    <w:rsid w:val="003F6A73"/>
    <w:rsid w:val="003F7F8C"/>
    <w:rsid w:val="00401261"/>
    <w:rsid w:val="00401342"/>
    <w:rsid w:val="004025F6"/>
    <w:rsid w:val="00404D60"/>
    <w:rsid w:val="00405328"/>
    <w:rsid w:val="00407388"/>
    <w:rsid w:val="00410D59"/>
    <w:rsid w:val="0041108A"/>
    <w:rsid w:val="004123F9"/>
    <w:rsid w:val="004130A9"/>
    <w:rsid w:val="0041788E"/>
    <w:rsid w:val="0042040A"/>
    <w:rsid w:val="004207A5"/>
    <w:rsid w:val="004215A1"/>
    <w:rsid w:val="004218FA"/>
    <w:rsid w:val="00425805"/>
    <w:rsid w:val="00426302"/>
    <w:rsid w:val="0043070A"/>
    <w:rsid w:val="004310CA"/>
    <w:rsid w:val="00432768"/>
    <w:rsid w:val="00432781"/>
    <w:rsid w:val="00433A0E"/>
    <w:rsid w:val="00434B3B"/>
    <w:rsid w:val="0043720D"/>
    <w:rsid w:val="0044278D"/>
    <w:rsid w:val="00442D96"/>
    <w:rsid w:val="004471BA"/>
    <w:rsid w:val="004472CD"/>
    <w:rsid w:val="0045137E"/>
    <w:rsid w:val="004553B6"/>
    <w:rsid w:val="00455506"/>
    <w:rsid w:val="00455A46"/>
    <w:rsid w:val="00455BDD"/>
    <w:rsid w:val="00456257"/>
    <w:rsid w:val="00457F2B"/>
    <w:rsid w:val="00461D22"/>
    <w:rsid w:val="00462D94"/>
    <w:rsid w:val="00463CCA"/>
    <w:rsid w:val="00464824"/>
    <w:rsid w:val="0046549A"/>
    <w:rsid w:val="00466868"/>
    <w:rsid w:val="004719DD"/>
    <w:rsid w:val="004720FE"/>
    <w:rsid w:val="004730B8"/>
    <w:rsid w:val="00473159"/>
    <w:rsid w:val="00474D5E"/>
    <w:rsid w:val="004772A9"/>
    <w:rsid w:val="004804CF"/>
    <w:rsid w:val="0048178A"/>
    <w:rsid w:val="00482581"/>
    <w:rsid w:val="00485937"/>
    <w:rsid w:val="00486581"/>
    <w:rsid w:val="00496880"/>
    <w:rsid w:val="004A2232"/>
    <w:rsid w:val="004A4637"/>
    <w:rsid w:val="004A48A2"/>
    <w:rsid w:val="004A6B20"/>
    <w:rsid w:val="004A71FE"/>
    <w:rsid w:val="004B081A"/>
    <w:rsid w:val="004B463C"/>
    <w:rsid w:val="004B61FB"/>
    <w:rsid w:val="004C0993"/>
    <w:rsid w:val="004C0F6A"/>
    <w:rsid w:val="004C1620"/>
    <w:rsid w:val="004C2FAA"/>
    <w:rsid w:val="004C737D"/>
    <w:rsid w:val="004C7F4A"/>
    <w:rsid w:val="004D1166"/>
    <w:rsid w:val="004D20EC"/>
    <w:rsid w:val="004D2F5F"/>
    <w:rsid w:val="004D2FF2"/>
    <w:rsid w:val="004D4D9D"/>
    <w:rsid w:val="004D547D"/>
    <w:rsid w:val="004E0C77"/>
    <w:rsid w:val="004E0DDF"/>
    <w:rsid w:val="004E117A"/>
    <w:rsid w:val="004E2A0B"/>
    <w:rsid w:val="004E522E"/>
    <w:rsid w:val="004E62B2"/>
    <w:rsid w:val="004E6B8A"/>
    <w:rsid w:val="004F2D4F"/>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7E73"/>
    <w:rsid w:val="0052043F"/>
    <w:rsid w:val="00520AB5"/>
    <w:rsid w:val="005235A3"/>
    <w:rsid w:val="00526B46"/>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A8D"/>
    <w:rsid w:val="00587E09"/>
    <w:rsid w:val="00587F19"/>
    <w:rsid w:val="00590E5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9D"/>
    <w:rsid w:val="005B6FAF"/>
    <w:rsid w:val="005B71CF"/>
    <w:rsid w:val="005C031F"/>
    <w:rsid w:val="005C2974"/>
    <w:rsid w:val="005C34AA"/>
    <w:rsid w:val="005C381A"/>
    <w:rsid w:val="005C7E8D"/>
    <w:rsid w:val="005C7F94"/>
    <w:rsid w:val="005D23E1"/>
    <w:rsid w:val="005D2E99"/>
    <w:rsid w:val="005D3A4E"/>
    <w:rsid w:val="005D42A9"/>
    <w:rsid w:val="005D462C"/>
    <w:rsid w:val="005D473E"/>
    <w:rsid w:val="005E23C1"/>
    <w:rsid w:val="005E2890"/>
    <w:rsid w:val="005E7C10"/>
    <w:rsid w:val="005F0A89"/>
    <w:rsid w:val="005F0EBF"/>
    <w:rsid w:val="005F1E33"/>
    <w:rsid w:val="005F34BB"/>
    <w:rsid w:val="005F6398"/>
    <w:rsid w:val="005F6DE1"/>
    <w:rsid w:val="005F744C"/>
    <w:rsid w:val="006017A7"/>
    <w:rsid w:val="00603E87"/>
    <w:rsid w:val="00604409"/>
    <w:rsid w:val="006045B5"/>
    <w:rsid w:val="00606653"/>
    <w:rsid w:val="00606B35"/>
    <w:rsid w:val="00612317"/>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5149C"/>
    <w:rsid w:val="006515CF"/>
    <w:rsid w:val="0065167C"/>
    <w:rsid w:val="00652697"/>
    <w:rsid w:val="00652AF6"/>
    <w:rsid w:val="00655F5D"/>
    <w:rsid w:val="006563A8"/>
    <w:rsid w:val="00660550"/>
    <w:rsid w:val="00660F1A"/>
    <w:rsid w:val="0066250B"/>
    <w:rsid w:val="00664370"/>
    <w:rsid w:val="00666862"/>
    <w:rsid w:val="00666F01"/>
    <w:rsid w:val="0066744D"/>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9A5"/>
    <w:rsid w:val="006972E6"/>
    <w:rsid w:val="00697D6B"/>
    <w:rsid w:val="006A2348"/>
    <w:rsid w:val="006A55AD"/>
    <w:rsid w:val="006A5E32"/>
    <w:rsid w:val="006A7AC9"/>
    <w:rsid w:val="006B1CDB"/>
    <w:rsid w:val="006B3732"/>
    <w:rsid w:val="006B5117"/>
    <w:rsid w:val="006B5F13"/>
    <w:rsid w:val="006B7148"/>
    <w:rsid w:val="006C0D34"/>
    <w:rsid w:val="006C1351"/>
    <w:rsid w:val="006C1D3D"/>
    <w:rsid w:val="006C2289"/>
    <w:rsid w:val="006C4B0C"/>
    <w:rsid w:val="006C4F7A"/>
    <w:rsid w:val="006C6680"/>
    <w:rsid w:val="006C78BD"/>
    <w:rsid w:val="006D0342"/>
    <w:rsid w:val="006D0F3A"/>
    <w:rsid w:val="006D673E"/>
    <w:rsid w:val="006E3399"/>
    <w:rsid w:val="006E413F"/>
    <w:rsid w:val="006E5D47"/>
    <w:rsid w:val="006E78FF"/>
    <w:rsid w:val="006F1602"/>
    <w:rsid w:val="006F1B99"/>
    <w:rsid w:val="006F4021"/>
    <w:rsid w:val="006F7B5F"/>
    <w:rsid w:val="007010F8"/>
    <w:rsid w:val="00705798"/>
    <w:rsid w:val="007076F3"/>
    <w:rsid w:val="0071044A"/>
    <w:rsid w:val="0071077D"/>
    <w:rsid w:val="007146C0"/>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50E1"/>
    <w:rsid w:val="00815BD6"/>
    <w:rsid w:val="008243D4"/>
    <w:rsid w:val="00825034"/>
    <w:rsid w:val="00827EF6"/>
    <w:rsid w:val="0083296E"/>
    <w:rsid w:val="008350DE"/>
    <w:rsid w:val="008352AB"/>
    <w:rsid w:val="00836773"/>
    <w:rsid w:val="00837285"/>
    <w:rsid w:val="00840AE5"/>
    <w:rsid w:val="0084247A"/>
    <w:rsid w:val="0084441A"/>
    <w:rsid w:val="00845235"/>
    <w:rsid w:val="00850842"/>
    <w:rsid w:val="00851079"/>
    <w:rsid w:val="00851991"/>
    <w:rsid w:val="008523AD"/>
    <w:rsid w:val="008533D4"/>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47C"/>
    <w:rsid w:val="008C75C1"/>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33BD"/>
    <w:rsid w:val="008F416F"/>
    <w:rsid w:val="008F4473"/>
    <w:rsid w:val="008F6E86"/>
    <w:rsid w:val="00901601"/>
    <w:rsid w:val="00901E21"/>
    <w:rsid w:val="00904577"/>
    <w:rsid w:val="00906B27"/>
    <w:rsid w:val="00913C95"/>
    <w:rsid w:val="009144B4"/>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4F1"/>
    <w:rsid w:val="00960DAD"/>
    <w:rsid w:val="00961948"/>
    <w:rsid w:val="00962935"/>
    <w:rsid w:val="00962954"/>
    <w:rsid w:val="00964887"/>
    <w:rsid w:val="00964FB8"/>
    <w:rsid w:val="009650C5"/>
    <w:rsid w:val="00966EB4"/>
    <w:rsid w:val="00967279"/>
    <w:rsid w:val="00967428"/>
    <w:rsid w:val="00970F40"/>
    <w:rsid w:val="009713C6"/>
    <w:rsid w:val="00975209"/>
    <w:rsid w:val="009763D4"/>
    <w:rsid w:val="009800C3"/>
    <w:rsid w:val="0098461C"/>
    <w:rsid w:val="009851EC"/>
    <w:rsid w:val="00987135"/>
    <w:rsid w:val="00987FDF"/>
    <w:rsid w:val="00990BE7"/>
    <w:rsid w:val="009930D8"/>
    <w:rsid w:val="00995898"/>
    <w:rsid w:val="009964EF"/>
    <w:rsid w:val="009965E8"/>
    <w:rsid w:val="009968A2"/>
    <w:rsid w:val="00997B40"/>
    <w:rsid w:val="009A1E00"/>
    <w:rsid w:val="009A46B2"/>
    <w:rsid w:val="009A7519"/>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A01216"/>
    <w:rsid w:val="00A0402C"/>
    <w:rsid w:val="00A0406F"/>
    <w:rsid w:val="00A05F97"/>
    <w:rsid w:val="00A06EDD"/>
    <w:rsid w:val="00A1117F"/>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EAA"/>
    <w:rsid w:val="00A50454"/>
    <w:rsid w:val="00A50A99"/>
    <w:rsid w:val="00A50E98"/>
    <w:rsid w:val="00A51312"/>
    <w:rsid w:val="00A5241E"/>
    <w:rsid w:val="00A53792"/>
    <w:rsid w:val="00A55A81"/>
    <w:rsid w:val="00A55B52"/>
    <w:rsid w:val="00A61220"/>
    <w:rsid w:val="00A63A2F"/>
    <w:rsid w:val="00A64663"/>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C06A3"/>
    <w:rsid w:val="00AC133A"/>
    <w:rsid w:val="00AC141F"/>
    <w:rsid w:val="00AC14C8"/>
    <w:rsid w:val="00AC5744"/>
    <w:rsid w:val="00AD3A93"/>
    <w:rsid w:val="00AD5446"/>
    <w:rsid w:val="00AD6070"/>
    <w:rsid w:val="00AD6FE1"/>
    <w:rsid w:val="00AD773B"/>
    <w:rsid w:val="00AE0578"/>
    <w:rsid w:val="00AE1F1C"/>
    <w:rsid w:val="00AE34E0"/>
    <w:rsid w:val="00AE4808"/>
    <w:rsid w:val="00AE5408"/>
    <w:rsid w:val="00AF1700"/>
    <w:rsid w:val="00AF2A6F"/>
    <w:rsid w:val="00AF4933"/>
    <w:rsid w:val="00AF4C4A"/>
    <w:rsid w:val="00AF54C6"/>
    <w:rsid w:val="00AF668E"/>
    <w:rsid w:val="00AF67FD"/>
    <w:rsid w:val="00B011AB"/>
    <w:rsid w:val="00B024B2"/>
    <w:rsid w:val="00B03092"/>
    <w:rsid w:val="00B03EF4"/>
    <w:rsid w:val="00B0470A"/>
    <w:rsid w:val="00B050D1"/>
    <w:rsid w:val="00B07D9E"/>
    <w:rsid w:val="00B10B6E"/>
    <w:rsid w:val="00B110E9"/>
    <w:rsid w:val="00B1118C"/>
    <w:rsid w:val="00B12221"/>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06CCA"/>
    <w:rsid w:val="00C10680"/>
    <w:rsid w:val="00C122F0"/>
    <w:rsid w:val="00C14D2B"/>
    <w:rsid w:val="00C15749"/>
    <w:rsid w:val="00C159A9"/>
    <w:rsid w:val="00C16894"/>
    <w:rsid w:val="00C222A4"/>
    <w:rsid w:val="00C229ED"/>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935"/>
    <w:rsid w:val="00C5568E"/>
    <w:rsid w:val="00C55FAA"/>
    <w:rsid w:val="00C6045A"/>
    <w:rsid w:val="00C6204B"/>
    <w:rsid w:val="00C6351D"/>
    <w:rsid w:val="00C64CAB"/>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4B06"/>
    <w:rsid w:val="00CA5500"/>
    <w:rsid w:val="00CB060F"/>
    <w:rsid w:val="00CB3040"/>
    <w:rsid w:val="00CB4C4A"/>
    <w:rsid w:val="00CB71D0"/>
    <w:rsid w:val="00CB7634"/>
    <w:rsid w:val="00CB7676"/>
    <w:rsid w:val="00CC1088"/>
    <w:rsid w:val="00CC29A8"/>
    <w:rsid w:val="00CC35AC"/>
    <w:rsid w:val="00CC3A81"/>
    <w:rsid w:val="00CC6F61"/>
    <w:rsid w:val="00CD425D"/>
    <w:rsid w:val="00CD624D"/>
    <w:rsid w:val="00CE264C"/>
    <w:rsid w:val="00CE3719"/>
    <w:rsid w:val="00CE478D"/>
    <w:rsid w:val="00CE6BC5"/>
    <w:rsid w:val="00CE74F1"/>
    <w:rsid w:val="00CE7F8E"/>
    <w:rsid w:val="00CF2211"/>
    <w:rsid w:val="00CF3D7B"/>
    <w:rsid w:val="00CF723E"/>
    <w:rsid w:val="00D010DB"/>
    <w:rsid w:val="00D014B3"/>
    <w:rsid w:val="00D0250C"/>
    <w:rsid w:val="00D0255F"/>
    <w:rsid w:val="00D02C88"/>
    <w:rsid w:val="00D052F4"/>
    <w:rsid w:val="00D07B08"/>
    <w:rsid w:val="00D1036D"/>
    <w:rsid w:val="00D10470"/>
    <w:rsid w:val="00D110DD"/>
    <w:rsid w:val="00D14B44"/>
    <w:rsid w:val="00D14F6D"/>
    <w:rsid w:val="00D16F30"/>
    <w:rsid w:val="00D17870"/>
    <w:rsid w:val="00D1794F"/>
    <w:rsid w:val="00D20C68"/>
    <w:rsid w:val="00D22A5C"/>
    <w:rsid w:val="00D22E99"/>
    <w:rsid w:val="00D24E78"/>
    <w:rsid w:val="00D25F9F"/>
    <w:rsid w:val="00D260BB"/>
    <w:rsid w:val="00D26EAA"/>
    <w:rsid w:val="00D26F6B"/>
    <w:rsid w:val="00D303CB"/>
    <w:rsid w:val="00D31360"/>
    <w:rsid w:val="00D31A47"/>
    <w:rsid w:val="00D347BC"/>
    <w:rsid w:val="00D354CE"/>
    <w:rsid w:val="00D4012C"/>
    <w:rsid w:val="00D40C88"/>
    <w:rsid w:val="00D41A96"/>
    <w:rsid w:val="00D432EA"/>
    <w:rsid w:val="00D453F8"/>
    <w:rsid w:val="00D5030E"/>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2C2"/>
    <w:rsid w:val="00D85EEC"/>
    <w:rsid w:val="00D87733"/>
    <w:rsid w:val="00D9065C"/>
    <w:rsid w:val="00D91D57"/>
    <w:rsid w:val="00D92E9C"/>
    <w:rsid w:val="00D938F5"/>
    <w:rsid w:val="00D969B5"/>
    <w:rsid w:val="00D97F51"/>
    <w:rsid w:val="00DA1580"/>
    <w:rsid w:val="00DA2986"/>
    <w:rsid w:val="00DA66CC"/>
    <w:rsid w:val="00DB18B3"/>
    <w:rsid w:val="00DB3499"/>
    <w:rsid w:val="00DB4B2B"/>
    <w:rsid w:val="00DB566A"/>
    <w:rsid w:val="00DB6699"/>
    <w:rsid w:val="00DC27CF"/>
    <w:rsid w:val="00DC381C"/>
    <w:rsid w:val="00DC6999"/>
    <w:rsid w:val="00DC77C5"/>
    <w:rsid w:val="00DC7C74"/>
    <w:rsid w:val="00DD27E4"/>
    <w:rsid w:val="00DD6ADB"/>
    <w:rsid w:val="00DD7998"/>
    <w:rsid w:val="00DE017B"/>
    <w:rsid w:val="00DE0F26"/>
    <w:rsid w:val="00DE47D8"/>
    <w:rsid w:val="00DE507A"/>
    <w:rsid w:val="00DE58C1"/>
    <w:rsid w:val="00DE5927"/>
    <w:rsid w:val="00DE63AF"/>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2DF"/>
    <w:rsid w:val="00E245F1"/>
    <w:rsid w:val="00E2577C"/>
    <w:rsid w:val="00E25DC5"/>
    <w:rsid w:val="00E26691"/>
    <w:rsid w:val="00E26E5E"/>
    <w:rsid w:val="00E2729E"/>
    <w:rsid w:val="00E276AB"/>
    <w:rsid w:val="00E27E14"/>
    <w:rsid w:val="00E358E6"/>
    <w:rsid w:val="00E41C86"/>
    <w:rsid w:val="00E4229C"/>
    <w:rsid w:val="00E44640"/>
    <w:rsid w:val="00E46077"/>
    <w:rsid w:val="00E474D8"/>
    <w:rsid w:val="00E5055B"/>
    <w:rsid w:val="00E51274"/>
    <w:rsid w:val="00E54BBB"/>
    <w:rsid w:val="00E56207"/>
    <w:rsid w:val="00E56652"/>
    <w:rsid w:val="00E56D9A"/>
    <w:rsid w:val="00E6507A"/>
    <w:rsid w:val="00E65A92"/>
    <w:rsid w:val="00E6760A"/>
    <w:rsid w:val="00E7006D"/>
    <w:rsid w:val="00E72663"/>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B3134"/>
    <w:rsid w:val="00EB41AF"/>
    <w:rsid w:val="00EB6ECE"/>
    <w:rsid w:val="00EB717B"/>
    <w:rsid w:val="00EB7C0D"/>
    <w:rsid w:val="00EC0C7E"/>
    <w:rsid w:val="00EC1504"/>
    <w:rsid w:val="00EC1A1B"/>
    <w:rsid w:val="00EC3D24"/>
    <w:rsid w:val="00EC41A6"/>
    <w:rsid w:val="00EC4A6B"/>
    <w:rsid w:val="00EC4F0D"/>
    <w:rsid w:val="00EC57AE"/>
    <w:rsid w:val="00ED3A6B"/>
    <w:rsid w:val="00ED40C7"/>
    <w:rsid w:val="00ED45CD"/>
    <w:rsid w:val="00ED56BA"/>
    <w:rsid w:val="00ED58BF"/>
    <w:rsid w:val="00ED664F"/>
    <w:rsid w:val="00EE1969"/>
    <w:rsid w:val="00EE19AF"/>
    <w:rsid w:val="00EE3DD8"/>
    <w:rsid w:val="00EE6447"/>
    <w:rsid w:val="00EF12BE"/>
    <w:rsid w:val="00EF1638"/>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BCC"/>
    <w:rsid w:val="00F232E6"/>
    <w:rsid w:val="00F24868"/>
    <w:rsid w:val="00F26193"/>
    <w:rsid w:val="00F275E4"/>
    <w:rsid w:val="00F330D6"/>
    <w:rsid w:val="00F36B43"/>
    <w:rsid w:val="00F37A81"/>
    <w:rsid w:val="00F37DF3"/>
    <w:rsid w:val="00F401FE"/>
    <w:rsid w:val="00F40603"/>
    <w:rsid w:val="00F40FF1"/>
    <w:rsid w:val="00F413E3"/>
    <w:rsid w:val="00F45971"/>
    <w:rsid w:val="00F51658"/>
    <w:rsid w:val="00F529D0"/>
    <w:rsid w:val="00F530D3"/>
    <w:rsid w:val="00F55350"/>
    <w:rsid w:val="00F602FC"/>
    <w:rsid w:val="00F60ED5"/>
    <w:rsid w:val="00F60FA0"/>
    <w:rsid w:val="00F61343"/>
    <w:rsid w:val="00F635D5"/>
    <w:rsid w:val="00F673A4"/>
    <w:rsid w:val="00F67F30"/>
    <w:rsid w:val="00F67FAF"/>
    <w:rsid w:val="00F71891"/>
    <w:rsid w:val="00F726B3"/>
    <w:rsid w:val="00F73C92"/>
    <w:rsid w:val="00F7417A"/>
    <w:rsid w:val="00F75921"/>
    <w:rsid w:val="00F75BB4"/>
    <w:rsid w:val="00F7664A"/>
    <w:rsid w:val="00F77BBD"/>
    <w:rsid w:val="00F810BC"/>
    <w:rsid w:val="00F816E6"/>
    <w:rsid w:val="00F82A3D"/>
    <w:rsid w:val="00F83EB8"/>
    <w:rsid w:val="00F85BD9"/>
    <w:rsid w:val="00F85D98"/>
    <w:rsid w:val="00F8709D"/>
    <w:rsid w:val="00F87B8A"/>
    <w:rsid w:val="00F9229D"/>
    <w:rsid w:val="00F93FBF"/>
    <w:rsid w:val="00F94241"/>
    <w:rsid w:val="00F948F1"/>
    <w:rsid w:val="00F95869"/>
    <w:rsid w:val="00F95E55"/>
    <w:rsid w:val="00F967FC"/>
    <w:rsid w:val="00FA2AA1"/>
    <w:rsid w:val="00FA3C0D"/>
    <w:rsid w:val="00FA7D69"/>
    <w:rsid w:val="00FB2CF3"/>
    <w:rsid w:val="00FB565C"/>
    <w:rsid w:val="00FB6198"/>
    <w:rsid w:val="00FB6D47"/>
    <w:rsid w:val="00FC0113"/>
    <w:rsid w:val="00FC2324"/>
    <w:rsid w:val="00FC2775"/>
    <w:rsid w:val="00FC54B4"/>
    <w:rsid w:val="00FC63C4"/>
    <w:rsid w:val="00FD0B8D"/>
    <w:rsid w:val="00FD0EEF"/>
    <w:rsid w:val="00FD1267"/>
    <w:rsid w:val="00FD2913"/>
    <w:rsid w:val="00FD60FA"/>
    <w:rsid w:val="00FE019E"/>
    <w:rsid w:val="00FE0321"/>
    <w:rsid w:val="00FE0EA2"/>
    <w:rsid w:val="00FE342D"/>
    <w:rsid w:val="00FE437A"/>
    <w:rsid w:val="00FE567E"/>
    <w:rsid w:val="00FE72E9"/>
    <w:rsid w:val="00FF0F16"/>
    <w:rsid w:val="00FF1430"/>
    <w:rsid w:val="00FF15C6"/>
    <w:rsid w:val="00FF201C"/>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2.png"/><Relationship Id="rId18" Type="http://schemas.openxmlformats.org/officeDocument/2006/relationships/hyperlink" Target="http://paleodb.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wct/murine-discordanc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39</Pages>
  <Words>29991</Words>
  <Characters>163756</Characters>
  <Application>Microsoft Office Word</Application>
  <DocSecurity>0</DocSecurity>
  <Lines>3149</Lines>
  <Paragraphs>1354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18</cp:revision>
  <dcterms:created xsi:type="dcterms:W3CDTF">2023-08-28T01:22:00Z</dcterms:created>
  <dcterms:modified xsi:type="dcterms:W3CDTF">2023-08-28T19:14:00Z</dcterms:modified>
</cp:coreProperties>
</file>