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1E2D7CE1" w:rsidR="0081260E" w:rsidRDefault="00827E5A" w:rsidP="005E3A79">
      <w:pPr>
        <w:pStyle w:val="Heading1"/>
        <w:jc w:val="both"/>
      </w:pPr>
      <w:r>
        <w:t>Genome-wide investigation of Chelicerates finds no evidence for a whole genome duplication among spiders and scorpions</w:t>
      </w:r>
    </w:p>
    <w:p w14:paraId="2DAB15E4" w14:textId="0D47AF19" w:rsidR="00827E5A" w:rsidRDefault="00827E5A" w:rsidP="00827E5A">
      <w:r>
        <w:t>A comprehensive, comparative examination of Chelicerate genomes reveals no evidence for a whole genome duplication among spiders and scorptions</w:t>
      </w:r>
    </w:p>
    <w:p w14:paraId="45D35A67" w14:textId="63A23F66" w:rsidR="00827E5A" w:rsidRPr="00827E5A" w:rsidRDefault="00827E5A" w:rsidP="00827E5A"/>
    <w:p w14:paraId="2507E98A" w14:textId="0FA04E6D" w:rsidR="009E6D12" w:rsidRDefault="009E6D12" w:rsidP="009E6D12">
      <w:pPr>
        <w:jc w:val="both"/>
        <w:rPr>
          <w:b w:val="0"/>
          <w:bCs w:val="0"/>
        </w:rPr>
      </w:pPr>
      <w:r>
        <w:rPr>
          <w:b w:val="0"/>
          <w:bCs w:val="0"/>
        </w:rPr>
        <w:t>Alphabetical by last name author list:</w:t>
      </w:r>
    </w:p>
    <w:p w14:paraId="680D9F7D" w14:textId="2679ADA9" w:rsidR="009E6D12" w:rsidRDefault="009E6D12" w:rsidP="009E6D12">
      <w:pPr>
        <w:jc w:val="both"/>
        <w:rPr>
          <w:b w:val="0"/>
          <w:bCs w:val="0"/>
        </w:rPr>
      </w:pPr>
      <w:r>
        <w:rPr>
          <w:b w:val="0"/>
          <w:bCs w:val="0"/>
        </w:rPr>
        <w:t>Michael Barker</w:t>
      </w:r>
    </w:p>
    <w:p w14:paraId="065E0442" w14:textId="77777777" w:rsidR="009E6D12" w:rsidRDefault="009E6D12" w:rsidP="009E6D12">
      <w:pPr>
        <w:jc w:val="both"/>
        <w:rPr>
          <w:b w:val="0"/>
          <w:bCs w:val="0"/>
        </w:rPr>
      </w:pPr>
      <w:r>
        <w:rPr>
          <w:b w:val="0"/>
          <w:bCs w:val="0"/>
        </w:rPr>
        <w:t>Matthew Hahn</w:t>
      </w:r>
    </w:p>
    <w:p w14:paraId="38ED658F" w14:textId="00B12233" w:rsidR="009E6D12" w:rsidRDefault="009E6D12" w:rsidP="009E6D12">
      <w:pPr>
        <w:jc w:val="both"/>
        <w:rPr>
          <w:b w:val="0"/>
          <w:bCs w:val="0"/>
        </w:rPr>
      </w:pPr>
      <w:r>
        <w:rPr>
          <w:b w:val="0"/>
          <w:bCs w:val="0"/>
        </w:rPr>
        <w:t>Michael McKibben</w:t>
      </w:r>
    </w:p>
    <w:p w14:paraId="49FBE7F9" w14:textId="13C154F3" w:rsidR="009E6D12" w:rsidRDefault="00305711" w:rsidP="009E6D12">
      <w:pPr>
        <w:jc w:val="both"/>
        <w:rPr>
          <w:b w:val="0"/>
          <w:bCs w:val="0"/>
        </w:rPr>
      </w:pPr>
      <w:r>
        <w:rPr>
          <w:b w:val="0"/>
          <w:bCs w:val="0"/>
        </w:rPr>
        <w:t>Gregg Thomas</w:t>
      </w:r>
    </w:p>
    <w:p w14:paraId="0D463C6B" w14:textId="15FA862B" w:rsidR="00305711" w:rsidRDefault="00305711" w:rsidP="005E3A79">
      <w:pPr>
        <w:jc w:val="both"/>
        <w:rPr>
          <w:b w:val="0"/>
          <w:bCs w:val="0"/>
        </w:rPr>
      </w:pPr>
      <w:r>
        <w:rPr>
          <w:b w:val="0"/>
          <w:bCs w:val="0"/>
        </w:rPr>
        <w:t>Li Zheng</w:t>
      </w:r>
    </w:p>
    <w:p w14:paraId="31E1AC53" w14:textId="14882797" w:rsidR="00305711" w:rsidRDefault="00305711" w:rsidP="005E3A79">
      <w:pPr>
        <w:pStyle w:val="Heading1"/>
        <w:jc w:val="both"/>
      </w:pPr>
      <w:r>
        <w:rPr>
          <w:b w:val="0"/>
          <w:bCs w:val="0"/>
        </w:rPr>
        <w:br w:type="page"/>
      </w:r>
      <w:r w:rsidRPr="00305711">
        <w:lastRenderedPageBreak/>
        <w:t>Abstract</w:t>
      </w:r>
    </w:p>
    <w:p w14:paraId="46638686" w14:textId="066F9616" w:rsidR="00305711" w:rsidRDefault="00FF68DF" w:rsidP="005E3A79">
      <w:pPr>
        <w:jc w:val="both"/>
        <w:rPr>
          <w:sz w:val="28"/>
          <w:szCs w:val="28"/>
        </w:rPr>
      </w:pPr>
      <w:r>
        <w:rPr>
          <w:b w:val="0"/>
          <w:bCs w:val="0"/>
        </w:rPr>
        <w:t>Whole genome duplications (WGDs) can be a key evolutionary event in a species and may play a role in adaptation and speciation. While WGDs are common throughout the history of plants, only a few examples have been proposed in metazoans. Among those, recent proposals of WGD events in Chelicerates, the group of Arthropods that includes horseshoe crabs, sea spiders, ticks, mites, scorpions, and spiders, have relied on genomic evidence from a few species. Specifically, several rounds of WGD have been proposed in the history of horseshoe crab evolution, and one WGD has been proposed in the ancestor of spiders and scorpions. However, many of these inferences have relied on small portions of the genome. Genome-wide inferences with broader species sampling may give a clearer picture of WGDs in Chelicerates. In this study, we investigate signals of WGD in Chelicerates using whole genomes from 17 species.</w:t>
      </w:r>
      <w:r w:rsidR="000A69B8">
        <w:rPr>
          <w:b w:val="0"/>
          <w:bCs w:val="0"/>
        </w:rPr>
        <w:t xml:space="preserve"> We employ a myriad of methods to look for these signals, including gene tree analysis of thousands of gene families, intraspecific synteny, and divergence of paralogs. We test several scenarios for WGD in Chelicerates using multiple species tree hypotheses as a backdrop. We find no evidence for a WGD in the history of spiders and scorpions but do find support for at least one WGD in the ancestral horseshoe crab lineage. This study not only sheds light on genome evolution and phylogenetics of Chelicerates, but 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7BE34E2C"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each parent. This can be highly detrimental to the survival of the individual, but occasionally the influx of novel genetic material can provide adaptive advantages that allow the whole genome duplication to propagate, resulting in a polyploid species with more than 2N chromosomes in its genome</w:t>
      </w:r>
      <w:r w:rsidR="009F6764">
        <w:rPr>
          <w:b w:val="0"/>
          <w:bCs w:val="0"/>
        </w:rPr>
        <w:t xml:space="preserve"> </w:t>
      </w:r>
      <w:r w:rsidR="009F6764">
        <w:rPr>
          <w:b w:val="0"/>
          <w:bCs w:val="0"/>
        </w:rPr>
        <w:fldChar w:fldCharType="begin"/>
      </w:r>
      <w:r w:rsidR="009F6764">
        <w:rPr>
          <w:b w:val="0"/>
          <w:bCs w:val="0"/>
        </w:rPr>
        <w:instrText xml:space="preserve"> ADDIN EN.CITE &lt;EndNote&gt;&lt;Cite&gt;&lt;Author&gt;Comai&lt;/Author&gt;&lt;Year&gt;2005&lt;/Year&gt;&lt;RecNum&gt;17&lt;/RecNum&gt;&lt;DisplayText&gt;(Comai 2005)&lt;/DisplayText&gt;&lt;record&gt;&lt;rec-number&gt;17&lt;/rec-number&gt;&lt;foreign-keys&gt;&lt;key app="EN" db-id="55awttt9yf0aace20sqpvrzmrtvr0vapts5w" timestamp="1694621915"&gt;17&lt;/key&gt;&lt;/foreign-keys&gt;&lt;ref-type name="Journal Article"&gt;17&lt;/ref-type&gt;&lt;contributors&gt;&lt;authors&gt;&lt;author&gt;Comai, L.&lt;/author&gt;&lt;/authors&gt;&lt;/contributors&gt;&lt;auth-address&gt;Department of Biology, Box 355325, University of Washington, Seattle, Washington 98195, USA. comai@u.washington.edu&lt;/auth-address&gt;&lt;titles&gt;&lt;title&gt;The advantages and disadvantages of being polyploid&lt;/title&gt;&lt;secondary-title&gt;Nat Rev Genet&lt;/secondary-title&gt;&lt;/titles&gt;&lt;periodical&gt;&lt;full-title&gt;Nat Rev Genet&lt;/full-title&gt;&lt;/periodical&gt;&lt;pages&gt;836-46&lt;/pages&gt;&lt;volume&gt;6&lt;/volume&gt;&lt;number&gt;11&lt;/number&gt;&lt;edition&gt;2005/11/24&lt;/edition&gt;&lt;keywords&gt;&lt;keyword&gt;*Evolution, Molecular&lt;/keyword&gt;&lt;keyword&gt;Gene Expression Regulation, Plant/*physiology&lt;/keyword&gt;&lt;keyword&gt;Genome, Plant/*physiology&lt;/keyword&gt;&lt;keyword&gt;Models, Genetic&lt;/keyword&gt;&lt;keyword&gt;*Plant Physiological Phenomena&lt;/keyword&gt;&lt;keyword&gt;Plants/*genetics&lt;/keyword&gt;&lt;keyword&gt;*Polyploidy&lt;/keyword&gt;&lt;/keywords&gt;&lt;dates&gt;&lt;year&gt;2005&lt;/year&gt;&lt;pub-dates&gt;&lt;date&gt;Nov&lt;/date&gt;&lt;/pub-dates&gt;&lt;/dates&gt;&lt;isbn&gt;1471-0056 (Print)&amp;#xD;1471-0056 (Linking)&lt;/isbn&gt;&lt;accession-num&gt;16304599&lt;/accession-num&gt;&lt;urls&gt;&lt;related-urls&gt;&lt;url&gt;https://www.ncbi.nlm.nih.gov/pubmed/16304599&lt;/url&gt;&lt;/related-urls&gt;&lt;/urls&gt;&lt;electronic-resource-num&gt;10.1038/nrg1711&lt;/electronic-resource-num&gt;&lt;/record&gt;&lt;/Cite&gt;&lt;/EndNote&gt;</w:instrText>
      </w:r>
      <w:r w:rsidR="009F6764">
        <w:rPr>
          <w:b w:val="0"/>
          <w:bCs w:val="0"/>
        </w:rPr>
        <w:fldChar w:fldCharType="separate"/>
      </w:r>
      <w:r w:rsidR="009F6764">
        <w:rPr>
          <w:b w:val="0"/>
          <w:bCs w:val="0"/>
          <w:noProof/>
        </w:rPr>
        <w:t>(Comai 2005)</w:t>
      </w:r>
      <w:r w:rsidR="009F6764">
        <w:rPr>
          <w:b w:val="0"/>
          <w:bCs w:val="0"/>
        </w:rPr>
        <w:fldChar w:fldCharType="end"/>
      </w:r>
      <w:r w:rsidR="00311706">
        <w:rPr>
          <w:b w:val="0"/>
          <w:bCs w:val="0"/>
        </w:rPr>
        <w:t>.</w:t>
      </w:r>
      <w:r w:rsidR="000818AE">
        <w:rPr>
          <w:b w:val="0"/>
          <w:bCs w:val="0"/>
        </w:rPr>
        <w:t xml:space="preserve"> </w:t>
      </w:r>
      <w:commentRangeStart w:id="0"/>
      <w:r w:rsidR="000818AE">
        <w:rPr>
          <w:b w:val="0"/>
          <w:bCs w:val="0"/>
        </w:rPr>
        <w:t>Polyploid species can arise in one of two ways, with both parental genomes being from the same species, called autopolyploidy, or with a hybridization event where the parental genomes come from different species, called allopolyploidy.</w:t>
      </w:r>
      <w:commentRangeEnd w:id="0"/>
      <w:r w:rsidR="00E168C0">
        <w:rPr>
          <w:rStyle w:val="CommentReference"/>
        </w:rPr>
        <w:commentReference w:id="0"/>
      </w:r>
      <w:r>
        <w:rPr>
          <w:b w:val="0"/>
          <w:bCs w:val="0"/>
        </w:rPr>
        <w:t xml:space="preserve"> </w:t>
      </w:r>
      <w:r w:rsidR="000818AE">
        <w:rPr>
          <w:b w:val="0"/>
          <w:bCs w:val="0"/>
        </w:rPr>
        <w:t>But regardless of the origin of the polyploid, whole genome duplication</w:t>
      </w:r>
      <w:r w:rsidR="00311706">
        <w:rPr>
          <w:b w:val="0"/>
          <w:bCs w:val="0"/>
        </w:rPr>
        <w:t xml:space="preserve"> can be a </w:t>
      </w:r>
      <w:r w:rsidR="00641F7C">
        <w:rPr>
          <w:b w:val="0"/>
          <w:bCs w:val="0"/>
        </w:rPr>
        <w:t>key evolutionary event</w:t>
      </w:r>
      <w:r w:rsidR="00311706">
        <w:rPr>
          <w:b w:val="0"/>
          <w:bCs w:val="0"/>
        </w:rPr>
        <w:t xml:space="preserve"> in the history of a species, and there is some evidence pointing to an association between environmental stress and the success of polyploid species</w:t>
      </w:r>
      <w:r w:rsidR="00E168C0">
        <w:rPr>
          <w:b w:val="0"/>
          <w:bCs w:val="0"/>
        </w:rPr>
        <w:t xml:space="preserve"> </w:t>
      </w:r>
      <w:r w:rsidR="00E168C0">
        <w:rPr>
          <w:b w:val="0"/>
          <w:bCs w:val="0"/>
        </w:rPr>
        <w:fldChar w:fldCharType="begin"/>
      </w:r>
      <w:r w:rsidR="00E168C0">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E168C0">
        <w:rPr>
          <w:b w:val="0"/>
          <w:bCs w:val="0"/>
          <w:noProof/>
        </w:rPr>
        <w:t>(Van de Peer et al. 2021)</w:t>
      </w:r>
      <w:r w:rsidR="00E168C0">
        <w:rPr>
          <w:b w:val="0"/>
          <w:bCs w:val="0"/>
        </w:rPr>
        <w:fldChar w:fldCharType="end"/>
      </w:r>
      <w:r w:rsidR="00311706">
        <w:rPr>
          <w:b w:val="0"/>
          <w:bCs w:val="0"/>
        </w:rPr>
        <w:t>. While whole genome duplications are thought to be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 </w:instrText>
      </w:r>
      <w:r w:rsidR="00D968BC">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EN.CITE.DATA </w:instrText>
      </w:r>
      <w:r w:rsidR="00D968BC">
        <w:rPr>
          <w:b w:val="0"/>
          <w:bCs w:val="0"/>
        </w:rPr>
      </w:r>
      <w:r w:rsidR="00D968BC">
        <w:rPr>
          <w:b w:val="0"/>
          <w:bCs w:val="0"/>
        </w:rPr>
        <w:fldChar w:fldCharType="end"/>
      </w:r>
      <w:r w:rsidR="00FA3443">
        <w:rPr>
          <w:b w:val="0"/>
          <w:bCs w:val="0"/>
        </w:rPr>
        <w:fldChar w:fldCharType="separate"/>
      </w:r>
      <w:r w:rsidR="00D968BC">
        <w:rPr>
          <w:b w:val="0"/>
          <w:bCs w:val="0"/>
          <w:noProof/>
        </w:rPr>
        <w:t>(Masterson 1994; Adams and Wendel 2005; Barker et al. 2016)</w:t>
      </w:r>
      <w:r w:rsidR="00FA3443">
        <w:rPr>
          <w:b w:val="0"/>
          <w:bCs w:val="0"/>
        </w:rPr>
        <w:fldChar w:fldCharType="end"/>
      </w:r>
      <w:r w:rsidR="00311706">
        <w:rPr>
          <w:b w:val="0"/>
          <w:bCs w:val="0"/>
        </w:rPr>
        <w:t xml:space="preserve">, there is also evidence </w:t>
      </w:r>
      <w:r w:rsidR="000818AE">
        <w:rPr>
          <w:b w:val="0"/>
          <w:bCs w:val="0"/>
        </w:rPr>
        <w:t>pointing</w:t>
      </w:r>
      <w:r w:rsidR="00311706">
        <w:rPr>
          <w:b w:val="0"/>
          <w:bCs w:val="0"/>
        </w:rPr>
        <w:t xml:space="preserve"> to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 </w:instrText>
      </w:r>
      <w:r w:rsidR="00A0509B">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EN.CITE.DATA </w:instrText>
      </w:r>
      <w:r w:rsidR="00A0509B">
        <w:rPr>
          <w:b w:val="0"/>
          <w:bCs w:val="0"/>
        </w:rPr>
      </w:r>
      <w:r w:rsidR="00A0509B">
        <w:rPr>
          <w:b w:val="0"/>
          <w:bCs w:val="0"/>
        </w:rPr>
        <w:fldChar w:fldCharType="end"/>
      </w:r>
      <w:r w:rsidR="0036365C">
        <w:rPr>
          <w:b w:val="0"/>
          <w:bCs w:val="0"/>
        </w:rPr>
        <w:fldChar w:fldCharType="separate"/>
      </w:r>
      <w:r w:rsidR="00A0509B">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2E80D0BF"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whole genome duplication.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of the species to</w:t>
      </w:r>
      <w:r w:rsidR="00A92361">
        <w:rPr>
          <w:b w:val="0"/>
          <w:bCs w:val="0"/>
        </w:rPr>
        <w:t xml:space="preserve"> a</w:t>
      </w:r>
      <w:r>
        <w:rPr>
          <w:b w:val="0"/>
          <w:bCs w:val="0"/>
        </w:rPr>
        <w:t xml:space="preserve"> diploid</w:t>
      </w:r>
      <w:r w:rsidR="00A92361">
        <w:rPr>
          <w:b w:val="0"/>
          <w:bCs w:val="0"/>
        </w:rPr>
        <w:t xml:space="preserve"> state, with most paralogous genes that resulted from the WGD being lost or unidentifiable as paralogs</w:t>
      </w:r>
      <w:r w:rsidR="00844C75">
        <w:rPr>
          <w:b w:val="0"/>
          <w:bCs w:val="0"/>
        </w:rPr>
        <w:t xml:space="preserve"> (or homoeologs in the case of allopolyploidy </w:t>
      </w:r>
      <w:r w:rsidR="00844C75">
        <w:rPr>
          <w:b w:val="0"/>
          <w:bCs w:val="0"/>
        </w:rPr>
        <w:fldChar w:fldCharType="begin"/>
      </w:r>
      <w:r w:rsidR="00844C75">
        <w:rPr>
          <w:b w:val="0"/>
          <w:bCs w:val="0"/>
        </w:rPr>
        <w:instrText xml:space="preserve"> ADDIN EN.CITE &lt;EndNote&gt;&lt;Cite&gt;&lt;Author&gt;Glover&lt;/Author&gt;&lt;Year&gt;2016&lt;/Year&gt;&lt;RecNum&gt;24&lt;/RecNum&gt;&lt;DisplayText&gt;(Glover et al. 2016)&lt;/DisplayText&gt;&lt;record&gt;&lt;rec-number&gt;24&lt;/rec-number&gt;&lt;foreign-keys&gt;&lt;key app="EN" db-id="55awttt9yf0aace20sqpvrzmrtvr0vapts5w" timestamp="1694633038"&gt;24&lt;/key&gt;&lt;/foreign-keys&gt;&lt;ref-type name="Journal Article"&gt;17&lt;/ref-type&gt;&lt;contributors&gt;&lt;authors&gt;&lt;author&gt;Glover, N. M.&lt;/author&gt;&lt;author&gt;Redestig, H.&lt;/author&gt;&lt;author&gt;Dessimoz, C.&lt;/author&gt;&lt;/authors&gt;&lt;/contributors&gt;&lt;auth-address&gt;Bayer CropScience NV, Technologiepark 38, 9052 Gent, Belgium; University College London, Gower Street, London WC1E 6BT, UK.&amp;#xD;Bayer CropScience NV, Technologiepark 38, 9052 Gent, Belgium.&amp;#xD;University College London, Gower Street, London WC1E 6BT, UK; University of Lausanne, Biophore, 1015 Lausanne, Switzerland; Swiss Institute of Bioinformatics, Biophore, 1015 Lausanne, Switzerland. Electronic address: c.dessimoz@ucl.ac.uk.&lt;/auth-address&gt;&lt;titles&gt;&lt;title&gt;Homoeologs: What Are They and How Do We Infer Them?&lt;/title&gt;&lt;secondary-title&gt;Trends Plant Sci&lt;/secondary-title&gt;&lt;/titles&gt;&lt;periodical&gt;&lt;full-title&gt;Trends Plant Sci&lt;/full-title&gt;&lt;/periodical&gt;&lt;pages&gt;609-621&lt;/pages&gt;&lt;volume&gt;21&lt;/volume&gt;&lt;number&gt;7&lt;/number&gt;&lt;edition&gt;2016/03/30&lt;/edition&gt;&lt;keywords&gt;&lt;keyword&gt;Evolution, Molecular&lt;/keyword&gt;&lt;keyword&gt;Gene Expression Regulation, Plant/genetics&lt;/keyword&gt;&lt;keyword&gt;Genes, Plant/*genetics&lt;/keyword&gt;&lt;keyword&gt;Genome, Plant/genetics&lt;/keyword&gt;&lt;keyword&gt;Polyploidy&lt;/keyword&gt;&lt;keyword&gt;homoeology&lt;/keyword&gt;&lt;keyword&gt;homology&lt;/keyword&gt;&lt;keyword&gt;positional homoeology&lt;/keyword&gt;&lt;/keywords&gt;&lt;dates&gt;&lt;year&gt;2016&lt;/year&gt;&lt;pub-dates&gt;&lt;date&gt;Jul&lt;/date&gt;&lt;/pub-dates&gt;&lt;/dates&gt;&lt;isbn&gt;1878-4372 (Electronic)&amp;#xD;1360-1385 (Print)&amp;#xD;1360-1385 (Linking)&lt;/isbn&gt;&lt;accession-num&gt;27021699&lt;/accession-num&gt;&lt;urls&gt;&lt;related-urls&gt;&lt;url&gt;https://www.ncbi.nlm.nih.gov/pubmed/27021699&lt;/url&gt;&lt;/related-urls&gt;&lt;/urls&gt;&lt;custom2&gt;PMC4920642&lt;/custom2&gt;&lt;electronic-resource-num&gt;10.1016/j.tplants.2016.02.005&lt;/electronic-resource-num&gt;&lt;/record&gt;&lt;/Cite&gt;&lt;/EndNote&gt;</w:instrText>
      </w:r>
      <w:r w:rsidR="00844C75">
        <w:rPr>
          <w:b w:val="0"/>
          <w:bCs w:val="0"/>
        </w:rPr>
        <w:fldChar w:fldCharType="separate"/>
      </w:r>
      <w:r w:rsidR="00844C75">
        <w:rPr>
          <w:b w:val="0"/>
          <w:bCs w:val="0"/>
          <w:noProof/>
        </w:rPr>
        <w:t>(Glover et al. 2016)</w:t>
      </w:r>
      <w:r w:rsidR="00844C75">
        <w:rPr>
          <w:b w:val="0"/>
          <w:bCs w:val="0"/>
        </w:rPr>
        <w:fldChar w:fldCharType="end"/>
      </w:r>
      <w:r w:rsidR="00844C75">
        <w:rPr>
          <w:b w:val="0"/>
          <w:bCs w:val="0"/>
        </w:rPr>
        <w:t>)</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sidR="00844C75">
        <w:rPr>
          <w:b w:val="0"/>
          <w:bCs w:val="0"/>
        </w:rPr>
        <w:t xml:space="preserve">During diploidization, it is </w:t>
      </w:r>
      <w:commentRangeStart w:id="1"/>
      <w:r w:rsidR="00844C75">
        <w:rPr>
          <w:b w:val="0"/>
          <w:bCs w:val="0"/>
        </w:rPr>
        <w:t xml:space="preserve">possible </w:t>
      </w:r>
      <w:commentRangeEnd w:id="1"/>
      <w:r w:rsidR="00D968BC">
        <w:rPr>
          <w:rStyle w:val="CommentReference"/>
        </w:rPr>
        <w:commentReference w:id="1"/>
      </w:r>
      <w:r w:rsidR="00844C75">
        <w:rPr>
          <w:b w:val="0"/>
          <w:bCs w:val="0"/>
        </w:rPr>
        <w:t>that the polypoid species</w:t>
      </w:r>
      <w:r w:rsidR="00A92361">
        <w:rPr>
          <w:b w:val="0"/>
          <w:bCs w:val="0"/>
        </w:rPr>
        <w:t xml:space="preserve"> retain</w:t>
      </w:r>
      <w:r w:rsidR="00844C75">
        <w:rPr>
          <w:b w:val="0"/>
          <w:bCs w:val="0"/>
        </w:rPr>
        <w:t>s</w:t>
      </w:r>
      <w:r w:rsidR="00A92361">
        <w:rPr>
          <w:b w:val="0"/>
          <w:bCs w:val="0"/>
        </w:rPr>
        <w:t xml:space="preserve"> more chromosomes than the genome had before WGD</w:t>
      </w:r>
      <w:r w:rsidR="00844C75">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have occurred at </w:t>
      </w:r>
      <w:r w:rsidR="00AF5E1B">
        <w:rPr>
          <w:b w:val="0"/>
          <w:bCs w:val="0"/>
        </w:rPr>
        <w:t>the timing of the WGD</w:t>
      </w:r>
      <w:r w:rsidR="00B948CC">
        <w:rPr>
          <w:b w:val="0"/>
          <w:bCs w:val="0"/>
        </w:rPr>
        <w:t>. This</w:t>
      </w:r>
      <w:r w:rsidR="000818AE">
        <w:rPr>
          <w:b w:val="0"/>
          <w:bCs w:val="0"/>
        </w:rPr>
        <w:t xml:space="preserve"> means that when </w:t>
      </w:r>
      <w:r w:rsidR="00B948CC">
        <w:rPr>
          <w:b w:val="0"/>
          <w:bCs w:val="0"/>
        </w:rPr>
        <w:t>gene tree topologies of the gene families that include these paralogs</w:t>
      </w:r>
      <w:r w:rsidR="000818AE">
        <w:rPr>
          <w:b w:val="0"/>
          <w:bCs w:val="0"/>
        </w:rPr>
        <w:t xml:space="preserve"> are inferred</w:t>
      </w:r>
      <w:r w:rsidR="009B27B7">
        <w:rPr>
          <w:b w:val="0"/>
          <w:bCs w:val="0"/>
        </w:rPr>
        <w:t xml:space="preserve"> along</w:t>
      </w:r>
      <w:r w:rsidR="000818AE">
        <w:rPr>
          <w:b w:val="0"/>
          <w:bCs w:val="0"/>
        </w:rPr>
        <w:t xml:space="preserve"> with</w:t>
      </w:r>
      <w:r w:rsidR="00B948CC">
        <w:rPr>
          <w:b w:val="0"/>
          <w:bCs w:val="0"/>
        </w:rPr>
        <w:t xml:space="preserve"> homologous genes from other species</w:t>
      </w:r>
      <w:r w:rsidR="000818AE">
        <w:rPr>
          <w:b w:val="0"/>
          <w:bCs w:val="0"/>
        </w:rPr>
        <w:t>, the paralogs will often be inferred on the same branch when mapped to 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 </w:instrText>
      </w:r>
      <w:r w:rsidR="00C06165">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EN.CITE.DATA </w:instrText>
      </w:r>
      <w:r w:rsidR="00C06165">
        <w:rPr>
          <w:b w:val="0"/>
          <w:bCs w:val="0"/>
        </w:rPr>
      </w:r>
      <w:r w:rsidR="00C06165">
        <w:rPr>
          <w:b w:val="0"/>
          <w:bCs w:val="0"/>
        </w:rPr>
        <w:fldChar w:fldCharType="end"/>
      </w:r>
      <w:r w:rsidR="001939DD">
        <w:rPr>
          <w:b w:val="0"/>
          <w:bCs w:val="0"/>
        </w:rPr>
        <w:fldChar w:fldCharType="separate"/>
      </w:r>
      <w:r w:rsidR="00C06165">
        <w:rPr>
          <w:b w:val="0"/>
          <w:bCs w:val="0"/>
          <w:noProof/>
        </w:rPr>
        <w:t>(Pfeil et al. 2005; Cannon et al. 2015; Thomas et al. 2017; Yan et al. 2022)</w:t>
      </w:r>
      <w:r w:rsidR="001939DD">
        <w:rPr>
          <w:b w:val="0"/>
          <w:bCs w:val="0"/>
        </w:rPr>
        <w:fldChar w:fldCharType="end"/>
      </w:r>
      <w:r w:rsidR="000818AE">
        <w:rPr>
          <w:b w:val="0"/>
          <w:bCs w:val="0"/>
        </w:rPr>
        <w:t xml:space="preserve">. </w:t>
      </w:r>
      <w:commentRangeStart w:id="2"/>
      <w:r w:rsidR="000818AE">
        <w:rPr>
          <w:b w:val="0"/>
          <w:bCs w:val="0"/>
        </w:rPr>
        <w:t>This also may lead to</w:t>
      </w:r>
      <w:r w:rsidR="00B948CC">
        <w:rPr>
          <w:b w:val="0"/>
          <w:bCs w:val="0"/>
        </w:rPr>
        <w:t xml:space="preserve"> spikes in synonymous divergence </w:t>
      </w:r>
      <w:r w:rsidR="000818AE">
        <w:rPr>
          <w:b w:val="0"/>
          <w:bCs w:val="0"/>
        </w:rPr>
        <w:t xml:space="preserve">between paralogs </w:t>
      </w:r>
      <w:r w:rsidR="00B948CC">
        <w:rPr>
          <w:b w:val="0"/>
          <w:bCs w:val="0"/>
        </w:rPr>
        <w:t>around the timing of the WGD event. There may also be syntenic evidence for the WGD in paleopolyploids, where regions of the extant genome that can trace their history to different parental sub-genomes align to each other.</w:t>
      </w:r>
      <w:commentRangeEnd w:id="2"/>
      <w:r w:rsidR="00C06165">
        <w:rPr>
          <w:rStyle w:val="CommentReference"/>
        </w:rPr>
        <w:commentReference w:id="2"/>
      </w:r>
    </w:p>
    <w:p w14:paraId="15A93165" w14:textId="46AB47E2" w:rsidR="00641F7C" w:rsidRPr="00264587" w:rsidRDefault="00641F7C" w:rsidP="005E3A79">
      <w:pPr>
        <w:jc w:val="both"/>
        <w:rPr>
          <w:b w:val="0"/>
          <w:bCs w:val="0"/>
        </w:rPr>
      </w:pPr>
      <w:r>
        <w:rPr>
          <w:b w:val="0"/>
          <w:bCs w:val="0"/>
        </w:rPr>
        <w:tab/>
      </w:r>
      <w:r w:rsidR="00B948CC">
        <w:rPr>
          <w:b w:val="0"/>
          <w:bCs w:val="0"/>
        </w:rPr>
        <w:t>Recently, whole genome duplications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fldChar w:fldCharType="separate"/>
      </w:r>
      <w:r w:rsidR="00A0509B">
        <w:rPr>
          <w:b w:val="0"/>
          <w:bCs w:val="0"/>
          <w:noProof/>
        </w:rPr>
        <w:t>(Nossa et al. 2014; Shingate et al. 2020a)</w:t>
      </w:r>
      <w:r w:rsidR="0089399A">
        <w:rPr>
          <w:b w:val="0"/>
          <w:bCs w:val="0"/>
        </w:rPr>
        <w:fldChar w:fldCharType="end"/>
      </w:r>
      <w:r w:rsidR="00264587">
        <w:rPr>
          <w:b w:val="0"/>
          <w:bCs w:val="0"/>
        </w:rPr>
        <w:t xml:space="preserve">. Examination of the </w:t>
      </w:r>
      <w:commentRangeStart w:id="3"/>
      <w:r w:rsidR="00264587">
        <w:rPr>
          <w:b w:val="0"/>
          <w:bCs w:val="0"/>
          <w:i/>
          <w:iCs/>
        </w:rPr>
        <w:t>hox</w:t>
      </w:r>
      <w:commentRangeEnd w:id="3"/>
      <w:r w:rsidR="00D968BC">
        <w:rPr>
          <w:rStyle w:val="CommentReference"/>
        </w:rPr>
        <w:commentReference w:id="3"/>
      </w:r>
      <w:r w:rsidR="00264587">
        <w:rPr>
          <w:b w:val="0"/>
          <w:bCs w:val="0"/>
        </w:rPr>
        <w:t xml:space="preserve"> gene cluster is also used to suggest that there have been anywhere between 1 to 3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fldChar w:fldCharType="separate"/>
      </w:r>
      <w:r w:rsidR="00A0509B">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 </w:instrTex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EN.CITE.DATA </w:instrText>
      </w:r>
      <w:r w:rsidR="00C638A7">
        <w:rPr>
          <w:b w:val="0"/>
          <w:bCs w:val="0"/>
        </w:rPr>
      </w:r>
      <w:r w:rsidR="00C638A7">
        <w:rPr>
          <w:b w:val="0"/>
          <w:bCs w:val="0"/>
        </w:rPr>
        <w:fldChar w:fldCharType="end"/>
      </w:r>
      <w:r w:rsidR="00C638A7">
        <w:rPr>
          <w:b w:val="0"/>
          <w:bCs w:val="0"/>
        </w:rPr>
        <w:fldChar w:fldCharType="separate"/>
      </w:r>
      <w:r w:rsidR="00C638A7">
        <w:rPr>
          <w:b w:val="0"/>
          <w:bCs w:val="0"/>
          <w:noProof/>
        </w:rPr>
        <w:t>(Schwager et al. 2017)</w:t>
      </w:r>
      <w:r w:rsidR="00C638A7">
        <w:rPr>
          <w:b w:val="0"/>
          <w:bCs w:val="0"/>
        </w:rPr>
        <w:fldChar w:fldCharType="end"/>
      </w:r>
      <w:r w:rsidR="00264587">
        <w:rPr>
          <w:b w:val="0"/>
          <w:bCs w:val="0"/>
        </w:rPr>
        <w:t xml:space="preserve">. </w:t>
      </w:r>
      <w:commentRangeStart w:id="4"/>
      <w:r w:rsidR="00264587">
        <w:rPr>
          <w:b w:val="0"/>
          <w:bCs w:val="0"/>
        </w:rPr>
        <w:t>In both cases, the number of genes or genomes has been limited.</w:t>
      </w:r>
      <w:commentRangeEnd w:id="4"/>
      <w:r w:rsidR="00264587">
        <w:rPr>
          <w:rStyle w:val="CommentReference"/>
        </w:rPr>
        <w:commentReference w:id="4"/>
      </w:r>
      <w:r w:rsidR="00C638A7">
        <w:rPr>
          <w:b w:val="0"/>
          <w:bCs w:val="0"/>
        </w:rPr>
        <w:t xml:space="preserve"> And while the duplication of a conserved gene cluster can be indicative of a larger (perhaps whole genome) duplication event, it may be too simplistic to confirm such an event.</w:t>
      </w:r>
      <w:r w:rsidR="00E152E6">
        <w:rPr>
          <w:b w:val="0"/>
          <w:bCs w:val="0"/>
        </w:rPr>
        <w:t xml:space="preserve"> Additionally, recent evidence </w:t>
      </w:r>
      <w:r w:rsidR="00E152E6">
        <w:rPr>
          <w:b w:val="0"/>
          <w:bCs w:val="0"/>
        </w:rPr>
        <w:lastRenderedPageBreak/>
        <w:t xml:space="preserve">supports an alternate placement of horseshoe crabs in the </w:t>
      </w:r>
      <w:commentRangeStart w:id="5"/>
      <w:r w:rsidR="00E152E6">
        <w:rPr>
          <w:b w:val="0"/>
          <w:bCs w:val="0"/>
        </w:rPr>
        <w:t xml:space="preserve">chelicerate </w:t>
      </w:r>
      <w:commentRangeEnd w:id="5"/>
      <w:r w:rsidR="001F32C6">
        <w:rPr>
          <w:rStyle w:val="CommentReference"/>
        </w:rPr>
        <w:commentReference w:id="5"/>
      </w:r>
      <w:r w:rsidR="00E152E6">
        <w:rPr>
          <w:b w:val="0"/>
          <w:bCs w:val="0"/>
        </w:rPr>
        <w:t xml:space="preserve">phylogeny. </w:t>
      </w:r>
      <w:commentRangeStart w:id="6"/>
      <w:r w:rsidR="00E152E6">
        <w:rPr>
          <w:b w:val="0"/>
          <w:bCs w:val="0"/>
        </w:rPr>
        <w:t>Traditionally</w:t>
      </w:r>
      <w:commentRangeEnd w:id="6"/>
      <w:r w:rsidR="009B27B7">
        <w:rPr>
          <w:rStyle w:val="CommentReference"/>
        </w:rPr>
        <w:commentReference w:id="6"/>
      </w:r>
      <w:r w:rsidR="00E152E6">
        <w:rPr>
          <w:b w:val="0"/>
          <w:bCs w:val="0"/>
        </w:rPr>
        <w:t>,</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fldChar w:fldCharType="separate"/>
      </w:r>
      <w:r w:rsidR="00B20C86">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 </w:instrTex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EN.CITE.DATA </w:instrText>
      </w:r>
      <w:r w:rsidR="0016317D">
        <w:rPr>
          <w:b w:val="0"/>
          <w:bCs w:val="0"/>
        </w:rPr>
      </w:r>
      <w:r w:rsidR="0016317D">
        <w:rPr>
          <w:b w:val="0"/>
          <w:bCs w:val="0"/>
        </w:rPr>
        <w:fldChar w:fldCharType="end"/>
      </w:r>
      <w:r w:rsidR="0016317D">
        <w:rPr>
          <w:b w:val="0"/>
          <w:bCs w:val="0"/>
        </w:rPr>
        <w:fldChar w:fldCharType="separate"/>
      </w:r>
      <w:r w:rsidR="0016317D">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p>
    <w:p w14:paraId="6B7A1E37" w14:textId="23372730" w:rsidR="00641F7C" w:rsidRPr="005E6772" w:rsidRDefault="00641F7C" w:rsidP="005E3A79">
      <w:pPr>
        <w:jc w:val="both"/>
        <w:rPr>
          <w:b w:val="0"/>
          <w:bCs w:val="0"/>
        </w:rPr>
      </w:pPr>
      <w:r>
        <w:rPr>
          <w:b w:val="0"/>
          <w:bCs w:val="0"/>
        </w:rPr>
        <w:tab/>
        <w:t>Here w</w:t>
      </w:r>
      <w:r w:rsidR="00E152E6">
        <w:rPr>
          <w:b w:val="0"/>
          <w:bCs w:val="0"/>
        </w:rPr>
        <w:t>e use whole genome sequences from 19 chelicerates species with a myriad of method</w:t>
      </w:r>
      <w:r w:rsidR="00597BD9">
        <w:rPr>
          <w:b w:val="0"/>
          <w:bCs w:val="0"/>
        </w:rPr>
        <w:t>s</w:t>
      </w:r>
      <w:r w:rsidR="00E152E6">
        <w:rPr>
          <w:b w:val="0"/>
          <w:bCs w:val="0"/>
        </w:rPr>
        <w:t xml:space="preserve"> to detect ancient WGDs</w:t>
      </w:r>
      <w:r w:rsidR="0029599B">
        <w:rPr>
          <w:b w:val="0"/>
          <w:bCs w:val="0"/>
        </w:rPr>
        <w:t xml:space="preserve"> in this group. Thes methods include</w:t>
      </w:r>
      <w:r w:rsidR="00E152E6">
        <w:rPr>
          <w:b w:val="0"/>
          <w:bCs w:val="0"/>
        </w:rPr>
        <w:t xml:space="preserve"> the clustering of paralogs in gene tree topologies, synonymous divergence of paralogs, and intraspecific synteny. We test multiple species tree hypotheses and 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110550DF" w:rsidR="009169FD" w:rsidRDefault="009169FD" w:rsidP="005E3A79">
      <w:pPr>
        <w:jc w:val="both"/>
        <w:rPr>
          <w:b w:val="0"/>
          <w:bCs w:val="0"/>
        </w:rPr>
      </w:pPr>
      <w:r>
        <w:rPr>
          <w:b w:val="0"/>
          <w:bCs w:val="0"/>
        </w:rPr>
        <w:t xml:space="preserve">To investigate the possible existences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 we took a multi-faceted approach </w:t>
      </w:r>
      <w:r w:rsidR="00A21335">
        <w:rPr>
          <w:b w:val="0"/>
          <w:bCs w:val="0"/>
        </w:rPr>
        <w:t>by analyzing</w:t>
      </w:r>
      <w:r w:rsidR="004C1F6F">
        <w:rPr>
          <w:b w:val="0"/>
          <w:bCs w:val="0"/>
        </w:rPr>
        <w:t xml:space="preserve"> gene family evolution,</w:t>
      </w:r>
      <w:r>
        <w:rPr>
          <w:b w:val="0"/>
          <w:bCs w:val="0"/>
        </w:rPr>
        <w:t xml:space="preserve"> divergence,</w:t>
      </w:r>
      <w:r w:rsidR="004C1F6F">
        <w:rPr>
          <w:b w:val="0"/>
          <w:bCs w:val="0"/>
        </w:rPr>
        <w:t xml:space="preserve"> and</w:t>
      </w:r>
      <w:r>
        <w:rPr>
          <w:b w:val="0"/>
          <w:bCs w:val="0"/>
        </w:rPr>
        <w:t xml:space="preserve"> synteny</w:t>
      </w:r>
      <w:r w:rsidR="004C1F6F">
        <w:rPr>
          <w:b w:val="0"/>
          <w:bCs w:val="0"/>
        </w:rPr>
        <w:t xml:space="preserve"> of genomes in this group</w:t>
      </w:r>
      <w:r>
        <w:rPr>
          <w:b w:val="0"/>
          <w:bCs w:val="0"/>
        </w:rPr>
        <w:t xml:space="preserve">. </w:t>
      </w:r>
      <w:commentRangeStart w:id="7"/>
      <w:r>
        <w:rPr>
          <w:b w:val="0"/>
          <w:bCs w:val="0"/>
        </w:rPr>
        <w:t>We 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commentRangeEnd w:id="7"/>
      <w:r w:rsidR="00436AAE">
        <w:rPr>
          <w:rStyle w:val="CommentReference"/>
        </w:rPr>
        <w:commentReference w:id="7"/>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Ensembl Metazoa </w: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 </w:instrTex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EN.CITE.DATA </w:instrText>
      </w:r>
      <w:r w:rsidR="007621DA">
        <w:rPr>
          <w:b w:val="0"/>
          <w:bCs w:val="0"/>
        </w:rPr>
      </w:r>
      <w:r w:rsidR="007621DA">
        <w:rPr>
          <w:b w:val="0"/>
          <w:bCs w:val="0"/>
        </w:rPr>
        <w:fldChar w:fldCharType="end"/>
      </w:r>
      <w:r w:rsidR="007621DA">
        <w:rPr>
          <w:b w:val="0"/>
          <w:bCs w:val="0"/>
        </w:rPr>
        <w:fldChar w:fldCharType="separate"/>
      </w:r>
      <w:r w:rsidR="007621DA">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 </w:instrText>
      </w:r>
      <w:r w:rsidR="0017412E">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EN.CITE.DATA </w:instrText>
      </w:r>
      <w:r w:rsidR="0017412E">
        <w:rPr>
          <w:b w:val="0"/>
          <w:bCs w:val="0"/>
        </w:rPr>
      </w:r>
      <w:r w:rsidR="0017412E">
        <w:rPr>
          <w:b w:val="0"/>
          <w:bCs w:val="0"/>
        </w:rPr>
        <w:fldChar w:fldCharType="end"/>
      </w:r>
      <w:r w:rsidR="007621DA">
        <w:rPr>
          <w:b w:val="0"/>
          <w:bCs w:val="0"/>
        </w:rPr>
        <w:fldChar w:fldCharType="separate"/>
      </w:r>
      <w:r w:rsidR="0017412E">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 </w:instrTex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EN.CITE.DATA </w:instrText>
      </w:r>
      <w:r w:rsidR="0017412E">
        <w:rPr>
          <w:b w:val="0"/>
          <w:bCs w:val="0"/>
        </w:rPr>
      </w:r>
      <w:r w:rsidR="0017412E">
        <w:rPr>
          <w:b w:val="0"/>
          <w:bCs w:val="0"/>
        </w:rPr>
        <w:fldChar w:fldCharType="end"/>
      </w:r>
      <w:r w:rsidR="0017412E">
        <w:rPr>
          <w:b w:val="0"/>
          <w:bCs w:val="0"/>
        </w:rPr>
        <w:fldChar w:fldCharType="separate"/>
      </w:r>
      <w:r w:rsidR="0017412E">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including four species from the superorder Parasitiformes (mites and ticks), two species from the superorder Acariformes (mites), eight species from the order Araneae (spiders), one species from the order Scorpiones (scorpions), and four species from the order Xiphosura (horseshoe crabs).</w:t>
      </w:r>
      <w:r w:rsidR="00146E5C">
        <w:rPr>
          <w:b w:val="0"/>
          <w:bCs w:val="0"/>
        </w:rPr>
        <w:t xml:space="preserve"> For this study, we treat Parasitiformes and Acariformes as orders.</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146E5C">
        <w:rPr>
          <w:b w:val="0"/>
          <w:bCs w:val="0"/>
          <w:highlight w:val="yellow"/>
        </w:rPr>
        <w:t>Supplemental Table SX</w:t>
      </w:r>
      <w:r w:rsidR="00E4351C">
        <w:rPr>
          <w:b w:val="0"/>
          <w:bCs w:val="0"/>
        </w:rPr>
        <w:t xml:space="preserve"> for full details of the samples and summaries of their assemblies and annotations.</w:t>
      </w:r>
      <w:r w:rsidR="009E7BFE">
        <w:rPr>
          <w:b w:val="0"/>
          <w:bCs w:val="0"/>
        </w:rPr>
        <w:t xml:space="preserve"> We observed that one of the horseshoe crab annotations, </w:t>
      </w:r>
      <w:r w:rsidR="009E7BFE" w:rsidRPr="009E7BFE">
        <w:rPr>
          <w:b w:val="0"/>
          <w:bCs w:val="0"/>
          <w:i/>
          <w:iCs/>
        </w:rPr>
        <w:t>Tachypleus tridentatus</w:t>
      </w:r>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 xml:space="preserve">note that the median gene length for this species is only </w:t>
      </w:r>
      <w:commentRangeStart w:id="8"/>
      <w:r w:rsidR="003A461E">
        <w:rPr>
          <w:b w:val="0"/>
          <w:bCs w:val="0"/>
        </w:rPr>
        <w:t xml:space="preserve">1,377bp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00bp</w:t>
      </w:r>
      <w:commentRangeEnd w:id="8"/>
      <w:r w:rsidR="003A461E">
        <w:rPr>
          <w:rStyle w:val="CommentReference"/>
        </w:rPr>
        <w:commentReference w:id="8"/>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w:t>
      </w:r>
      <w:r w:rsidR="00EE0003">
        <w:rPr>
          <w:b w:val="0"/>
          <w:bCs w:val="0"/>
        </w:rPr>
        <w:t>whole genome duplications</w:t>
      </w:r>
      <w:r w:rsidR="009E7BFE">
        <w:rPr>
          <w:b w:val="0"/>
          <w:bCs w:val="0"/>
        </w:rPr>
        <w:t>, we decided to exclude this sample from our analyses.</w:t>
      </w:r>
      <w:r w:rsidR="004E79D0">
        <w:rPr>
          <w:b w:val="0"/>
          <w:bCs w:val="0"/>
        </w:rPr>
        <w:t xml:space="preserve"> This results in a dataset of 1</w:t>
      </w:r>
      <w:r w:rsidR="0033456E">
        <w:rPr>
          <w:b w:val="0"/>
          <w:bCs w:val="0"/>
        </w:rPr>
        <w:t>7</w:t>
      </w:r>
      <w:r w:rsidR="004E79D0">
        <w:rPr>
          <w:b w:val="0"/>
          <w:bCs w:val="0"/>
        </w:rPr>
        <w:t xml:space="preserve"> chelicerate species and 2 outgroup insects for analysis</w:t>
      </w:r>
      <w:r w:rsidR="002C1620">
        <w:rPr>
          <w:b w:val="0"/>
          <w:bCs w:val="0"/>
        </w:rPr>
        <w:t xml:space="preserve"> that spans almost 600 million years of genome evolution</w:t>
      </w:r>
      <w:r w:rsidR="004E79D0">
        <w:rPr>
          <w:b w:val="0"/>
          <w:bCs w:val="0"/>
        </w:rPr>
        <w:t>.</w:t>
      </w:r>
    </w:p>
    <w:p w14:paraId="39C089C0" w14:textId="77777777" w:rsidR="00862E2C" w:rsidRDefault="00862E2C" w:rsidP="005E3A79">
      <w:pPr>
        <w:pStyle w:val="Heading2"/>
        <w:jc w:val="both"/>
      </w:pPr>
      <w:r>
        <w:t>Gene family analysis</w:t>
      </w:r>
    </w:p>
    <w:p w14:paraId="46DFD965" w14:textId="02A9D3A0" w:rsidR="0004634E" w:rsidRDefault="00862E2C" w:rsidP="005E3A79">
      <w:pPr>
        <w:jc w:val="both"/>
        <w:rPr>
          <w:b w:val="0"/>
          <w:bCs w:val="0"/>
        </w:rPr>
      </w:pPr>
      <w:r>
        <w:rPr>
          <w:b w:val="0"/>
          <w:bCs w:val="0"/>
        </w:rPr>
        <w:lastRenderedPageBreak/>
        <w:t xml:space="preserve">We </w:t>
      </w:r>
      <w:r w:rsidR="00AF5E1B">
        <w:rPr>
          <w:b w:val="0"/>
          <w:bCs w:val="0"/>
        </w:rPr>
        <w:t>extracted</w:t>
      </w:r>
      <w:r>
        <w:rPr>
          <w:b w:val="0"/>
          <w:bCs w:val="0"/>
        </w:rPr>
        <w:t xml:space="preserve"> the coding sequence of the longest transcript from each gene in each of our 21 species and used FastOrtho</w:t>
      </w:r>
      <w:r w:rsidR="00436AAE">
        <w:rPr>
          <w:b w:val="0"/>
          <w:bCs w:val="0"/>
        </w:rPr>
        <w:t xml:space="preserve"> (</w:t>
      </w:r>
      <w:hyperlink r:id="rId9" w:history="1">
        <w:r w:rsidR="00436AAE" w:rsidRPr="0081094F">
          <w:rPr>
            <w:rStyle w:val="Hyperlink"/>
            <w:b w:val="0"/>
            <w:bCs w:val="0"/>
          </w:rPr>
          <w:t>https://github.com/olsonanl/FastOrtho</w:t>
        </w:r>
      </w:hyperlink>
      <w:r w:rsidR="00436AAE">
        <w:rPr>
          <w:b w:val="0"/>
          <w:bCs w:val="0"/>
        </w:rPr>
        <w:t>)</w:t>
      </w:r>
      <w:r>
        <w:rPr>
          <w:b w:val="0"/>
          <w:bCs w:val="0"/>
        </w:rPr>
        <w:t>, which is a reimplementation of orthomcl</w:t>
      </w:r>
      <w:r w:rsidR="00AD24DF">
        <w:rPr>
          <w:b w:val="0"/>
          <w:bCs w:val="0"/>
        </w:rPr>
        <w:t xml:space="preserve"> </w:t>
      </w:r>
      <w:r w:rsidR="00AD24DF">
        <w:rPr>
          <w:b w:val="0"/>
          <w:bCs w:val="0"/>
        </w:rPr>
        <w:fldChar w:fldCharType="begin"/>
      </w:r>
      <w:r w:rsidR="00AD24DF">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AD24DF">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sing an Inflation value of 3</w:t>
      </w:r>
      <w:r w:rsidR="0004634E">
        <w:rPr>
          <w:b w:val="0"/>
          <w:bCs w:val="0"/>
        </w:rPr>
        <w:t>, we inferred 49,561 gene families (</w:t>
      </w:r>
      <w:r w:rsidR="0004634E" w:rsidRPr="00AD24DF">
        <w:rPr>
          <w:b w:val="0"/>
          <w:bCs w:val="0"/>
          <w:highlight w:val="yellow"/>
        </w:rPr>
        <w:t>probably a Supplementary Figure</w:t>
      </w:r>
      <w:r w:rsidR="0004634E">
        <w:rPr>
          <w:b w:val="0"/>
          <w:bCs w:val="0"/>
        </w:rPr>
        <w:t>)</w:t>
      </w:r>
      <w:r>
        <w:rPr>
          <w:b w:val="0"/>
          <w:bCs w:val="0"/>
        </w:rPr>
        <w:t>. 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AD24DF">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AD24DF">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then</w:t>
      </w:r>
      <w:r>
        <w:rPr>
          <w:b w:val="0"/>
          <w:bCs w:val="0"/>
        </w:rPr>
        <w:t xml:space="preserve">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AD24DF">
        <w:rPr>
          <w:b w:val="0"/>
          <w:bCs w:val="0"/>
          <w:highlight w:val="yellow"/>
        </w:rPr>
        <w:t>Supplementary Table SX</w:t>
      </w:r>
      <w:r w:rsidR="0004634E">
        <w:rPr>
          <w:b w:val="0"/>
          <w:bCs w:val="0"/>
        </w:rPr>
        <w:t xml:space="preserve"> for full alignment filtering stats.</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 </w:instrTex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fldChar w:fldCharType="separate"/>
      </w:r>
      <w:r w:rsidR="00AD24DF">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AD24DF">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AD24DF">
        <w:rPr>
          <w:b w:val="0"/>
          <w:bCs w:val="0"/>
          <w:noProof/>
        </w:rPr>
        <w:t>(Hoang et al. 2018)</w:t>
      </w:r>
      <w:r w:rsidR="00AD24DF">
        <w:rPr>
          <w:b w:val="0"/>
          <w:bCs w:val="0"/>
        </w:rPr>
        <w:fldChar w:fldCharType="end"/>
      </w:r>
      <w:r w:rsidR="00AD24DF">
        <w:rPr>
          <w:b w:val="0"/>
          <w:bCs w:val="0"/>
        </w:rPr>
        <w:t>,</w:t>
      </w:r>
      <w:r w:rsidR="0004634E">
        <w:rPr>
          <w:b w:val="0"/>
          <w:bCs w:val="0"/>
        </w:rPr>
        <w:t xml:space="preserve"> and</w:t>
      </w:r>
      <w:r w:rsidR="00E44A89">
        <w:rPr>
          <w:b w:val="0"/>
          <w:bCs w:val="0"/>
        </w:rPr>
        <w:t xml:space="preserve"> a species tree using all gene families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 </w:instrTex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fldChar w:fldCharType="separate"/>
      </w:r>
      <w:r w:rsidR="00AD24DF">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Newick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However, </w:t>
      </w:r>
      <w:r w:rsidR="00AF5E1B">
        <w:rPr>
          <w:b w:val="0"/>
          <w:bCs w:val="0"/>
        </w:rPr>
        <w:t>the</w:t>
      </w:r>
      <w:r w:rsidR="00B5266F">
        <w:rPr>
          <w:b w:val="0"/>
          <w:bCs w:val="0"/>
        </w:rPr>
        <w:t xml:space="preserve"> outgroups were not present in every gene family, in which case the gene tree could not be rooted and was excluded from subsequent analyses. After rooting, we retained gene trees from 6,368 gene families. Then, to reduce possible gene tree inference error, we used bootstrap rearrangement implemented in Notung</w:t>
      </w:r>
      <w:r w:rsidR="004C398C">
        <w:rPr>
          <w:b w:val="0"/>
          <w:bCs w:val="0"/>
        </w:rPr>
        <w:t xml:space="preserve"> </w:t>
      </w:r>
      <w:r w:rsidR="004C398C">
        <w:rPr>
          <w:b w:val="0"/>
          <w:bCs w:val="0"/>
        </w:rPr>
        <w:fldChar w:fldCharType="begin"/>
      </w:r>
      <w:r w:rsidR="004C398C">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4C398C">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410EA973" w:rsidR="004113AE" w:rsidRPr="004113AE" w:rsidRDefault="0004634E" w:rsidP="005E3A79">
      <w:pPr>
        <w:jc w:val="both"/>
        <w:rPr>
          <w:b w:val="0"/>
          <w:bCs w:val="0"/>
        </w:rPr>
      </w:pPr>
      <w:r>
        <w:rPr>
          <w:b w:val="0"/>
          <w:bCs w:val="0"/>
        </w:rPr>
        <w:t xml:space="preserve">We then used these </w:t>
      </w:r>
      <w:r w:rsidR="002C1620">
        <w:rPr>
          <w:b w:val="0"/>
          <w:bCs w:val="0"/>
        </w:rPr>
        <w:t xml:space="preserve">6,368 </w:t>
      </w:r>
      <w:r>
        <w:rPr>
          <w:b w:val="0"/>
          <w:bCs w:val="0"/>
        </w:rPr>
        <w:t>gene trees and a species tree as input to GRAMPA</w:t>
      </w:r>
      <w:r w:rsidR="004C398C">
        <w:rPr>
          <w:b w:val="0"/>
          <w:bCs w:val="0"/>
        </w:rPr>
        <w:t xml:space="preserve"> </w:t>
      </w:r>
      <w:r w:rsidR="004C398C">
        <w:rPr>
          <w:b w:val="0"/>
          <w:bCs w:val="0"/>
        </w:rPr>
        <w:fldChar w:fldCharType="begin"/>
      </w:r>
      <w:r w:rsidR="004C398C">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4C398C">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reticulations to be present in the species tree by representing them as multi-labeled trees (MUL-trees), in which one or more tip label appears twice. By comparing LCA mapping scores between the input species tree and a set of MUL-trees defined by target lineages, </w:t>
      </w:r>
      <w:r w:rsidR="00AF5E1B">
        <w:rPr>
          <w:b w:val="0"/>
          <w:bCs w:val="0"/>
        </w:rPr>
        <w:t>GRAMPA</w:t>
      </w:r>
      <w:r>
        <w:rPr>
          <w:b w:val="0"/>
          <w:bCs w:val="0"/>
        </w:rPr>
        <w:t xml:space="preserve"> can determine if a whole genome duplication has occurred based on an excess of duplications being inferred on a single lineage. For our runs, we set as target lineages for WGD identification those on which WGDs have previously been proposed, specifically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species trees as input to GRAMPA and tested the same scenarios. </w:t>
      </w:r>
      <w:r w:rsidR="004C398C">
        <w:rPr>
          <w:b w:val="0"/>
          <w:bCs w:val="0"/>
        </w:rPr>
        <w:t>In addition to our inferred species tree,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 </w:instrTex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EN.CITE.DATA </w:instrText>
      </w:r>
      <w:r w:rsidR="004C398C">
        <w:rPr>
          <w:b w:val="0"/>
          <w:bCs w:val="0"/>
        </w:rPr>
      </w:r>
      <w:r w:rsidR="004C398C">
        <w:rPr>
          <w:b w:val="0"/>
          <w:bCs w:val="0"/>
        </w:rPr>
        <w:fldChar w:fldCharType="end"/>
      </w:r>
      <w:r w:rsidR="004C398C">
        <w:rPr>
          <w:b w:val="0"/>
          <w:bCs w:val="0"/>
        </w:rPr>
        <w:fldChar w:fldCharType="separate"/>
      </w:r>
      <w:r w:rsidR="004C398C">
        <w:rPr>
          <w:b w:val="0"/>
          <w:bCs w:val="0"/>
          <w:noProof/>
        </w:rPr>
        <w:t>Ballesteros et al. (2022)</w:t>
      </w:r>
      <w:r w:rsidR="004C398C">
        <w:rPr>
          <w:b w:val="0"/>
          <w:bCs w:val="0"/>
        </w:rPr>
        <w:fldChar w:fldCharType="end"/>
      </w:r>
      <w:r w:rsidR="00DD7E60">
        <w:rPr>
          <w:b w:val="0"/>
          <w:bCs w:val="0"/>
        </w:rPr>
        <w:t xml:space="preserve"> in which they find that horseshoe crabs group within arachnids, specifically sister to spiders and scorpions</w:t>
      </w:r>
      <w:r w:rsidR="00B05D20">
        <w:rPr>
          <w:b w:val="0"/>
          <w:bCs w:val="0"/>
        </w:rPr>
        <w:t xml:space="preserve">, and </w:t>
      </w:r>
      <w:r w:rsidR="00DD7E60">
        <w:rPr>
          <w:b w:val="0"/>
          <w:bCs w:val="0"/>
        </w:rPr>
        <w:t>a ‘traditional’ species tree topology, in which horseshoe crabs are sister to all arachnid species</w:t>
      </w:r>
      <w:r w:rsidR="00B05D20">
        <w:rPr>
          <w:b w:val="0"/>
          <w:bCs w:val="0"/>
        </w:rPr>
        <w:t>.</w:t>
      </w:r>
      <w:r w:rsidR="00DD7E60">
        <w:rPr>
          <w:b w:val="0"/>
          <w:bCs w:val="0"/>
        </w:rPr>
        <w:t xml:space="preserve"> For the ‘traditional’ tree, because of the unresolved placement of Acariformes and Parasitiformes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fldChar w:fldCharType="separate"/>
      </w:r>
      <w:r w:rsidR="00B20C86">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 </w:instrTex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EN.CITE.DATA </w:instrText>
      </w:r>
      <w:r w:rsidR="009A1E1D">
        <w:rPr>
          <w:b w:val="0"/>
          <w:bCs w:val="0"/>
        </w:rPr>
      </w:r>
      <w:r w:rsidR="009A1E1D">
        <w:rPr>
          <w:b w:val="0"/>
          <w:bCs w:val="0"/>
        </w:rPr>
        <w:fldChar w:fldCharType="end"/>
      </w:r>
      <w:r w:rsidR="009A1E1D">
        <w:rPr>
          <w:b w:val="0"/>
          <w:bCs w:val="0"/>
        </w:rPr>
        <w:fldChar w:fldCharType="separate"/>
      </w:r>
      <w:r w:rsidR="009A1E1D">
        <w:rPr>
          <w:b w:val="0"/>
          <w:bCs w:val="0"/>
          <w:noProof/>
        </w:rPr>
        <w:t>Ballesteros et al. (2022)</w:t>
      </w:r>
      <w:r w:rsidR="009A1E1D">
        <w:rPr>
          <w:b w:val="0"/>
          <w:bCs w:val="0"/>
        </w:rPr>
        <w:fldChar w:fldCharType="end"/>
      </w:r>
      <w:r w:rsidR="00DD7E60">
        <w:rPr>
          <w:b w:val="0"/>
          <w:bCs w:val="0"/>
        </w:rPr>
        <w:t xml:space="preserve"> and manually move</w:t>
      </w:r>
      <w:r w:rsidR="00AF5E1B">
        <w:rPr>
          <w:b w:val="0"/>
          <w:bCs w:val="0"/>
        </w:rPr>
        <w:t>d</w:t>
      </w:r>
      <w:r w:rsidR="00DD7E60">
        <w:rPr>
          <w:b w:val="0"/>
          <w:bCs w:val="0"/>
        </w:rPr>
        <w:t xml:space="preserve"> horseshoe crabs to </w:t>
      </w:r>
      <w:r w:rsidR="00B37259">
        <w:rPr>
          <w:b w:val="0"/>
          <w:bCs w:val="0"/>
        </w:rPr>
        <w:t>be 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5ADD5126" w:rsidR="004113AE" w:rsidRDefault="004113AE" w:rsidP="005E3A79">
      <w:pPr>
        <w:jc w:val="both"/>
        <w:rPr>
          <w:b w:val="0"/>
          <w:bCs w:val="0"/>
        </w:rPr>
      </w:pPr>
      <w:r w:rsidRPr="009169FD">
        <w:rPr>
          <w:b w:val="0"/>
          <w:bCs w:val="0"/>
        </w:rPr>
        <w:lastRenderedPageBreak/>
        <w:t xml:space="preserve">We used syntenic estimates to test for paleopolyploid ancestry in 16 of the </w:t>
      </w:r>
      <w:commentRangeStart w:id="9"/>
      <w:r w:rsidRPr="009169FD">
        <w:rPr>
          <w:b w:val="0"/>
          <w:bCs w:val="0"/>
        </w:rPr>
        <w:t>21</w:t>
      </w:r>
      <w:commentRangeEnd w:id="9"/>
      <w:r w:rsidR="004C398C">
        <w:rPr>
          <w:rStyle w:val="CommentReference"/>
        </w:rPr>
        <w:commentReference w:id="9"/>
      </w:r>
      <w:r w:rsidRPr="009169FD">
        <w:rPr>
          <w:b w:val="0"/>
          <w:bCs w:val="0"/>
        </w:rPr>
        <w:t xml:space="preserve"> Chelicerate species that had annotated reference genomes. </w:t>
      </w:r>
      <w:r w:rsidR="0005377D">
        <w:rPr>
          <w:b w:val="0"/>
          <w:bCs w:val="0"/>
        </w:rPr>
        <w:t xml:space="preserve">Specifically, we used </w:t>
      </w:r>
      <w:commentRangeStart w:id="10"/>
      <w:r w:rsidRPr="009169FD">
        <w:rPr>
          <w:b w:val="0"/>
          <w:bCs w:val="0"/>
        </w:rPr>
        <w:t>MCScanX</w:t>
      </w:r>
      <w:commentRangeEnd w:id="10"/>
      <w:r w:rsidR="0005377D">
        <w:rPr>
          <w:rStyle w:val="CommentReference"/>
        </w:rPr>
        <w:commentReference w:id="10"/>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11"/>
      <w:commentRangeStart w:id="12"/>
      <w:r w:rsidRPr="009169FD">
        <w:rPr>
          <w:b w:val="0"/>
          <w:bCs w:val="0"/>
        </w:rPr>
        <w:t>default settings</w:t>
      </w:r>
      <w:commentRangeEnd w:id="11"/>
      <w:r w:rsidRPr="009169FD">
        <w:rPr>
          <w:rStyle w:val="CommentReference"/>
          <w:b w:val="0"/>
          <w:bCs w:val="0"/>
          <w:sz w:val="22"/>
          <w:szCs w:val="22"/>
          <w:lang w:val="en"/>
        </w:rPr>
        <w:commentReference w:id="11"/>
      </w:r>
      <w:commentRangeEnd w:id="12"/>
      <w:r w:rsidR="00D968BC">
        <w:rPr>
          <w:rStyle w:val="CommentReference"/>
        </w:rPr>
        <w:commentReference w:id="12"/>
      </w:r>
      <w:r w:rsidRPr="009169FD">
        <w:rPr>
          <w:b w:val="0"/>
          <w:bCs w:val="0"/>
        </w:rPr>
        <w:t xml:space="preserve"> to detect and visualize intraspecific syntenic blocks </w:t>
      </w:r>
      <w:r w:rsidR="00EF4C3C">
        <w:rPr>
          <w:b w:val="0"/>
          <w:bCs w:val="0"/>
        </w:rPr>
        <w:fldChar w:fldCharType="begin"/>
      </w:r>
      <w:r w:rsidR="00EF4C3C">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EF4C3C">
        <w:rPr>
          <w:b w:val="0"/>
          <w:bCs w:val="0"/>
        </w:rPr>
        <w:fldChar w:fldCharType="separate"/>
      </w:r>
      <w:r w:rsidR="00EF4C3C">
        <w:rPr>
          <w:b w:val="0"/>
          <w:bCs w:val="0"/>
          <w:noProof/>
        </w:rPr>
        <w:t>(Wang et al. 2012)</w:t>
      </w:r>
      <w:r w:rsidR="00EF4C3C">
        <w:rPr>
          <w:b w:val="0"/>
          <w:bCs w:val="0"/>
        </w:rPr>
        <w:fldChar w:fldCharType="end"/>
      </w:r>
      <w:r w:rsidRPr="009169FD">
        <w:rPr>
          <w:b w:val="0"/>
          <w:bCs w:val="0"/>
        </w:rPr>
        <w:t xml:space="preserve">. </w:t>
      </w:r>
    </w:p>
    <w:p w14:paraId="4A7FDE69" w14:textId="25A5E9B0" w:rsidR="00862E2C" w:rsidRDefault="00862E2C" w:rsidP="005E3A79">
      <w:pPr>
        <w:pStyle w:val="Heading2"/>
        <w:jc w:val="both"/>
      </w:pPr>
      <w:r>
        <w:t>Synonymous divergence</w:t>
      </w:r>
    </w:p>
    <w:p w14:paraId="0489E91C" w14:textId="2E9B363E" w:rsidR="00862E2C" w:rsidRPr="004C1F6F" w:rsidRDefault="00BA39BC" w:rsidP="005E3A79">
      <w:pPr>
        <w:jc w:val="both"/>
        <w:rPr>
          <w:b w:val="0"/>
          <w:bCs w:val="0"/>
        </w:rPr>
      </w:pPr>
      <w:r>
        <w:rPr>
          <w:b w:val="0"/>
          <w:bCs w:val="0"/>
        </w:rPr>
        <w:t>In addition t</w:t>
      </w:r>
      <w:r w:rsidR="00862E2C" w:rsidRPr="009169FD">
        <w:rPr>
          <w:b w:val="0"/>
          <w:bCs w:val="0"/>
        </w:rPr>
        <w:t>o</w:t>
      </w:r>
      <w:r>
        <w:rPr>
          <w:b w:val="0"/>
          <w:bCs w:val="0"/>
        </w:rPr>
        <w:t xml:space="preserve"> </w:t>
      </w:r>
      <w:r w:rsidR="00862E2C" w:rsidRPr="009169FD">
        <w:rPr>
          <w:b w:val="0"/>
          <w:bCs w:val="0"/>
        </w:rPr>
        <w:t>our syntenic inferences, we used DupPipe to calculate the Ks for paralogs in each genome</w:t>
      </w:r>
      <w:r w:rsidR="00EF4C3C">
        <w:rPr>
          <w:b w:val="0"/>
          <w:bCs w:val="0"/>
        </w:rPr>
        <w:t xml:space="preserve"> </w:t>
      </w:r>
      <w:r w:rsidR="00EF4C3C">
        <w:rPr>
          <w:b w:val="0"/>
          <w:bCs w:val="0"/>
        </w:rPr>
        <w:fldChar w:fldCharType="begin"/>
      </w:r>
      <w:r w:rsidR="00EF4C3C">
        <w:rPr>
          <w:b w:val="0"/>
          <w:bCs w:val="0"/>
        </w:rPr>
        <w:instrText xml:space="preserve"> ADDIN EN.CITE &lt;EndNote&gt;&lt;Cite&gt;&lt;Author&gt;Barker&lt;/Author&gt;&lt;Year&gt;2010&lt;/Year&gt;&lt;RecNum&gt;48&lt;/RecNum&gt;&lt;DisplayText&gt;(Barker et al. 2010)&lt;/DisplayText&gt;&lt;record&gt;&lt;rec-number&gt;48&lt;/rec-number&gt;&lt;foreign-keys&gt;&lt;key app="EN" db-id="55awttt9yf0aace20sqpvrzmrtvr0vapts5w" timestamp="1694725419"&gt;48&lt;/key&gt;&lt;/foreign-keys&gt;&lt;ref-type name="Journal Article"&gt;17&lt;/ref-type&gt;&lt;contributors&gt;&lt;authors&gt;&lt;author&gt;Barker, M. S.&lt;/author&gt;&lt;author&gt;Dlugosch, K. M.&lt;/author&gt;&lt;author&gt;Dinh, L.&lt;/author&gt;&lt;author&gt;Challa, R. S.&lt;/author&gt;&lt;author&gt;Kane, N. C.&lt;/author&gt;&lt;author&gt;King, M. G.&lt;/author&gt;&lt;author&gt;Rieseberg, L. H.&lt;/author&gt;&lt;/authors&gt;&lt;/contributors&gt;&lt;auth-address&gt;The Biodiversity Research Centre and Department of Botany, University of British Columbia, Vancouver, BC V6T 1Z4, Canada.&lt;/auth-address&gt;&lt;titles&gt;&lt;title&gt;EvoPipes.net: Bioinformatic Tools for Ecological and Evolutionary Genomics&lt;/title&gt;&lt;secondary-title&gt;Evol Bioinform Online&lt;/secondary-title&gt;&lt;/titles&gt;&lt;periodical&gt;&lt;full-title&gt;Evol Bioinform Online&lt;/full-title&gt;&lt;/periodical&gt;&lt;pages&gt;143-9&lt;/pages&gt;&lt;volume&gt;6&lt;/volume&gt;&lt;edition&gt;2010/11/17&lt;/edition&gt;&lt;keywords&gt;&lt;keyword&gt;bioinformatics&lt;/keyword&gt;&lt;keyword&gt;ecological genomics&lt;/keyword&gt;&lt;keyword&gt;evolutionary genomics&lt;/keyword&gt;&lt;keyword&gt;genomic analyses&lt;/keyword&gt;&lt;keyword&gt;next-generation sequencing&lt;/keyword&gt;&lt;/keywords&gt;&lt;dates&gt;&lt;year&gt;2010&lt;/year&gt;&lt;pub-dates&gt;&lt;date&gt;Oct 20&lt;/date&gt;&lt;/pub-dates&gt;&lt;/dates&gt;&lt;isbn&gt;1176-9343 (Electronic)&amp;#xD;1176-9343 (Linking)&lt;/isbn&gt;&lt;accession-num&gt;21079755&lt;/accession-num&gt;&lt;urls&gt;&lt;related-urls&gt;&lt;url&gt;https://www.ncbi.nlm.nih.gov/pubmed/21079755&lt;/url&gt;&lt;/related-urls&gt;&lt;/urls&gt;&lt;custom2&gt;PMC2978936&lt;/custom2&gt;&lt;electronic-resource-num&gt;10.4137/EBO.S5861&lt;/electronic-resource-num&gt;&lt;/record&gt;&lt;/Cite&gt;&lt;/EndNote&gt;</w:instrText>
      </w:r>
      <w:r w:rsidR="00EF4C3C">
        <w:rPr>
          <w:b w:val="0"/>
          <w:bCs w:val="0"/>
        </w:rPr>
        <w:fldChar w:fldCharType="separate"/>
      </w:r>
      <w:r w:rsidR="00EF4C3C">
        <w:rPr>
          <w:b w:val="0"/>
          <w:bCs w:val="0"/>
          <w:noProof/>
        </w:rPr>
        <w:t>(Barker et al. 2010)</w:t>
      </w:r>
      <w:r w:rsidR="00EF4C3C">
        <w:rPr>
          <w:b w:val="0"/>
          <w:bCs w:val="0"/>
        </w:rPr>
        <w:fldChar w:fldCharType="end"/>
      </w:r>
      <w:r w:rsidR="00862E2C" w:rsidRPr="009169FD">
        <w:rPr>
          <w:b w:val="0"/>
          <w:bCs w:val="0"/>
        </w:rPr>
        <w:t xml:space="preserve">. </w:t>
      </w:r>
      <w:r w:rsidR="0005377D">
        <w:rPr>
          <w:b w:val="0"/>
          <w:bCs w:val="0"/>
        </w:rPr>
        <w:t>We then visualized t</w:t>
      </w:r>
      <w:r w:rsidR="00862E2C" w:rsidRPr="009169FD">
        <w:rPr>
          <w:b w:val="0"/>
          <w:bCs w:val="0"/>
        </w:rPr>
        <w:t>he distribution</w:t>
      </w:r>
      <w:r w:rsidR="0005377D">
        <w:rPr>
          <w:b w:val="0"/>
          <w:bCs w:val="0"/>
        </w:rPr>
        <w:t>s</w:t>
      </w:r>
      <w:r w:rsidR="00862E2C" w:rsidRPr="009169FD">
        <w:rPr>
          <w:b w:val="0"/>
          <w:bCs w:val="0"/>
        </w:rPr>
        <w:t xml:space="preserve"> of Ks values with matplotlib available in python3</w:t>
      </w:r>
      <w:r w:rsidR="00080E4A">
        <w:rPr>
          <w:b w:val="0"/>
          <w:bCs w:val="0"/>
        </w:rPr>
        <w:t xml:space="preserve"> </w:t>
      </w:r>
      <w:r w:rsidR="00080E4A">
        <w:rPr>
          <w:b w:val="0"/>
          <w:bCs w:val="0"/>
        </w:rPr>
        <w:fldChar w:fldCharType="begin"/>
      </w:r>
      <w:r w:rsidR="00080E4A">
        <w:rPr>
          <w:b w:val="0"/>
          <w:bCs w:val="0"/>
        </w:rPr>
        <w:instrText xml:space="preserve"> ADDIN EN.CITE &lt;EndNote&gt;&lt;Cite&gt;&lt;Author&gt;Hunter&lt;/Author&gt;&lt;Year&gt;2007&lt;/Year&gt;&lt;RecNum&gt;49&lt;/RecNum&gt;&lt;DisplayText&gt;(Hunter 2007)&lt;/DisplayText&gt;&lt;record&gt;&lt;rec-number&gt;49&lt;/rec-number&gt;&lt;foreign-keys&gt;&lt;key app="EN" db-id="55awttt9yf0aace20sqpvrzmrtvr0vapts5w" timestamp="1694725741"&gt;49&lt;/key&gt;&lt;/foreign-keys&gt;&lt;ref-type name="Journal Article"&gt;17&lt;/ref-type&gt;&lt;contributors&gt;&lt;authors&gt;&lt;author&gt;J. D. Hunter&lt;/author&gt;&lt;/authors&gt;&lt;/contributors&gt;&lt;titles&gt;&lt;title&gt;Matplotlib: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1558-366X&lt;/isbn&gt;&lt;urls&gt;&lt;/urls&gt;&lt;electronic-resource-num&gt;10.1109/MCSE.2007.55&lt;/electronic-resource-num&gt;&lt;/record&gt;&lt;/Cite&gt;&lt;/EndNote&gt;</w:instrText>
      </w:r>
      <w:r w:rsidR="00080E4A">
        <w:rPr>
          <w:b w:val="0"/>
          <w:bCs w:val="0"/>
        </w:rPr>
        <w:fldChar w:fldCharType="separate"/>
      </w:r>
      <w:r w:rsidR="00080E4A">
        <w:rPr>
          <w:b w:val="0"/>
          <w:bCs w:val="0"/>
          <w:noProof/>
        </w:rPr>
        <w:t>(Hunter 2007)</w:t>
      </w:r>
      <w:r w:rsidR="00080E4A">
        <w:rPr>
          <w:b w:val="0"/>
          <w:bCs w:val="0"/>
        </w:rPr>
        <w:fldChar w:fldCharType="end"/>
      </w:r>
      <w:r w:rsidR="00862E2C" w:rsidRPr="009169FD">
        <w:rPr>
          <w:b w:val="0"/>
          <w:bCs w:val="0"/>
        </w:rPr>
        <w:t xml:space="preserve"> and </w:t>
      </w:r>
      <w:commentRangeStart w:id="13"/>
      <w:r w:rsidR="0005377D">
        <w:rPr>
          <w:b w:val="0"/>
          <w:bCs w:val="0"/>
        </w:rPr>
        <w:t xml:space="preserve">visually </w:t>
      </w:r>
      <w:commentRangeEnd w:id="13"/>
      <w:r w:rsidR="0005377D">
        <w:rPr>
          <w:rStyle w:val="CommentReference"/>
        </w:rPr>
        <w:commentReference w:id="13"/>
      </w:r>
      <w:r w:rsidR="00862E2C"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293E220D" w14:textId="2F991B73" w:rsidR="004113AE" w:rsidRPr="006F5463" w:rsidRDefault="004113AE" w:rsidP="006F5463">
      <w:pPr>
        <w:ind w:firstLine="720"/>
        <w:jc w:val="both"/>
        <w:rPr>
          <w:b w:val="0"/>
          <w:bCs w:val="0"/>
        </w:rPr>
      </w:pPr>
      <w:commentRangeStart w:id="14"/>
      <w:r w:rsidRPr="009169FD">
        <w:rPr>
          <w:b w:val="0"/>
          <w:bCs w:val="0"/>
        </w:rPr>
        <w:t>Previous work in the Chelicerata used Hox gene duplications as evidence of shared paleopolyploi</w:t>
      </w:r>
      <w:commentRangeStart w:id="15"/>
      <w:r w:rsidRPr="009169FD">
        <w:rPr>
          <w:b w:val="0"/>
          <w:bCs w:val="0"/>
        </w:rPr>
        <w:t xml:space="preserve">d ancestry </w:t>
      </w:r>
      <w:hyperlink r:id="rId10" w:history="1">
        <w:r w:rsidRPr="009169FD">
          <w:rPr>
            <w:rStyle w:val="Hyperlink"/>
            <w:b w:val="0"/>
            <w:bCs w:val="0"/>
            <w:color w:val="000000"/>
          </w:rPr>
          <w:t>(Schwager et al. 2017)</w:t>
        </w:r>
        <w:commentRangeEnd w:id="15"/>
        <w:r w:rsidRPr="009169FD">
          <w:rPr>
            <w:rStyle w:val="CommentReference"/>
            <w:b w:val="0"/>
            <w:bCs w:val="0"/>
            <w:sz w:val="22"/>
            <w:szCs w:val="22"/>
            <w:lang w:val="en"/>
          </w:rPr>
          <w:commentReference w:id="15"/>
        </w:r>
      </w:hyperlink>
      <w:r w:rsidRPr="009169FD">
        <w:rPr>
          <w:b w:val="0"/>
          <w:bCs w:val="0"/>
        </w:rPr>
        <w:t xml:space="preserve">. </w:t>
      </w:r>
      <w:commentRangeStart w:id="16"/>
      <w:r w:rsidRPr="009169FD">
        <w:rPr>
          <w:b w:val="0"/>
          <w:bCs w:val="0"/>
        </w:rPr>
        <w:t>Stuff about how the hox genes were found</w:t>
      </w:r>
      <w:commentRangeEnd w:id="16"/>
      <w:r w:rsidRPr="009169FD">
        <w:rPr>
          <w:rStyle w:val="CommentReference"/>
          <w:b w:val="0"/>
          <w:bCs w:val="0"/>
          <w:sz w:val="22"/>
          <w:szCs w:val="22"/>
          <w:lang w:val="en"/>
        </w:rPr>
        <w:commentReference w:id="16"/>
      </w:r>
      <w:r w:rsidRPr="009169FD">
        <w:rPr>
          <w:b w:val="0"/>
          <w:bCs w:val="0"/>
        </w:rPr>
        <w:t xml:space="preserve">. We then used the duplicate gene classifier available through MCScanX to identify the mode of duplication that formed each Hox gene paralog. </w:t>
      </w:r>
      <w:commentRangeEnd w:id="14"/>
      <w:r w:rsidR="00EF4C3C">
        <w:rPr>
          <w:rStyle w:val="CommentReference"/>
        </w:rPr>
        <w:commentReference w:id="14"/>
      </w:r>
    </w:p>
    <w:p w14:paraId="5B0B67C4" w14:textId="0798C55F" w:rsidR="00305711" w:rsidRDefault="00305711" w:rsidP="005E3A79">
      <w:pPr>
        <w:pStyle w:val="Heading1"/>
        <w:jc w:val="both"/>
      </w:pPr>
      <w:r>
        <w:t>Results</w:t>
      </w:r>
    </w:p>
    <w:p w14:paraId="2EB3DD44" w14:textId="588F3112" w:rsidR="00305711" w:rsidRDefault="004F515F" w:rsidP="005E3A79">
      <w:pPr>
        <w:jc w:val="both"/>
        <w:rPr>
          <w:b w:val="0"/>
          <w:bCs w:val="0"/>
        </w:rPr>
      </w:pPr>
      <w:r>
        <w:rPr>
          <w:b w:val="0"/>
          <w:bCs w:val="0"/>
        </w:rPr>
        <w:t xml:space="preserve">We </w:t>
      </w:r>
      <w:r w:rsidR="00D968BC">
        <w:rPr>
          <w:b w:val="0"/>
          <w:bCs w:val="0"/>
        </w:rPr>
        <w:t>assessed</w:t>
      </w:r>
      <w:r>
        <w:rPr>
          <w:b w:val="0"/>
          <w:bCs w:val="0"/>
        </w:rPr>
        <w:t xml:space="preserve"> the occurrence of whole genome duplications in Chelicerates, the Arthropod sub-phylum consisting of horseshoe crabs, mites, ticks, spiders, and scorpions</w:t>
      </w:r>
      <w:r w:rsidR="00AF5E1B">
        <w:rPr>
          <w:b w:val="0"/>
          <w:bCs w:val="0"/>
        </w:rPr>
        <w:t>,</w:t>
      </w:r>
      <w:r>
        <w:rPr>
          <w:b w:val="0"/>
          <w:bCs w:val="0"/>
        </w:rPr>
        <w:t xml:space="preserve"> using whole genome data across the group and in light of new</w:t>
      </w:r>
      <w:r w:rsidR="00D905C4">
        <w:rPr>
          <w:b w:val="0"/>
          <w:bCs w:val="0"/>
        </w:rPr>
        <w:t xml:space="preserve"> molecular</w:t>
      </w:r>
      <w:r>
        <w:rPr>
          <w:b w:val="0"/>
          <w:bCs w:val="0"/>
        </w:rPr>
        <w:t xml:space="preserve"> evidence that Xiphosura </w:t>
      </w:r>
      <w:r w:rsidR="00D905C4">
        <w:rPr>
          <w:b w:val="0"/>
          <w:bCs w:val="0"/>
        </w:rPr>
        <w:t>(horseshoe crabs) are nested within Arachnids rather than sister to them</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YXI+PFJlY051bT40PC9SZWNOdW0+PERpc3BsYXlUZXh0PihCYWxsZXN0ZXJvcyBldCBhbC4gMjAy
Mik8L0Rpc3BsYXlUZXh0PjxyZWNvcmQ+PHJlYy1udW1iZXI+NDwvcmVjLW51bWJlcj48Zm9yZWln
bi1rZXlzPjxrZXkgYXBwPSJFTiIgZGItaWQ9IjU1YXd0dHQ5eWYwYWFjZTIwc3FwdnJ6bXJ0dnIw
dmFwdHM1dyIgdGltZXN0YW1wPSIxNjkyNjQ1NjI3Ij40PC9rZXk+PC9mb3JlaWduLWtleXM+PHJl
Zi10eXBlIG5hbWU9IkpvdXJuYWwgQXJ0aWNsZSI+MTc8L3JlZi10eXBlPjxjb250cmlidXRvcnM+
PGF1dGhvcnM+PGF1dGhvcj5CYWxsZXN0ZXJvcywgSi4gQS48L2F1dGhvcj48YXV0aG9yPlNhbnRp
YmFuZXotTG9wZXosIEMuIEUuPC9hdXRob3I+PGF1dGhvcj5CYWtlciwgQy4gTS48L2F1dGhvcj48
YXV0aG9yPkJlbmF2aWRlcywgTC4gUi48L2F1dGhvcj48YXV0aG9yPkN1bmhhLCBULiBKLjwvYXV0
aG9yPjxhdXRob3I+R2FpbmV0dCwgRy48L2F1dGhvcj48YXV0aG9yPk9udGFubywgQS4gWi48L2F1
dGhvcj48YXV0aG9yPlNldHRvbiwgRS4gVi4gVy48L2F1dGhvcj48YXV0aG9yPkFyYW5nbywgQy4g
UC48L2F1dGhvcj48YXV0aG9yPkdhdmlzaC1SZWdldiwgRS48L2F1dGhvcj48YXV0aG9yPkhhcnZl
eSwgTS4gUy48L2F1dGhvcj48YXV0aG9yPldoZWVsZXIsIFcuIEMuPC9hdXRob3I+PGF1dGhvcj5I
b3JtaWdhLCBHLjwvYXV0aG9yPjxhdXRob3I+R2lyaWJldCwgRy48L2F1dGhvcj48YXV0aG9yPlNo
YXJtYSwgUC4gUC48L2F1dGhvcj48L2F1dGhvcnM+PC9jb250cmlidXRvcnM+PGF1dGgtYWRkcmVz
cz5EZXBhcnRtZW50IG9mIEludGVncmF0aXZlIEJpb2xvZ3ksIFVuaXZlcnNpdHkgb2YgV2lzY29u
c2luLU1hZGlzb24sIE1hZGlzb24sIFdJLCBVU0EuJiN4RDtEZXBhcnRtZW50IG9mIEJpb2xvZ3ks
IFdlc3Rlcm4gQ29ubmVjdGljdXQgU3RhdGUgVW5pdmVyc2l0eSwgRGFuYnVyeSwgQ1QsIFVTQS4m
I3hEO0RlcGFydG1lbnQgb2YgT3JnYW5pc21pYyBhbmQgRXZvbHV0aW9uYXJ5IEJpb2xvZ3ksIE11
c2V1bSBvZiBDb21wYXJhdGl2ZSBab29sb2d5LCBIYXJ2YXJkIFVuaXZlcnNpdHksIENhbWJyaWRn
ZSwgTUEsIFVTQS4mI3hEO1NtaXRoc29uaWFuIFRyb3BpY2FsIFJlc2VhcmNoIEluc3RpdHV0ZSwg
UGFuYW1hIENpdHksIFBhbmFtYS4mI3hEO09mZmljZSBmb3IgUmVzZWFyY2gsIEdyaWZmaXRoIFVu
aXZlcnNpdHksIE5hdGhhbiwgUUxELCBBdXN0cmFsaWEuJiN4RDtOYXRpb25hbCBOYXR1cmFsIEhp
c3RvcnkgQ29sbGVjdGlvbnMsIFRoZSBIZWJyZXcgVW5pdmVyc2l0eSBvZiBKZXJ1c2FsZW0sIEpl
cnVzYWxlbSwgSXNyYWVsLiYjeEQ7Q29sbGVjdGlvbnMgJmFtcDsgUmVzZWFyY2gsIFdlc3Rlcm4g
QXVzdHJhbGlhbiBNdXNldW0sIFdlbHNocG9vbCwgV0EsIEF1c3RyYWxpYS4mI3hEO1NjaG9vbCBv
ZiBCaW9sb2dpY2FsIFNjaWVuY2VzLCBVbml2ZXJzaXR5IG9mIFdlc3Rlcm4gQXVzdHJhbGlhLCBD
cmF3bGV5LCBXQSwgQXVzdHJhbGlhLiYjeEQ7RGl2aXNpb24gb2YgSW52ZXJ0ZWJyYXRlIFpvb2xv
Z3ksIEFtZXJpY2FuIE11c2V1bSBvZiBOYXR1cmFsIEhpc3RvcnksIE5ldyBZb3JrLCBOWSwgVVNB
LiYjeEQ7RGVwYXJ0bWVudCBvZiBCaW9sb2dpY2FsIFNjaWVuY2VzLCBHZW9yZ2UgV2FzaGluZ3Rv
biBVbml2ZXJzaXR5LCBXYXNoaW5ndG9uLCBEQywgVVNBLjwvYXV0aC1hZGRyZXNzPjx0aXRsZXM+
PHRpdGxlPkNvbXByZWhlbnNpdmUgU3BlY2llcyBTYW1wbGluZyBhbmQgU29waGlzdGljYXRlZCBB
bGdvcml0aG1pYyBBcHByb2FjaGVzIFJlZnV0ZSB0aGUgTW9ub3BoeWx5IG9mIEFyYWNobmlkYTwv
dGl0bGU+PHNlY29uZGFyeS10aXRsZT5Nb2wgQmlvbCBFdm9sPC9zZWNvbmRhcnktdGl0bGU+PC90
aXRsZXM+PHBlcmlvZGljYWw+PGZ1bGwtdGl0bGU+TW9sIEJpb2wgRXZvbDwvZnVsbC10aXRsZT48
L3BlcmlvZGljYWw+PHZvbHVtZT4zOTwvdm9sdW1lPjxudW1iZXI+MjwvbnVtYmVyPjxlZGl0aW9u
PjIwMjIvMDIvMTA8L2VkaXRpb24+PGtleXdvcmRzPjxrZXl3b3JkPkFuaW1hbHM8L2tleXdvcmQ+
PGtleXdvcmQ+KkFyYWNobmlkYS9nZW5ldGljczwva2V5d29yZD48a2V5d29yZD5CaW9sb2dpY2Fs
IEV2b2x1dGlvbjwva2V5d29yZD48a2V5d29yZD5Gb3NzaWxzPC9rZXl3b3JkPjxrZXl3b3JkPkdl
bm9tZTwva2V5d29yZD48a2V5d29yZD5QaHlsb2dlbnk8L2tleXdvcmQ+PGtleXdvcmQ+Q2hlbGlj
ZXJhdGE8L2tleXdvcmQ+PGtleXdvcmQ+b3J0aG9sb2dzPC9rZXl3b3JkPjxrZXl3b3JkPnBoeWxv
Z2Vub21pY3M8L2tleXdvcmQ+PGtleXdvcmQ+c3VwZXJtYXRyaXg8L2tleXdvcmQ+PGtleXdvcmQ+
dG90YWwgZXZpZGVuY2U8L2tleXdvcmQ+PC9rZXl3b3Jkcz48ZGF0ZXM+PHllYXI+MjAyMjwveWVh
cj48cHViLWRhdGVzPjxkYXRlPkZlYiAzPC9kYXRlPjwvcHViLWRhdGVzPjwvZGF0ZXM+PGlzYm4+
MTUzNy0xNzE5IChFbGVjdHJvbmljKSYjeEQ7MDczNy00MDM4IChQcmludCkmI3hEOzA3MzctNDAz
OCAoTGlua2luZyk8L2lzYm4+PGFjY2Vzc2lvbi1udW0+MzUxMzcxODM8L2FjY2Vzc2lvbi1udW0+
PHVybHM+PHJlbGF0ZWQtdXJscz48dXJsPmh0dHBzOi8vd3d3Lm5jYmkubmxtLm5paC5nb3YvcHVi
bWVkLzM1MTM3MTgzPC91cmw+PC9yZWxhdGVkLXVybHM+PC91cmxzPjxjdXN0b20yPlBNQzg4NDUx
MjQ8L2N1c3RvbTI+PGVsZWN0cm9uaWMtcmVzb3VyY2UtbnVtPjEwLjEwOTMvbW9sYmV2L21zYWMw
MjE8L2VsZWN0cm9uaWMtcmVzb3VyY2UtbnVtPjwvcmVjb3JkPjwvQ2l0ZT48L0VuZE5vdGU+AG==
</w:fldData>
        </w:fldChar>
      </w:r>
      <w:r w:rsidR="00EF4C3C">
        <w:rPr>
          <w:b w:val="0"/>
          <w:bCs w:val="0"/>
        </w:rPr>
        <w:instrText xml:space="preserve"> ADDIN EN.CITE </w:instrText>
      </w:r>
      <w:r w:rsidR="00EF4C3C">
        <w:rPr>
          <w:b w:val="0"/>
          <w:bCs w:val="0"/>
        </w:rPr>
        <w:fldChar w:fldCharType="begin">
          <w:fldData xml:space="preserve">PEVuZE5vdGU+PENpdGU+PEF1dGhvcj5CYWxsZXN0ZXJvczwvQXV0aG9yPjxZZWFyPjIwMjI8L1ll
YXI+PFJlY051bT40PC9SZWNOdW0+PERpc3BsYXlUZXh0PihCYWxsZXN0ZXJvcyBldCBhbC4gMjAy
Mik8L0Rpc3BsYXlUZXh0PjxyZWNvcmQ+PHJlYy1udW1iZXI+NDwvcmVjLW51bWJlcj48Zm9yZWln
bi1rZXlzPjxrZXkgYXBwPSJFTiIgZGItaWQ9IjU1YXd0dHQ5eWYwYWFjZTIwc3FwdnJ6bXJ0dnIw
dmFwdHM1dyIgdGltZXN0YW1wPSIxNjkyNjQ1NjI3Ij40PC9rZXk+PC9mb3JlaWduLWtleXM+PHJl
Zi10eXBlIG5hbWU9IkpvdXJuYWwgQXJ0aWNsZSI+MTc8L3JlZi10eXBlPjxjb250cmlidXRvcnM+
PGF1dGhvcnM+PGF1dGhvcj5CYWxsZXN0ZXJvcywgSi4gQS48L2F1dGhvcj48YXV0aG9yPlNhbnRp
YmFuZXotTG9wZXosIEMuIEUuPC9hdXRob3I+PGF1dGhvcj5CYWtlciwgQy4gTS48L2F1dGhvcj48
YXV0aG9yPkJlbmF2aWRlcywgTC4gUi48L2F1dGhvcj48YXV0aG9yPkN1bmhhLCBULiBKLjwvYXV0
aG9yPjxhdXRob3I+R2FpbmV0dCwgRy48L2F1dGhvcj48YXV0aG9yPk9udGFubywgQS4gWi48L2F1
dGhvcj48YXV0aG9yPlNldHRvbiwgRS4gVi4gVy48L2F1dGhvcj48YXV0aG9yPkFyYW5nbywgQy4g
UC48L2F1dGhvcj48YXV0aG9yPkdhdmlzaC1SZWdldiwgRS48L2F1dGhvcj48YXV0aG9yPkhhcnZl
eSwgTS4gUy48L2F1dGhvcj48YXV0aG9yPldoZWVsZXIsIFcuIEMuPC9hdXRob3I+PGF1dGhvcj5I
b3JtaWdhLCBHLjwvYXV0aG9yPjxhdXRob3I+R2lyaWJldCwgRy48L2F1dGhvcj48YXV0aG9yPlNo
YXJtYSwgUC4gUC48L2F1dGhvcj48L2F1dGhvcnM+PC9jb250cmlidXRvcnM+PGF1dGgtYWRkcmVz
cz5EZXBhcnRtZW50IG9mIEludGVncmF0aXZlIEJpb2xvZ3ksIFVuaXZlcnNpdHkgb2YgV2lzY29u
c2luLU1hZGlzb24sIE1hZGlzb24sIFdJLCBVU0EuJiN4RDtEZXBhcnRtZW50IG9mIEJpb2xvZ3ks
IFdlc3Rlcm4gQ29ubmVjdGljdXQgU3RhdGUgVW5pdmVyc2l0eSwgRGFuYnVyeSwgQ1QsIFVTQS4m
I3hEO0RlcGFydG1lbnQgb2YgT3JnYW5pc21pYyBhbmQgRXZvbHV0aW9uYXJ5IEJpb2xvZ3ksIE11
c2V1bSBvZiBDb21wYXJhdGl2ZSBab29sb2d5LCBIYXJ2YXJkIFVuaXZlcnNpdHksIENhbWJyaWRn
ZSwgTUEsIFVTQS4mI3hEO1NtaXRoc29uaWFuIFRyb3BpY2FsIFJlc2VhcmNoIEluc3RpdHV0ZSwg
UGFuYW1hIENpdHksIFBhbmFtYS4mI3hEO09mZmljZSBmb3IgUmVzZWFyY2gsIEdyaWZmaXRoIFVu
aXZlcnNpdHksIE5hdGhhbiwgUUxELCBBdXN0cmFsaWEuJiN4RDtOYXRpb25hbCBOYXR1cmFsIEhp
c3RvcnkgQ29sbGVjdGlvbnMsIFRoZSBIZWJyZXcgVW5pdmVyc2l0eSBvZiBKZXJ1c2FsZW0sIEpl
cnVzYWxlbSwgSXNyYWVsLiYjeEQ7Q29sbGVjdGlvbnMgJmFtcDsgUmVzZWFyY2gsIFdlc3Rlcm4g
QXVzdHJhbGlhbiBNdXNldW0sIFdlbHNocG9vbCwgV0EsIEF1c3RyYWxpYS4mI3hEO1NjaG9vbCBv
ZiBCaW9sb2dpY2FsIFNjaWVuY2VzLCBVbml2ZXJzaXR5IG9mIFdlc3Rlcm4gQXVzdHJhbGlhLCBD
cmF3bGV5LCBXQSwgQXVzdHJhbGlhLiYjeEQ7RGl2aXNpb24gb2YgSW52ZXJ0ZWJyYXRlIFpvb2xv
Z3ksIEFtZXJpY2FuIE11c2V1bSBvZiBOYXR1cmFsIEhpc3RvcnksIE5ldyBZb3JrLCBOWSwgVVNB
LiYjeEQ7RGVwYXJ0bWVudCBvZiBCaW9sb2dpY2FsIFNjaWVuY2VzLCBHZW9yZ2UgV2FzaGluZ3Rv
biBVbml2ZXJzaXR5LCBXYXNoaW5ndG9uLCBEQywgVVNBLjwvYXV0aC1hZGRyZXNzPjx0aXRsZXM+
PHRpdGxlPkNvbXByZWhlbnNpdmUgU3BlY2llcyBTYW1wbGluZyBhbmQgU29waGlzdGljYXRlZCBB
bGdvcml0aG1pYyBBcHByb2FjaGVzIFJlZnV0ZSB0aGUgTW9ub3BoeWx5IG9mIEFyYWNobmlkYTwv
dGl0bGU+PHNlY29uZGFyeS10aXRsZT5Nb2wgQmlvbCBFdm9sPC9zZWNvbmRhcnktdGl0bGU+PC90
aXRsZXM+PHBlcmlvZGljYWw+PGZ1bGwtdGl0bGU+TW9sIEJpb2wgRXZvbDwvZnVsbC10aXRsZT48
L3BlcmlvZGljYWw+PHZvbHVtZT4zOTwvdm9sdW1lPjxudW1iZXI+MjwvbnVtYmVyPjxlZGl0aW9u
PjIwMjIvMDIvMTA8L2VkaXRpb24+PGtleXdvcmRzPjxrZXl3b3JkPkFuaW1hbHM8L2tleXdvcmQ+
PGtleXdvcmQ+KkFyYWNobmlkYS9nZW5ldGljczwva2V5d29yZD48a2V5d29yZD5CaW9sb2dpY2Fs
IEV2b2x1dGlvbjwva2V5d29yZD48a2V5d29yZD5Gb3NzaWxzPC9rZXl3b3JkPjxrZXl3b3JkPkdl
bm9tZTwva2V5d29yZD48a2V5d29yZD5QaHlsb2dlbnk8L2tleXdvcmQ+PGtleXdvcmQ+Q2hlbGlj
ZXJhdGE8L2tleXdvcmQ+PGtleXdvcmQ+b3J0aG9sb2dzPC9rZXl3b3JkPjxrZXl3b3JkPnBoeWxv
Z2Vub21pY3M8L2tleXdvcmQ+PGtleXdvcmQ+c3VwZXJtYXRyaXg8L2tleXdvcmQ+PGtleXdvcmQ+
dG90YWwgZXZpZGVuY2U8L2tleXdvcmQ+PC9rZXl3b3Jkcz48ZGF0ZXM+PHllYXI+MjAyMjwveWVh
cj48cHViLWRhdGVzPjxkYXRlPkZlYiAzPC9kYXRlPjwvcHViLWRhdGVzPjwvZGF0ZXM+PGlzYm4+
MTUzNy0xNzE5IChFbGVjdHJvbmljKSYjeEQ7MDczNy00MDM4IChQcmludCkmI3hEOzA3MzctNDAz
OCAoTGlua2luZyk8L2lzYm4+PGFjY2Vzc2lvbi1udW0+MzUxMzcxODM8L2FjY2Vzc2lvbi1udW0+
PHVybHM+PHJlbGF0ZWQtdXJscz48dXJsPmh0dHBzOi8vd3d3Lm5jYmkubmxtLm5paC5nb3YvcHVi
bWVkLzM1MTM3MTgzPC91cmw+PC9yZWxhdGVkLXVybHM+PC91cmxzPjxjdXN0b20yPlBNQzg4NDUx
MjQ8L2N1c3RvbTI+PGVsZWN0cm9uaWMtcmVzb3VyY2UtbnVtPjEwLjEwOTMvbW9sYmV2L21zYWMw
MjE8L2VsZWN0cm9uaWMtcmVzb3VyY2UtbnVtPjwvcmVjb3JkPjwvQ2l0ZT48L0VuZE5vdGU+AG==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fldChar w:fldCharType="separate"/>
      </w:r>
      <w:r w:rsidR="00EF4C3C">
        <w:rPr>
          <w:b w:val="0"/>
          <w:bCs w:val="0"/>
          <w:noProof/>
        </w:rPr>
        <w:t>(Ballesteros et al. 2022)</w:t>
      </w:r>
      <w:r w:rsidR="00EF4C3C">
        <w:rPr>
          <w:b w:val="0"/>
          <w:bCs w:val="0"/>
        </w:rPr>
        <w:fldChar w:fldCharType="end"/>
      </w:r>
      <w:r w:rsidR="00D905C4">
        <w:rPr>
          <w:b w:val="0"/>
          <w:bCs w:val="0"/>
        </w:rPr>
        <w:t xml:space="preserve">. We first used the genomes of 17 chelicerates and 2 insect outgroups to reconstruct the Chelicerate phylogeny, with an emphasis on Arachnids and horseshoe crabs. Using </w:t>
      </w:r>
      <w:r w:rsidR="00DD7E60">
        <w:rPr>
          <w:b w:val="0"/>
          <w:bCs w:val="0"/>
        </w:rPr>
        <w:t>6,368</w:t>
      </w:r>
      <w:r w:rsidR="00D905C4">
        <w:rPr>
          <w:b w:val="0"/>
          <w:bCs w:val="0"/>
        </w:rPr>
        <w:t xml:space="preserve"> genes we confirm the placement of Xiphosura as nested within Arachnids (Fig. 1A), in agreement with</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EF4C3C">
        <w:rPr>
          <w:b w:val="0"/>
          <w:bCs w:val="0"/>
        </w:rPr>
        <w:instrText xml:space="preserve"> ADDIN EN.CITE </w:instrTex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fldChar w:fldCharType="separate"/>
      </w:r>
      <w:r w:rsidR="00EF4C3C">
        <w:rPr>
          <w:b w:val="0"/>
          <w:bCs w:val="0"/>
          <w:noProof/>
        </w:rPr>
        <w:t>(Fig 1B; Ballesteros et al. 2022)</w:t>
      </w:r>
      <w:r w:rsidR="00EF4C3C">
        <w:rPr>
          <w:b w:val="0"/>
          <w:bCs w:val="0"/>
        </w:rPr>
        <w:fldChar w:fldCharType="end"/>
      </w:r>
      <w:r w:rsidR="00D905C4">
        <w:rPr>
          <w:b w:val="0"/>
          <w:bCs w:val="0"/>
        </w:rPr>
        <w:t>. However, our inferred tree differs from theirs in the placement of the superorders Acariformes and Parasitiformes. Our results show that Acariformes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 </w:instrTex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fldChar w:fldCharType="separate"/>
      </w:r>
      <w:r w:rsidR="00EF4C3C">
        <w:rPr>
          <w:b w:val="0"/>
          <w:bCs w:val="0"/>
          <w:noProof/>
        </w:rPr>
        <w:t>Ballesteros et al. (2022)</w:t>
      </w:r>
      <w:r w:rsidR="00EF4C3C">
        <w:rPr>
          <w:b w:val="0"/>
          <w:bCs w:val="0"/>
        </w:rPr>
        <w:fldChar w:fldCharType="end"/>
      </w:r>
      <w:r w:rsidR="00D905C4">
        <w:rPr>
          <w:b w:val="0"/>
          <w:bCs w:val="0"/>
        </w:rPr>
        <w:t xml:space="preserve"> suggest that Parasitiformes is more closely related to them.</w:t>
      </w:r>
      <w:r w:rsidR="00DD7E60">
        <w:rPr>
          <w:b w:val="0"/>
          <w:bCs w:val="0"/>
        </w:rPr>
        <w:t xml:space="preserve"> </w:t>
      </w:r>
      <w:r w:rsidR="00EF4C3C">
        <w:rPr>
          <w:b w:val="0"/>
          <w:bCs w:val="0"/>
        </w:rPr>
        <w:t>However, the placement of these groups is inconsistent 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 </w:instrTex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fldChar w:fldCharType="separate"/>
      </w:r>
      <w:r w:rsidR="00EF4C3C">
        <w:rPr>
          <w:b w:val="0"/>
          <w:bCs w:val="0"/>
          <w:noProof/>
        </w:rPr>
        <w:t>(Sharma et al. 2014; Ontano et al. 2021)</w:t>
      </w:r>
      <w:r w:rsidR="00EF4C3C">
        <w:rPr>
          <w:b w:val="0"/>
          <w:bCs w:val="0"/>
        </w:rPr>
        <w:fldChar w:fldCharType="end"/>
      </w:r>
      <w:r w:rsidR="00EF4C3C">
        <w:rPr>
          <w:b w:val="0"/>
          <w:bCs w:val="0"/>
        </w:rPr>
        <w:t>.</w:t>
      </w:r>
    </w:p>
    <w:p w14:paraId="38A8B1BC" w14:textId="58196E10" w:rsidR="00DD7E60" w:rsidRDefault="00DD7E60" w:rsidP="005E3A79">
      <w:pPr>
        <w:jc w:val="both"/>
        <w:rPr>
          <w:b w:val="0"/>
          <w:bCs w:val="0"/>
        </w:rPr>
      </w:pPr>
      <w:r>
        <w:rPr>
          <w:b w:val="0"/>
          <w:bCs w:val="0"/>
        </w:rPr>
        <w:tab/>
      </w:r>
      <w:r w:rsidR="00B37259">
        <w:rPr>
          <w:b w:val="0"/>
          <w:bCs w:val="0"/>
        </w:rPr>
        <w:t>We used these species trees as the basis to test various hypotheses of whole genome duplication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 </w:instrTex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fldChar w:fldCharType="separate"/>
      </w:r>
      <w:r w:rsidR="00EF4C3C">
        <w:rPr>
          <w:b w:val="0"/>
          <w:bCs w:val="0"/>
          <w:noProof/>
        </w:rPr>
        <w:t>(Nossa et al. 2014; Kenny et al. 2017; Shingate et al. 2020a; Shingate et al. 2020b)</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 </w:instrTex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fldChar w:fldCharType="separate"/>
      </w:r>
      <w:r w:rsidR="00EF4C3C">
        <w:rPr>
          <w:b w:val="0"/>
          <w:bCs w:val="0"/>
          <w:noProof/>
        </w:rPr>
        <w:t>(Schwager et al. 2017)</w:t>
      </w:r>
      <w:r w:rsidR="00EF4C3C">
        <w:rPr>
          <w:b w:val="0"/>
          <w:bCs w:val="0"/>
        </w:rPr>
        <w:fldChar w:fldCharType="end"/>
      </w:r>
      <w:r w:rsidR="00B37259">
        <w:rPr>
          <w:b w:val="0"/>
          <w:bCs w:val="0"/>
        </w:rPr>
        <w:t>. We find that, when</w:t>
      </w:r>
      <w:r w:rsidR="005E3A79">
        <w:rPr>
          <w:b w:val="0"/>
          <w:bCs w:val="0"/>
        </w:rPr>
        <w:t xml:space="preserve"> using gene tree topologies to</w:t>
      </w:r>
      <w:r w:rsidR="00B37259">
        <w:rPr>
          <w:b w:val="0"/>
          <w:bCs w:val="0"/>
        </w:rPr>
        <w:t xml:space="preserve"> count duplications and losses in thousands of genes, there is no evidence for a WGD in the history of spiders and scorpions using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fldChar w:fldCharType="separate"/>
      </w:r>
      <w:r w:rsidR="000D60CD">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 1). In each case, we tested whether a tree with a reticulation</w:t>
      </w:r>
      <w:r w:rsidR="000D60CD">
        <w:rPr>
          <w:b w:val="0"/>
          <w:bCs w:val="0"/>
        </w:rPr>
        <w:t xml:space="preserve"> from</w:t>
      </w:r>
      <w:r w:rsidR="00B37259">
        <w:rPr>
          <w:b w:val="0"/>
          <w:bCs w:val="0"/>
        </w:rPr>
        <w:t xml:space="preserve"> any of the proposed H1 </w:t>
      </w:r>
      <w:r w:rsidR="000D60CD">
        <w:rPr>
          <w:b w:val="0"/>
          <w:bCs w:val="0"/>
        </w:rPr>
        <w:t>branches to any other branch in the phylogeny</w:t>
      </w:r>
      <w:r w:rsidR="00B37259">
        <w:rPr>
          <w:b w:val="0"/>
          <w:bCs w:val="0"/>
        </w:rPr>
        <w:t xml:space="preserve"> better explains the duplication history of the genes in these genomes than a bifurcating species tree, which would be indicative of WGD</w:t>
      </w:r>
      <w:r w:rsidR="000D60CD">
        <w:rPr>
          <w:b w:val="0"/>
          <w:bCs w:val="0"/>
        </w:rPr>
        <w:t>. However,</w:t>
      </w:r>
      <w:r w:rsidR="00B37259">
        <w:rPr>
          <w:b w:val="0"/>
          <w:bCs w:val="0"/>
        </w:rPr>
        <w:t xml:space="preserve"> in each case we find </w:t>
      </w:r>
      <w:r w:rsidR="00B37259">
        <w:rPr>
          <w:b w:val="0"/>
          <w:bCs w:val="0"/>
        </w:rPr>
        <w:lastRenderedPageBreak/>
        <w:t xml:space="preserve">the bifurcating species tree results in the lowest duplication and loss score, indicating no WGD has occurred. This 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in each species tree (Fig. 1). We also find that the second and third lowest scoring </w:t>
      </w:r>
      <w:r w:rsidR="00212E38">
        <w:rPr>
          <w:b w:val="0"/>
          <w:bCs w:val="0"/>
        </w:rPr>
        <w:t>scenarios</w:t>
      </w:r>
      <w:r w:rsidR="00B37259">
        <w:rPr>
          <w:b w:val="0"/>
          <w:bCs w:val="0"/>
        </w:rPr>
        <w:t xml:space="preserve"> when using our inferred species tree </w:t>
      </w:r>
      <w:r w:rsidR="00212E38">
        <w:rPr>
          <w:b w:val="0"/>
          <w:bCs w:val="0"/>
        </w:rPr>
        <w:t xml:space="preserve">posit a WGD in horseshoe crabs (Fig. 2, </w:t>
      </w:r>
      <w:r w:rsidR="00212E38" w:rsidRPr="000D60CD">
        <w:rPr>
          <w:b w:val="0"/>
          <w:bCs w:val="0"/>
          <w:highlight w:val="yellow"/>
        </w:rPr>
        <w:t>some supp fig of the trees?</w:t>
      </w:r>
      <w:r w:rsidR="00212E38">
        <w:rPr>
          <w:b w:val="0"/>
          <w:bCs w:val="0"/>
        </w:rPr>
        <w:t>).</w:t>
      </w:r>
      <w:r w:rsidR="005F4440">
        <w:rPr>
          <w:b w:val="0"/>
          <w:bCs w:val="0"/>
        </w:rPr>
        <w:t xml:space="preserve"> That is, while our method of counting duplications and losses did not explicitly show a WGD in the history of horseshoe crabs, there are multiple pieces of evidence that point to one or more occurring. </w:t>
      </w:r>
    </w:p>
    <w:p w14:paraId="4F97A21A" w14:textId="2B279DF7" w:rsidR="00E93070" w:rsidRDefault="00E93070" w:rsidP="005E3A79">
      <w:pPr>
        <w:jc w:val="both"/>
        <w:rPr>
          <w:b w:val="0"/>
          <w:bCs w:val="0"/>
        </w:rPr>
      </w:pPr>
      <w:r>
        <w:rPr>
          <w:b w:val="0"/>
          <w:bCs w:val="0"/>
        </w:rPr>
        <w:tab/>
        <w:t>We also find that, when comparing duplication and loss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fldChar w:fldCharType="separate"/>
      </w:r>
      <w:r w:rsidR="000D60CD">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And while our species tree always better explains the data, this is unsurprising since we inferred our tree from these data.</w:t>
      </w:r>
    </w:p>
    <w:p w14:paraId="2DC1E404" w14:textId="0ED0B9F8"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xml:space="preserve">. Specifically, we looked for intraspecific syntenic blocks, which should be widespread in genomes that have undergone WGD, and distributions of synonymous divergence (Ks) of paralogs within each genome. If a WGD has occurred in the history of a genome, a secondary peak of Ks should be present in these distributions. With both of these analyses we again find no evidence for WGD in any spider </w:t>
      </w:r>
      <w:r w:rsidR="003D4264">
        <w:rPr>
          <w:b w:val="0"/>
          <w:bCs w:val="0"/>
        </w:rPr>
        <w:t xml:space="preserve">or scorpion </w:t>
      </w:r>
      <w:r>
        <w:rPr>
          <w:b w:val="0"/>
          <w:bCs w:val="0"/>
        </w:rPr>
        <w:t xml:space="preserve">genomes and </w:t>
      </w:r>
      <w:r w:rsidR="003D4264">
        <w:rPr>
          <w:b w:val="0"/>
          <w:bCs w:val="0"/>
        </w:rPr>
        <w:t xml:space="preserve">suggestive evidence for at least one occurring in the history of horseshoe crabs. </w:t>
      </w:r>
      <w:commentRangeStart w:id="17"/>
      <w:r w:rsidR="003D4264">
        <w:rPr>
          <w:b w:val="0"/>
          <w:bCs w:val="0"/>
        </w:rPr>
        <w:t xml:space="preserve">Only two species, </w:t>
      </w:r>
      <w:r w:rsidR="003D4264">
        <w:rPr>
          <w:b w:val="0"/>
          <w:bCs w:val="0"/>
          <w:i/>
          <w:iCs/>
        </w:rPr>
        <w:t>C. rotundicauda</w:t>
      </w:r>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Both of these,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w:t>
      </w:r>
      <w:commentRangeEnd w:id="17"/>
      <w:r w:rsidR="003D4264">
        <w:rPr>
          <w:rStyle w:val="CommentReference"/>
        </w:rPr>
        <w:commentReference w:id="17"/>
      </w:r>
      <w:r w:rsidR="003D4264">
        <w:rPr>
          <w:b w:val="0"/>
          <w:bCs w:val="0"/>
        </w:rPr>
        <w:t>.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57088E9F" w14:textId="498E230A" w:rsidR="006606EB" w:rsidRDefault="000D60CD" w:rsidP="005E3A79">
      <w:pPr>
        <w:jc w:val="both"/>
        <w:rPr>
          <w:b w:val="0"/>
          <w:bCs w:val="0"/>
        </w:rPr>
      </w:pPr>
      <w:r>
        <w:rPr>
          <w:b w:val="0"/>
          <w:bCs w:val="0"/>
        </w:rPr>
        <w:t>Whole genome duplications (WGDs)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 </w:instrText>
      </w:r>
      <w:r w:rsidR="0006499B">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EN.CITE.DATA </w:instrText>
      </w:r>
      <w:r w:rsidR="0006499B">
        <w:rPr>
          <w:b w:val="0"/>
          <w:bCs w:val="0"/>
        </w:rPr>
      </w:r>
      <w:r w:rsidR="0006499B">
        <w:rPr>
          <w:b w:val="0"/>
          <w:bCs w:val="0"/>
        </w:rPr>
        <w:fldChar w:fldCharType="end"/>
      </w:r>
      <w:r w:rsidR="00874183">
        <w:rPr>
          <w:b w:val="0"/>
          <w:bCs w:val="0"/>
        </w:rPr>
        <w:fldChar w:fldCharType="separate"/>
      </w:r>
      <w:r w:rsidR="0006499B">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methods have been developed that have the potential to capture the signal of these events in extant genomes. </w:t>
      </w:r>
      <w:r w:rsidR="0033456E">
        <w:rPr>
          <w:b w:val="0"/>
          <w:bCs w:val="0"/>
        </w:rPr>
        <w:t xml:space="preserve">Here, we used these methods to investigate the existence of ancient WGDs in the Chelicerates. Several rounds of WGD have been proposed in the history of horseshoe crab evolution, and a single WGD has been proposed in the ancestor of spiders and scorpions. The evidence for these events usually starts with the observation of a duplication of a well-conserved gene family, </w:t>
      </w:r>
      <w:r w:rsidR="0033456E">
        <w:rPr>
          <w:b w:val="0"/>
          <w:bCs w:val="0"/>
          <w:i/>
          <w:iCs/>
        </w:rPr>
        <w:t>hox</w:t>
      </w:r>
      <w:r w:rsidR="0033456E">
        <w:rPr>
          <w:b w:val="0"/>
          <w:bCs w:val="0"/>
        </w:rPr>
        <w:t xml:space="preserve">. Further investigations of intraspecific synteny, gene tree topologies, and divergence follow, but until now have been limited to only a few genes or genomes. </w:t>
      </w:r>
    </w:p>
    <w:p w14:paraId="1CBBFD71" w14:textId="715ACB42" w:rsidR="00305711" w:rsidRPr="0033456E" w:rsidRDefault="0033456E" w:rsidP="006606EB">
      <w:pPr>
        <w:ind w:firstLine="720"/>
        <w:jc w:val="both"/>
        <w:rPr>
          <w:b w:val="0"/>
          <w:bCs w:val="0"/>
        </w:rPr>
      </w:pPr>
      <w:r>
        <w:rPr>
          <w:b w:val="0"/>
          <w:bCs w:val="0"/>
        </w:rPr>
        <w:t>Using 17 chelicerate genomes and whole genome sequences we find no evidence for a WGD in the history of spiders or scorpions.</w:t>
      </w:r>
      <w:r w:rsidR="006606EB">
        <w:rPr>
          <w:b w:val="0"/>
          <w:bCs w:val="0"/>
        </w:rPr>
        <w:t xml:space="preserve"> When mapping gene tree topologies to species trees that both allow and restrict the inference of WGDs, the best scoring scenario is always the one </w:t>
      </w:r>
      <w:r w:rsidR="006606EB">
        <w:rPr>
          <w:b w:val="0"/>
          <w:bCs w:val="0"/>
        </w:rPr>
        <w:lastRenderedPageBreak/>
        <w:t xml:space="preserve">without any WGDs, regardless of the input species tree used. For spiders and scorpions, we also see no intraspecifc synteny or peaks in divergence of paralogs that would indicate a WGD. This implies that the two copies of the </w:t>
      </w:r>
      <w:r w:rsidR="006606EB">
        <w:rPr>
          <w:b w:val="0"/>
          <w:bCs w:val="0"/>
          <w:i/>
          <w:iCs/>
        </w:rPr>
        <w:t>hox</w:t>
      </w:r>
      <w:r w:rsidR="006606EB">
        <w:rPr>
          <w:b w:val="0"/>
          <w:bCs w:val="0"/>
        </w:rPr>
        <w:t xml:space="preserve"> gene cluster observed in some spiders and scorpions may instead be the result of a more limited duplication event. </w:t>
      </w:r>
    </w:p>
    <w:p w14:paraId="70ED7FBC" w14:textId="4A89CA88" w:rsidR="00696D6C" w:rsidRDefault="00696D6C" w:rsidP="005E3A79">
      <w:pPr>
        <w:jc w:val="both"/>
        <w:rPr>
          <w:b w:val="0"/>
          <w:bCs w:val="0"/>
        </w:rPr>
      </w:pPr>
      <w:r>
        <w:rPr>
          <w:b w:val="0"/>
          <w:bCs w:val="0"/>
        </w:rPr>
        <w:tab/>
        <w:t xml:space="preserve">We do find some evidence for WGDs during horseshoe crab evolution. While no reticulations are favored in the gene tree analysis, we do find a burst of gene duplications on the branch leading to horseshoe crabs. This burst is observed regardless of the species tree considered (Fig. 1). Previously, anywhere from one to three WGDs have been proposed along the horseshoe crab lineage. </w:t>
      </w:r>
      <w:r>
        <w:rPr>
          <w:b w:val="0"/>
          <w:bCs w:val="0"/>
        </w:rPr>
        <w:t>In fact, if multiple WGDs occurred, this may diminish the signal for any single proposed reticulation. Since our tests are limited to a single reticulation, this may in turn hinder our ability to explicitly identify any single WGD as the most parsimonious scenario.</w:t>
      </w:r>
      <w:r>
        <w:rPr>
          <w:b w:val="0"/>
          <w:bCs w:val="0"/>
        </w:rPr>
        <w:t xml:space="preserve"> In addition to the large number of duplications on the horseshoe crab lineage, we also observe notable intraspecific synteny and peaks in divergence of paralogs. </w:t>
      </w:r>
    </w:p>
    <w:p w14:paraId="48A66B75" w14:textId="536974B4" w:rsidR="00FE223D" w:rsidRDefault="00FE223D" w:rsidP="005E3A79">
      <w:pPr>
        <w:jc w:val="both"/>
        <w:rPr>
          <w:b w:val="0"/>
          <w:bCs w:val="0"/>
        </w:rPr>
      </w:pPr>
      <w:r>
        <w:rPr>
          <w:b w:val="0"/>
          <w:bCs w:val="0"/>
        </w:rPr>
        <w:tab/>
        <w:t>In the course of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(Scorpiones). This is in agreement with several recent molecular phylogenies of this group</w:t>
      </w:r>
      <w:r w:rsidR="00E02B49">
        <w:rPr>
          <w:b w:val="0"/>
          <w:bCs w:val="0"/>
        </w:rPr>
        <w:t xml:space="preserve"> (</w:t>
      </w:r>
      <w:r w:rsidR="00E02B49" w:rsidRPr="00E02B49">
        <w:rPr>
          <w:b w:val="0"/>
          <w:bCs w:val="0"/>
          <w:highlight w:val="yellow"/>
        </w:rPr>
        <w:t>cites</w:t>
      </w:r>
      <w:r w:rsidR="00E02B49">
        <w:rPr>
          <w:b w:val="0"/>
          <w:bCs w:val="0"/>
        </w:rPr>
        <w:t xml:space="preserve">). </w:t>
      </w:r>
      <w:r w:rsidR="00B73F06">
        <w:rPr>
          <w:b w:val="0"/>
          <w:bCs w:val="0"/>
        </w:rPr>
        <w:t>This is opposed to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3E4F8D38" w14:textId="24914046" w:rsidR="000D60CD" w:rsidRPr="00E02B49" w:rsidRDefault="00E02B49" w:rsidP="005E3A79">
      <w:pPr>
        <w:jc w:val="both"/>
        <w:rPr>
          <w:b w:val="0"/>
          <w:bCs w:val="0"/>
        </w:rPr>
      </w:pPr>
      <w:r>
        <w:tab/>
      </w:r>
      <w:r>
        <w:rPr>
          <w:b w:val="0"/>
          <w:bCs w:val="0"/>
        </w:rPr>
        <w:t xml:space="preserve"> </w:t>
      </w:r>
    </w:p>
    <w:p w14:paraId="79561490" w14:textId="395B7E91" w:rsidR="00305711" w:rsidRDefault="00305711" w:rsidP="005E3A79">
      <w:pPr>
        <w:pStyle w:val="Heading1"/>
        <w:jc w:val="both"/>
      </w:pPr>
      <w:r>
        <w:t>Data availability</w:t>
      </w:r>
    </w:p>
    <w:p w14:paraId="2C25F26D" w14:textId="71D0B5A3" w:rsidR="00305711" w:rsidRPr="00247752" w:rsidRDefault="00247752" w:rsidP="00247752">
      <w:pPr>
        <w:jc w:val="both"/>
        <w:rPr>
          <w:b w:val="0"/>
          <w:bCs w:val="0"/>
        </w:rPr>
      </w:pPr>
      <w:r>
        <w:rPr>
          <w:b w:val="0"/>
          <w:bCs w:val="0"/>
        </w:rPr>
        <w:t xml:space="preserve">The genomes used in our analyses are available from their respective databases (see </w:t>
      </w:r>
      <w:r w:rsidRPr="00247752">
        <w:rPr>
          <w:b w:val="0"/>
          <w:bCs w:val="0"/>
          <w:highlight w:val="yellow"/>
        </w:rPr>
        <w:t>Supplemental Table SX</w:t>
      </w:r>
      <w:r>
        <w:rPr>
          <w:b w:val="0"/>
          <w:bCs w:val="0"/>
        </w:rPr>
        <w:t xml:space="preserve">). All other data generated for this project (gene alignments, gene trees, etc.) are available on XX. Scripts used to parse and analyze this data are available at </w:t>
      </w:r>
      <w:hyperlink r:id="rId11"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0D59930C" w:rsidR="00E02B49" w:rsidRDefault="00247752" w:rsidP="00247752">
      <w:pPr>
        <w:spacing w:after="0" w:line="240" w:lineRule="auto"/>
        <w:jc w:val="both"/>
        <w:rPr>
          <w:b w:val="0"/>
          <w:bCs w:val="0"/>
        </w:rPr>
      </w:pPr>
      <w:r>
        <w:rPr>
          <w:b w:val="0"/>
          <w:bCs w:val="0"/>
        </w:rPr>
        <w:t>We thank … .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4F310F9F">
            <wp:extent cx="5943600" cy="6276975"/>
            <wp:effectExtent l="0" t="0" r="0" b="9525"/>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6C2638B0" w14:textId="55D42359"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reticulations at the branches labeled H1. Branches colored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 </w:instrTex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EN.CITE.DATA </w:instrText>
      </w:r>
      <w:r w:rsidR="005D72D1">
        <w:rPr>
          <w:b w:val="0"/>
          <w:bCs w:val="0"/>
        </w:rPr>
      </w:r>
      <w:r w:rsidR="005D72D1">
        <w:rPr>
          <w:b w:val="0"/>
          <w:bCs w:val="0"/>
        </w:rPr>
        <w:fldChar w:fldCharType="end"/>
      </w:r>
      <w:r w:rsidR="005D72D1">
        <w:rPr>
          <w:b w:val="0"/>
          <w:bCs w:val="0"/>
        </w:rPr>
        <w:fldChar w:fldCharType="separate"/>
      </w:r>
      <w:r w:rsidR="005D72D1">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three trees, taxonomic groups are labeled as follows: Ar. = Araneae (spiders); Sc. = Scorpiones (scorpions); Xi. = </w:t>
      </w:r>
      <w:r w:rsidR="005D72D1">
        <w:rPr>
          <w:b w:val="0"/>
          <w:bCs w:val="0"/>
        </w:rPr>
        <w:lastRenderedPageBreak/>
        <w:t>Xiphosura (horseshoe crabs); Ac. = Acariformes (mites); Pa. = Parasitiformes (mites and ticks)</w:t>
      </w:r>
      <w:r w:rsidR="007F4959">
        <w:rPr>
          <w:b w:val="0"/>
          <w:bCs w:val="0"/>
        </w:rPr>
        <w:t>; In. = Insecta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174AB269">
            <wp:extent cx="5943600" cy="4457700"/>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CD1036" w14:textId="77777777" w:rsidR="003913C4" w:rsidRDefault="005D72D1" w:rsidP="005D72D1">
      <w:pPr>
        <w:rPr>
          <w:b w:val="0"/>
          <w:bCs w:val="0"/>
        </w:rPr>
      </w:pPr>
      <w:r>
        <w:t>Figure 2</w:t>
      </w:r>
      <w:r>
        <w:rPr>
          <w:b w:val="0"/>
          <w:bCs w:val="0"/>
        </w:rPr>
        <w:t>: GRAMPA scores (duplications + losses) for every MUL-tree considered for each of the three species trees. Black dots represent the input bifurcating species tree with no WGD proposed. All other dots propose one WGD at one of the H1 branches (see Fig. 1). Larger dots indicate autopolyploidy scenarios and smaller dots indicate allopolyploidy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F6A6D33" w14:textId="7BAA4A5F" w:rsidR="00E02B49" w:rsidRDefault="003913C4" w:rsidP="003913C4">
      <w:r>
        <w:t>Figure 3</w:t>
      </w:r>
      <w:r>
        <w:rPr>
          <w:b w:val="0"/>
          <w:bCs w:val="0"/>
        </w:rPr>
        <w:t>: Some examples of the dotplots and ks plots?</w:t>
      </w:r>
      <w:r w:rsidR="00E02B49">
        <w:br w:type="page"/>
      </w:r>
    </w:p>
    <w:p w14:paraId="74D3342F" w14:textId="6585E0AA" w:rsidR="00247752" w:rsidRDefault="00305711" w:rsidP="00E02B49">
      <w:pPr>
        <w:pStyle w:val="Heading1"/>
      </w:pPr>
      <w:r w:rsidRPr="00E02B49">
        <w:lastRenderedPageBreak/>
        <w:t>References</w:t>
      </w:r>
    </w:p>
    <w:p w14:paraId="6B501E8A" w14:textId="77777777" w:rsidR="00D968BC" w:rsidRPr="00D968BC" w:rsidRDefault="009F6764" w:rsidP="00D968BC">
      <w:pPr>
        <w:pStyle w:val="EndNoteBibliography"/>
        <w:spacing w:after="0"/>
        <w:ind w:left="720" w:hanging="720"/>
      </w:pPr>
      <w:r w:rsidRPr="00045C27">
        <w:rPr>
          <w:bCs w:val="0"/>
        </w:rPr>
        <w:fldChar w:fldCharType="begin"/>
      </w:r>
      <w:r w:rsidRPr="00045C27">
        <w:rPr>
          <w:bCs w:val="0"/>
        </w:rPr>
        <w:instrText xml:space="preserve"> ADDIN EN.REFLIST </w:instrText>
      </w:r>
      <w:r w:rsidRPr="00045C27">
        <w:rPr>
          <w:bCs w:val="0"/>
        </w:rPr>
        <w:fldChar w:fldCharType="separate"/>
      </w:r>
      <w:r w:rsidR="00D968BC" w:rsidRPr="00D968BC">
        <w:t xml:space="preserve">Adams KL, Wendel JF. 2005. Polyploidy and genome evolution in plants. </w:t>
      </w:r>
      <w:r w:rsidR="00D968BC" w:rsidRPr="00D968BC">
        <w:rPr>
          <w:i/>
        </w:rPr>
        <w:t>Curr Opin Plant Biol</w:t>
      </w:r>
      <w:r w:rsidR="00D968BC" w:rsidRPr="00D968BC">
        <w:t>. 8:135-141.</w:t>
      </w:r>
    </w:p>
    <w:p w14:paraId="6316D47B" w14:textId="0BACD5DE" w:rsidR="00D968BC" w:rsidRPr="00D968BC" w:rsidRDefault="00D968BC" w:rsidP="00D968BC">
      <w:pPr>
        <w:pStyle w:val="EndNoteBibliography"/>
        <w:spacing w:after="0"/>
        <w:ind w:left="720" w:hanging="720"/>
      </w:pPr>
      <w:r w:rsidRPr="00D968BC">
        <w:t xml:space="preserve">Assembly [Internet]. Bethesda (MD): National Library of Medicine (US) NCBI. 2012 - [cited 2023 Sep 14].  Available from: </w:t>
      </w:r>
      <w:hyperlink r:id="rId14" w:history="1">
        <w:r w:rsidRPr="00D968BC">
          <w:rPr>
            <w:rStyle w:val="Hyperlink"/>
          </w:rPr>
          <w:t>https://www.ncbi.nlm.nih.gov/assembly/</w:t>
        </w:r>
      </w:hyperlink>
      <w:r w:rsidRPr="00D968BC">
        <w:t>.</w:t>
      </w:r>
    </w:p>
    <w:p w14:paraId="66934DC0" w14:textId="77777777" w:rsidR="00D968BC" w:rsidRPr="00D968BC" w:rsidRDefault="00D968BC" w:rsidP="00D968BC">
      <w:pPr>
        <w:pStyle w:val="EndNoteBibliography"/>
        <w:spacing w:after="0"/>
        <w:ind w:left="720" w:hanging="720"/>
      </w:pPr>
      <w:r w:rsidRPr="00D968BC">
        <w:t xml:space="preserve">Ballesteros JA, Santibanez-Lopez CE, Baker CM, Benavides LR, Cunha TJ, Gainett G, Ontano AZ, Setton EVW, Arango CP, Gavish-Regev E, et al. 2022. Comprehensive species sampling and sophisticated algorithmic approaches refute the monophyly of arachnida. </w:t>
      </w:r>
      <w:r w:rsidRPr="00D968BC">
        <w:rPr>
          <w:i/>
        </w:rPr>
        <w:t>Mol Biol Evol</w:t>
      </w:r>
      <w:r w:rsidRPr="00D968BC">
        <w:t>. 39.</w:t>
      </w:r>
    </w:p>
    <w:p w14:paraId="642021BB" w14:textId="77777777" w:rsidR="00D968BC" w:rsidRPr="00D968BC" w:rsidRDefault="00D968BC" w:rsidP="00D968BC">
      <w:pPr>
        <w:pStyle w:val="EndNoteBibliography"/>
        <w:spacing w:after="0"/>
        <w:ind w:left="720" w:hanging="720"/>
      </w:pPr>
      <w:r w:rsidRPr="00D968BC">
        <w:t xml:space="preserve">Ballesteros JA, Sharma PP. 2019. A critical appraisal of the placement of xiphosura (chelicerata) with account of known sources of phylogenetic error. </w:t>
      </w:r>
      <w:r w:rsidRPr="00D968BC">
        <w:rPr>
          <w:i/>
        </w:rPr>
        <w:t>Syst Biol</w:t>
      </w:r>
      <w:r w:rsidRPr="00D968BC">
        <w:t>. 68:896-917.</w:t>
      </w:r>
    </w:p>
    <w:p w14:paraId="2E88D811" w14:textId="77777777" w:rsidR="00D968BC" w:rsidRPr="00D968BC" w:rsidRDefault="00D968BC" w:rsidP="00D968BC">
      <w:pPr>
        <w:pStyle w:val="EndNoteBibliography"/>
        <w:spacing w:after="0"/>
        <w:ind w:left="720" w:hanging="720"/>
      </w:pPr>
      <w:r w:rsidRPr="00D968BC">
        <w:t xml:space="preserve">Barker MS, Arrigo N, Baniaga AE, Li Z, Levin DA. 2016. On the relative abundance of autopolyploids and allopolyploids. </w:t>
      </w:r>
      <w:r w:rsidRPr="00D968BC">
        <w:rPr>
          <w:i/>
        </w:rPr>
        <w:t>New Phytologist</w:t>
      </w:r>
      <w:r w:rsidRPr="00D968BC">
        <w:t>. 210:391-398.</w:t>
      </w:r>
    </w:p>
    <w:p w14:paraId="6B51B1DC" w14:textId="77777777" w:rsidR="00D968BC" w:rsidRPr="00D968BC" w:rsidRDefault="00D968BC" w:rsidP="00D968BC">
      <w:pPr>
        <w:pStyle w:val="EndNoteBibliography"/>
        <w:spacing w:after="0"/>
        <w:ind w:left="720" w:hanging="720"/>
      </w:pPr>
      <w:r w:rsidRPr="00D968BC">
        <w:t xml:space="preserve">Barker MS, Dlugosch KM, Dinh L, Challa RS, Kane NC, King MG, Rieseberg LH. 2010. Evopipes.Net: Bioinformatic tools for ecological and evolutionary genomics. </w:t>
      </w:r>
      <w:r w:rsidRPr="00D968BC">
        <w:rPr>
          <w:i/>
        </w:rPr>
        <w:t>Evol Bioinform Online</w:t>
      </w:r>
      <w:r w:rsidRPr="00D968BC">
        <w:t>. 6:143-149.</w:t>
      </w:r>
    </w:p>
    <w:p w14:paraId="17DA6A3C" w14:textId="77777777" w:rsidR="00D968BC" w:rsidRPr="00D968BC" w:rsidRDefault="00D968BC" w:rsidP="00D968BC">
      <w:pPr>
        <w:pStyle w:val="EndNoteBibliography"/>
        <w:spacing w:after="0"/>
        <w:ind w:left="720" w:hanging="720"/>
      </w:pPr>
      <w:r w:rsidRPr="00D968BC">
        <w:t xml:space="preserve">Cannon SB, McKain MR, Harkess A, Nelson MN, Dash S, Deyholos MK, Peng Y, Joyce B, Stewart CN, Jr., Rolf M, et al. 2015. Multiple polyploidy events in the early radiation of nodulating and nonnodulating legumes. </w:t>
      </w:r>
      <w:r w:rsidRPr="00D968BC">
        <w:rPr>
          <w:i/>
        </w:rPr>
        <w:t>Mol Biol Evol</w:t>
      </w:r>
      <w:r w:rsidRPr="00D968BC">
        <w:t>. 32:193-210.</w:t>
      </w:r>
    </w:p>
    <w:p w14:paraId="3B70D0EE" w14:textId="77777777" w:rsidR="00D968BC" w:rsidRPr="00D968BC" w:rsidRDefault="00D968BC" w:rsidP="00D968BC">
      <w:pPr>
        <w:pStyle w:val="EndNoteBibliography"/>
        <w:spacing w:after="0"/>
        <w:ind w:left="720" w:hanging="720"/>
      </w:pPr>
      <w:r w:rsidRPr="00D968BC">
        <w:t xml:space="preserve">Chen K, Durand D, Farach-Colton M. 2000. Notung: A program for dating gene duplications and optimizing gene family trees. </w:t>
      </w:r>
      <w:r w:rsidRPr="00D968BC">
        <w:rPr>
          <w:i/>
        </w:rPr>
        <w:t>J Comput Biol</w:t>
      </w:r>
      <w:r w:rsidRPr="00D968BC">
        <w:t>. 7:429-447.</w:t>
      </w:r>
    </w:p>
    <w:p w14:paraId="52AD7414" w14:textId="77777777" w:rsidR="00D968BC" w:rsidRPr="00D968BC" w:rsidRDefault="00D968BC" w:rsidP="00D968BC">
      <w:pPr>
        <w:pStyle w:val="EndNoteBibliography"/>
        <w:spacing w:after="0"/>
        <w:ind w:left="720" w:hanging="720"/>
      </w:pPr>
      <w:r w:rsidRPr="00D968BC">
        <w:t xml:space="preserve">Comai L. 2005. The advantages and disadvantages of being polyploid. </w:t>
      </w:r>
      <w:r w:rsidRPr="00D968BC">
        <w:rPr>
          <w:i/>
        </w:rPr>
        <w:t>Nat Rev Genet</w:t>
      </w:r>
      <w:r w:rsidRPr="00D968BC">
        <w:t>. 6:836-846.</w:t>
      </w:r>
    </w:p>
    <w:p w14:paraId="6936F042" w14:textId="77777777" w:rsidR="00D968BC" w:rsidRPr="00D968BC" w:rsidRDefault="00D968BC" w:rsidP="00D968BC">
      <w:pPr>
        <w:pStyle w:val="EndNoteBibliography"/>
        <w:spacing w:after="0"/>
        <w:ind w:left="720" w:hanging="720"/>
      </w:pPr>
      <w:r w:rsidRPr="00D968BC">
        <w:t xml:space="preserve">Crow KD, Wagner GP, Investigators ST-NY. 2006. Proceedings of the smbe tri-national young investigators' workshop 2005. What is the role of genome duplication in the evolution of complexity and diversity? </w:t>
      </w:r>
      <w:r w:rsidRPr="00D968BC">
        <w:rPr>
          <w:i/>
        </w:rPr>
        <w:t>Mol Biol Evol</w:t>
      </w:r>
      <w:r w:rsidRPr="00D968BC">
        <w:t>. 23:887-892.</w:t>
      </w:r>
    </w:p>
    <w:p w14:paraId="1704E0F3" w14:textId="77777777" w:rsidR="00D968BC" w:rsidRPr="00D968BC" w:rsidRDefault="00D968BC" w:rsidP="00D968BC">
      <w:pPr>
        <w:pStyle w:val="EndNoteBibliography"/>
        <w:spacing w:after="0"/>
        <w:ind w:left="720" w:hanging="720"/>
      </w:pPr>
      <w:r w:rsidRPr="00D968BC">
        <w:t xml:space="preserve">Fan Z, Yuan T, Liu P, Wang LY, Jin JF, Zhang F, Zhang ZS. 2021. A chromosome-level genome of the spider trichonephila antipodiana reveals the genetic basis of its polyphagy and evidence of an ancient whole-genome duplication event. </w:t>
      </w:r>
      <w:r w:rsidRPr="00D968BC">
        <w:rPr>
          <w:i/>
        </w:rPr>
        <w:t>Gigascience</w:t>
      </w:r>
      <w:r w:rsidRPr="00D968BC">
        <w:t>. 10.</w:t>
      </w:r>
    </w:p>
    <w:p w14:paraId="053016A8" w14:textId="77777777" w:rsidR="00D968BC" w:rsidRPr="00D968BC" w:rsidRDefault="00D968BC" w:rsidP="00D968BC">
      <w:pPr>
        <w:pStyle w:val="EndNoteBibliography"/>
        <w:spacing w:after="0"/>
        <w:ind w:left="720" w:hanging="720"/>
      </w:pPr>
      <w:r w:rsidRPr="00D968BC">
        <w:t xml:space="preserve">Furlong RF, Holland PW. 2002. Were vertebrates octoploid? </w:t>
      </w:r>
      <w:r w:rsidRPr="00D968BC">
        <w:rPr>
          <w:i/>
        </w:rPr>
        <w:t>Philosophical Transactions of the Royal Society of London. Series B: Biological Sciences</w:t>
      </w:r>
      <w:r w:rsidRPr="00D968BC">
        <w:t>. 357:531-544.</w:t>
      </w:r>
    </w:p>
    <w:p w14:paraId="12110AB3" w14:textId="77777777" w:rsidR="00D968BC" w:rsidRPr="00D968BC" w:rsidRDefault="00D968BC" w:rsidP="00D968BC">
      <w:pPr>
        <w:pStyle w:val="EndNoteBibliography"/>
        <w:spacing w:after="0"/>
        <w:ind w:left="720" w:hanging="720"/>
      </w:pPr>
      <w:r w:rsidRPr="00D968BC">
        <w:t xml:space="preserve">Glover NM, Redestig H, Dessimoz C. 2016. Homoeologs: What are they and how do we infer them? </w:t>
      </w:r>
      <w:r w:rsidRPr="00D968BC">
        <w:rPr>
          <w:i/>
        </w:rPr>
        <w:t>Trends Plant Sci</w:t>
      </w:r>
      <w:r w:rsidRPr="00D968BC">
        <w:t>. 21:609-621.</w:t>
      </w:r>
    </w:p>
    <w:p w14:paraId="56E678EF" w14:textId="77777777" w:rsidR="00D968BC" w:rsidRPr="00D968BC" w:rsidRDefault="00D968BC" w:rsidP="00D968BC">
      <w:pPr>
        <w:pStyle w:val="EndNoteBibliography"/>
        <w:spacing w:after="0"/>
        <w:ind w:left="720" w:hanging="720"/>
      </w:pPr>
      <w:r w:rsidRPr="00D968BC">
        <w:t xml:space="preserve">Hoang DT, Chernomor O, von Haeseler A, Minh BQ, Vinh LS. 2018. Ufboot2: Improving the ultrafast bootstrap approximation. </w:t>
      </w:r>
      <w:r w:rsidRPr="00D968BC">
        <w:rPr>
          <w:i/>
        </w:rPr>
        <w:t>Mol Biol Evol</w:t>
      </w:r>
      <w:r w:rsidRPr="00D968BC">
        <w:t>. 35:518-522.</w:t>
      </w:r>
    </w:p>
    <w:p w14:paraId="214B4686" w14:textId="77777777" w:rsidR="00D968BC" w:rsidRPr="00D968BC" w:rsidRDefault="00D968BC" w:rsidP="00D968BC">
      <w:pPr>
        <w:pStyle w:val="EndNoteBibliography"/>
        <w:spacing w:after="0"/>
        <w:ind w:left="720" w:hanging="720"/>
      </w:pPr>
      <w:r w:rsidRPr="00D968BC">
        <w:t xml:space="preserve">Hunter JD. 2007. Matplotlib: A 2d graphics environment. </w:t>
      </w:r>
      <w:r w:rsidRPr="00D968BC">
        <w:rPr>
          <w:i/>
        </w:rPr>
        <w:t>Computing in Science &amp; Engineering</w:t>
      </w:r>
      <w:r w:rsidRPr="00D968BC">
        <w:t>. 9:90-95.</w:t>
      </w:r>
    </w:p>
    <w:p w14:paraId="75A032AD" w14:textId="77777777" w:rsidR="00D968BC" w:rsidRPr="00D968BC" w:rsidRDefault="00D968BC" w:rsidP="00D968BC">
      <w:pPr>
        <w:pStyle w:val="EndNoteBibliography"/>
        <w:spacing w:after="0"/>
        <w:ind w:left="720" w:hanging="720"/>
      </w:pPr>
      <w:r w:rsidRPr="00D968BC">
        <w:t xml:space="preserve">i5K C. 2013. The i5k initiative: Advancing arthropod genomics for knowledge, human health, agriculture, and the environment. </w:t>
      </w:r>
      <w:r w:rsidRPr="00D968BC">
        <w:rPr>
          <w:i/>
        </w:rPr>
        <w:t>J Hered</w:t>
      </w:r>
      <w:r w:rsidRPr="00D968BC">
        <w:t>. 104:595-600.</w:t>
      </w:r>
    </w:p>
    <w:p w14:paraId="106F6BD9" w14:textId="77777777" w:rsidR="00D968BC" w:rsidRPr="00D968BC" w:rsidRDefault="00D968BC" w:rsidP="00D968BC">
      <w:pPr>
        <w:pStyle w:val="EndNoteBibliography"/>
        <w:spacing w:after="0"/>
        <w:ind w:left="720" w:hanging="720"/>
      </w:pPr>
      <w:r w:rsidRPr="00D968BC">
        <w:t xml:space="preserve">Junier T, Zdobnov EM. 2010. The newick utilities: High-throughput phylogenetic tree processing in the unix shell. </w:t>
      </w:r>
      <w:r w:rsidRPr="00D968BC">
        <w:rPr>
          <w:i/>
        </w:rPr>
        <w:t>Bioinformatics</w:t>
      </w:r>
      <w:r w:rsidRPr="00D968BC">
        <w:t>. 26:1669-1670.</w:t>
      </w:r>
    </w:p>
    <w:p w14:paraId="2EF40783" w14:textId="77777777" w:rsidR="00D968BC" w:rsidRPr="00D968BC" w:rsidRDefault="00D968BC" w:rsidP="00D968BC">
      <w:pPr>
        <w:pStyle w:val="EndNoteBibliography"/>
        <w:spacing w:after="0"/>
        <w:ind w:left="720" w:hanging="720"/>
      </w:pPr>
      <w:r w:rsidRPr="00D968BC">
        <w:t xml:space="preserve">Katoh K, Standley DM. 2013. Mafft multiple sequence alignment software version 7: Improvements in performance and usability. </w:t>
      </w:r>
      <w:r w:rsidRPr="00D968BC">
        <w:rPr>
          <w:i/>
        </w:rPr>
        <w:t>Mol Biol Evol</w:t>
      </w:r>
      <w:r w:rsidRPr="00D968BC">
        <w:t>. 30:772-780.</w:t>
      </w:r>
    </w:p>
    <w:p w14:paraId="0AE63364" w14:textId="77777777" w:rsidR="00D968BC" w:rsidRPr="00D968BC" w:rsidRDefault="00D968BC" w:rsidP="00D968BC">
      <w:pPr>
        <w:pStyle w:val="EndNoteBibliography"/>
        <w:spacing w:after="0"/>
        <w:ind w:left="720" w:hanging="720"/>
      </w:pPr>
      <w:r w:rsidRPr="00D968BC">
        <w:t xml:space="preserve">Kenny NJ, Chan KW, Nong W, Qu Z, Maeso I, Yip HY, Chan TF, Kwan HS, Holland PWH, Chu KH, et al. 2017. Ancestral whole-genome duplication in the marine chelicerate horseshoe crabs. </w:t>
      </w:r>
      <w:r w:rsidRPr="00D968BC">
        <w:rPr>
          <w:i/>
        </w:rPr>
        <w:t>Heredity (Edinb)</w:t>
      </w:r>
      <w:r w:rsidRPr="00D968BC">
        <w:t>. 119:388.</w:t>
      </w:r>
    </w:p>
    <w:p w14:paraId="00EADA5A" w14:textId="77777777" w:rsidR="00D968BC" w:rsidRPr="00D968BC" w:rsidRDefault="00D968BC" w:rsidP="00D968BC">
      <w:pPr>
        <w:pStyle w:val="EndNoteBibliography"/>
        <w:spacing w:after="0"/>
        <w:ind w:left="720" w:hanging="720"/>
      </w:pPr>
      <w:r w:rsidRPr="00D968BC">
        <w:lastRenderedPageBreak/>
        <w:t xml:space="preserve">Li L, Stoeckert CJ, Jr., Roos DS. 2003. Orthomcl: Identification of ortholog groups for eukaryotic genomes. </w:t>
      </w:r>
      <w:r w:rsidRPr="00D968BC">
        <w:rPr>
          <w:i/>
        </w:rPr>
        <w:t>Genome Res</w:t>
      </w:r>
      <w:r w:rsidRPr="00D968BC">
        <w:t>. 13:2178-2189.</w:t>
      </w:r>
    </w:p>
    <w:p w14:paraId="17110F0A" w14:textId="77777777" w:rsidR="00D968BC" w:rsidRPr="00D968BC" w:rsidRDefault="00D968BC" w:rsidP="00D968BC">
      <w:pPr>
        <w:pStyle w:val="EndNoteBibliography"/>
        <w:spacing w:after="0"/>
        <w:ind w:left="720" w:hanging="720"/>
      </w:pPr>
      <w:r w:rsidRPr="00D968BC">
        <w:t xml:space="preserve">Ma LJ, Ibrahim AS, Skory C, Grabherr MG, Burger G, Butler M, Elias M, Idnurm A, Lang BF, Sone T, et al. 2009. Genomic analysis of the basal lineage fungus rhizopus oryzae reveals a whole-genome duplication. </w:t>
      </w:r>
      <w:r w:rsidRPr="00D968BC">
        <w:rPr>
          <w:i/>
        </w:rPr>
        <w:t>PLoS Genet</w:t>
      </w:r>
      <w:r w:rsidRPr="00D968BC">
        <w:t>. 5:e1000549.</w:t>
      </w:r>
    </w:p>
    <w:p w14:paraId="23E6696C" w14:textId="77777777" w:rsidR="00D968BC" w:rsidRPr="00D968BC" w:rsidRDefault="00D968BC" w:rsidP="00D968BC">
      <w:pPr>
        <w:pStyle w:val="EndNoteBibliography"/>
        <w:spacing w:after="0"/>
        <w:ind w:left="720" w:hanging="720"/>
      </w:pPr>
      <w:r w:rsidRPr="00D968BC">
        <w:t xml:space="preserve">Masterson J. 1994. Stomatal size in fossil plants: Evidence for polyploidy in majority of angiosperms. </w:t>
      </w:r>
      <w:r w:rsidRPr="00D968BC">
        <w:rPr>
          <w:i/>
        </w:rPr>
        <w:t>Science</w:t>
      </w:r>
      <w:r w:rsidRPr="00D968BC">
        <w:t>. 264:421-424.</w:t>
      </w:r>
    </w:p>
    <w:p w14:paraId="47515A78" w14:textId="77777777" w:rsidR="00D968BC" w:rsidRPr="00D968BC" w:rsidRDefault="00D968BC" w:rsidP="00D968BC">
      <w:pPr>
        <w:pStyle w:val="EndNoteBibliography"/>
        <w:spacing w:after="0"/>
        <w:ind w:left="720" w:hanging="720"/>
      </w:pPr>
      <w:r w:rsidRPr="00D968BC">
        <w:t xml:space="preserve">Nguyen LT, Schmidt HA, von Haeseler A, Minh BQ. 2015. Iq-tree: A fast and effective stochastic algorithm for estimating maximum-likelihood phylogenies. </w:t>
      </w:r>
      <w:r w:rsidRPr="00D968BC">
        <w:rPr>
          <w:i/>
        </w:rPr>
        <w:t>Mol Biol Evol</w:t>
      </w:r>
      <w:r w:rsidRPr="00D968BC">
        <w:t>. 32:268-274.</w:t>
      </w:r>
    </w:p>
    <w:p w14:paraId="70991168" w14:textId="77777777" w:rsidR="00D968BC" w:rsidRPr="00D968BC" w:rsidRDefault="00D968BC" w:rsidP="00D968BC">
      <w:pPr>
        <w:pStyle w:val="EndNoteBibliography"/>
        <w:spacing w:after="0"/>
        <w:ind w:left="720" w:hanging="720"/>
      </w:pPr>
      <w:r w:rsidRPr="00D968BC">
        <w:t xml:space="preserve">Nong W, Qu Z, Li Y, Barton-Owen T, Wong AYP, Yip HY, Lee HT, Narayana S, Baril T, Swale T, et al. 2021. Horseshoe crab genomes reveal the evolution of genes and micrornas after three rounds of whole genome duplication. </w:t>
      </w:r>
      <w:r w:rsidRPr="00D968BC">
        <w:rPr>
          <w:i/>
        </w:rPr>
        <w:t>Commun Biol</w:t>
      </w:r>
      <w:r w:rsidRPr="00D968BC">
        <w:t>. 4:83.</w:t>
      </w:r>
    </w:p>
    <w:p w14:paraId="4C42C5B9" w14:textId="77777777" w:rsidR="00D968BC" w:rsidRPr="00D968BC" w:rsidRDefault="00D968BC" w:rsidP="00D968BC">
      <w:pPr>
        <w:pStyle w:val="EndNoteBibliography"/>
        <w:spacing w:after="0"/>
        <w:ind w:left="720" w:hanging="720"/>
      </w:pPr>
      <w:r w:rsidRPr="00D968BC">
        <w:t xml:space="preserve">Nossa CW, Havlak P, Yue JX, Lv J, Vincent KY, Brockmann HJ, Putnam NH. 2014. Joint assembly and genetic mapping of the atlantic horseshoe crab genome reveals ancient whole genome duplication. </w:t>
      </w:r>
      <w:r w:rsidRPr="00D968BC">
        <w:rPr>
          <w:i/>
        </w:rPr>
        <w:t>Gigascience</w:t>
      </w:r>
      <w:r w:rsidRPr="00D968BC">
        <w:t>. 3:9.</w:t>
      </w:r>
    </w:p>
    <w:p w14:paraId="427E73F1" w14:textId="77777777" w:rsidR="00D968BC" w:rsidRPr="00D968BC" w:rsidRDefault="00D968BC" w:rsidP="00D968BC">
      <w:pPr>
        <w:pStyle w:val="EndNoteBibliography"/>
        <w:spacing w:after="0"/>
        <w:ind w:left="720" w:hanging="720"/>
      </w:pPr>
      <w:r w:rsidRPr="00D968BC">
        <w:t>Ohno S. 1970. Evolution by gene duplication: Springer-Verlag.</w:t>
      </w:r>
    </w:p>
    <w:p w14:paraId="4CC9AC8B" w14:textId="77777777" w:rsidR="00D968BC" w:rsidRPr="00D968BC" w:rsidRDefault="00D968BC" w:rsidP="00D968BC">
      <w:pPr>
        <w:pStyle w:val="EndNoteBibliography"/>
        <w:spacing w:after="0"/>
        <w:ind w:left="720" w:hanging="720"/>
      </w:pPr>
      <w:r w:rsidRPr="00D968BC">
        <w:t xml:space="preserve">Ontano AZ, Gainett G, Aharon S, Ballesteros JA, Benavides LR, Corbett KF, Gavish-Regev E, Harvey MS, Monsma S, Santibanez-Lopez CE, et al. 2021. Taxonomic sampling and rare genomic changes overcome long-branch attraction in the phylogenetic placement of pseudoscorpions. </w:t>
      </w:r>
      <w:r w:rsidRPr="00D968BC">
        <w:rPr>
          <w:i/>
        </w:rPr>
        <w:t>Mol Biol Evol</w:t>
      </w:r>
      <w:r w:rsidRPr="00D968BC">
        <w:t>. 38:2446-2467.</w:t>
      </w:r>
    </w:p>
    <w:p w14:paraId="2B60FF34" w14:textId="77777777" w:rsidR="00D968BC" w:rsidRPr="00D968BC" w:rsidRDefault="00D968BC" w:rsidP="00D968BC">
      <w:pPr>
        <w:pStyle w:val="EndNoteBibliography"/>
        <w:spacing w:after="0"/>
        <w:ind w:left="720" w:hanging="720"/>
      </w:pPr>
      <w:r w:rsidRPr="00D968BC">
        <w:t xml:space="preserve">Pfeil BE, Schlueter JA, Shoemaker RC, Doyle JJ. 2005. Placing paleopolyploidy in relation to taxon divergence: A phylogenetic analysis in legumes using 39 gene families. </w:t>
      </w:r>
      <w:r w:rsidRPr="00D968BC">
        <w:rPr>
          <w:i/>
        </w:rPr>
        <w:t>Syst Biol</w:t>
      </w:r>
      <w:r w:rsidRPr="00D968BC">
        <w:t>. 54:441-454.</w:t>
      </w:r>
    </w:p>
    <w:p w14:paraId="6AE50B36" w14:textId="77777777" w:rsidR="00D968BC" w:rsidRPr="00D968BC" w:rsidRDefault="00D968BC" w:rsidP="00D968BC">
      <w:pPr>
        <w:pStyle w:val="EndNoteBibliography"/>
        <w:spacing w:after="0"/>
        <w:ind w:left="720" w:hanging="720"/>
      </w:pPr>
      <w:r w:rsidRPr="00D968BC">
        <w:t xml:space="preserve">Rabiee M, Sayyari E, Mirarab S. 2019. Multi-allele species reconstruction using astral. </w:t>
      </w:r>
      <w:r w:rsidRPr="00D968BC">
        <w:rPr>
          <w:i/>
        </w:rPr>
        <w:t>Mol Phylogenet Evol</w:t>
      </w:r>
      <w:r w:rsidRPr="00D968BC">
        <w:t>. 130:286-296.</w:t>
      </w:r>
    </w:p>
    <w:p w14:paraId="1C20D173" w14:textId="77777777" w:rsidR="00D968BC" w:rsidRPr="00D968BC" w:rsidRDefault="00D968BC" w:rsidP="00D968BC">
      <w:pPr>
        <w:pStyle w:val="EndNoteBibliography"/>
        <w:spacing w:after="0"/>
        <w:ind w:left="720" w:hanging="720"/>
      </w:pPr>
      <w:r w:rsidRPr="00D968BC">
        <w:t xml:space="preserve">Schwager EE, Sharma PP, Clarke T, Leite DJ, Wierschin T, Pechmann M, Akiyama-Oda Y, Esposito L, Bechsgaard J, Bilde T, et al. 2017. The house spider genome reveals an ancient whole-genome duplication during arachnid evolution. </w:t>
      </w:r>
      <w:r w:rsidRPr="00D968BC">
        <w:rPr>
          <w:i/>
        </w:rPr>
        <w:t>BMC Biol</w:t>
      </w:r>
      <w:r w:rsidRPr="00D968BC">
        <w:t>. 15:62.</w:t>
      </w:r>
    </w:p>
    <w:p w14:paraId="00D2D278" w14:textId="77777777" w:rsidR="00D968BC" w:rsidRPr="00D968BC" w:rsidRDefault="00D968BC" w:rsidP="00D968BC">
      <w:pPr>
        <w:pStyle w:val="EndNoteBibliography"/>
        <w:spacing w:after="0"/>
        <w:ind w:left="720" w:hanging="720"/>
      </w:pPr>
      <w:r w:rsidRPr="00D968BC">
        <w:t xml:space="preserve">Sela I, Ashkenazy H, Katoh K, Pupko T. 2015. Guidance2: Accurate detection of unreliable alignment regions accounting for the uncertainty of multiple parameters. </w:t>
      </w:r>
      <w:r w:rsidRPr="00D968BC">
        <w:rPr>
          <w:i/>
        </w:rPr>
        <w:t>Nucleic Acids Res</w:t>
      </w:r>
      <w:r w:rsidRPr="00D968BC">
        <w:t>. 43:W7-14.</w:t>
      </w:r>
    </w:p>
    <w:p w14:paraId="73AB842F" w14:textId="77777777" w:rsidR="00D968BC" w:rsidRPr="00D968BC" w:rsidRDefault="00D968BC" w:rsidP="00D968BC">
      <w:pPr>
        <w:pStyle w:val="EndNoteBibliography"/>
        <w:spacing w:after="0"/>
        <w:ind w:left="720" w:hanging="720"/>
      </w:pPr>
      <w:r w:rsidRPr="00D968BC">
        <w:t xml:space="preserve">Sharma PP, Kaluziak ST, Perez-Porro AR, Gonzalez VL, Hormiga G, Wheeler WC, Giribet G. 2014. Phylogenomic interrogation of arachnida reveals systemic conflicts in phylogenetic signal. </w:t>
      </w:r>
      <w:r w:rsidRPr="00D968BC">
        <w:rPr>
          <w:i/>
        </w:rPr>
        <w:t>Mol Biol Evol</w:t>
      </w:r>
      <w:r w:rsidRPr="00D968BC">
        <w:t>. 31:2963-2984.</w:t>
      </w:r>
    </w:p>
    <w:p w14:paraId="57656C74" w14:textId="77777777" w:rsidR="00D968BC" w:rsidRPr="00D968BC" w:rsidRDefault="00D968BC" w:rsidP="00D968BC">
      <w:pPr>
        <w:pStyle w:val="EndNoteBibliography"/>
        <w:spacing w:after="0"/>
        <w:ind w:left="720" w:hanging="720"/>
      </w:pPr>
      <w:r w:rsidRPr="00D968BC">
        <w:t xml:space="preserve">Shingate P, Ravi V, Prasad A, Tay BH, Garg KM, Chattopadhyay B, Yap LM, Rheindt FE, Venkatesh B. 2020a. Chromosome-level assembly of the horseshoe crab genome provides insights into its genome evolution. </w:t>
      </w:r>
      <w:r w:rsidRPr="00D968BC">
        <w:rPr>
          <w:i/>
        </w:rPr>
        <w:t>Nat Commun</w:t>
      </w:r>
      <w:r w:rsidRPr="00D968BC">
        <w:t>. 11:2322.</w:t>
      </w:r>
    </w:p>
    <w:p w14:paraId="49DF0A0A" w14:textId="77777777" w:rsidR="00D968BC" w:rsidRPr="00D968BC" w:rsidRDefault="00D968BC" w:rsidP="00D968BC">
      <w:pPr>
        <w:pStyle w:val="EndNoteBibliography"/>
        <w:spacing w:after="0"/>
        <w:ind w:left="720" w:hanging="720"/>
      </w:pPr>
      <w:r w:rsidRPr="00D968BC">
        <w:t xml:space="preserve">Shingate P, Ravi V, Prasad A, Tay BH, Venkatesh B. 2020b. Chromosome-level genome assembly of the coastal horseshoe crab (tachypleus gigas). </w:t>
      </w:r>
      <w:r w:rsidRPr="00D968BC">
        <w:rPr>
          <w:i/>
        </w:rPr>
        <w:t>Mol Ecol Resour</w:t>
      </w:r>
      <w:r w:rsidRPr="00D968BC">
        <w:t>. 20:1748-1760.</w:t>
      </w:r>
    </w:p>
    <w:p w14:paraId="7274C139" w14:textId="77777777" w:rsidR="00D968BC" w:rsidRPr="00D968BC" w:rsidRDefault="00D968BC" w:rsidP="00D968BC">
      <w:pPr>
        <w:pStyle w:val="EndNoteBibliography"/>
        <w:spacing w:after="0"/>
        <w:ind w:left="720" w:hanging="720"/>
      </w:pPr>
      <w:r w:rsidRPr="00D968BC">
        <w:t xml:space="preserve">Shultz JW. 1990. Evolutionary morphology and phylogeny of arachnida. </w:t>
      </w:r>
      <w:r w:rsidRPr="00D968BC">
        <w:rPr>
          <w:i/>
        </w:rPr>
        <w:t>Cladistics</w:t>
      </w:r>
      <w:r w:rsidRPr="00D968BC">
        <w:t>. 6:1-38.</w:t>
      </w:r>
    </w:p>
    <w:p w14:paraId="33B00714" w14:textId="77777777" w:rsidR="00D968BC" w:rsidRPr="00D968BC" w:rsidRDefault="00D968BC" w:rsidP="00D968BC">
      <w:pPr>
        <w:pStyle w:val="EndNoteBibliography"/>
        <w:spacing w:after="0"/>
        <w:ind w:left="720" w:hanging="720"/>
      </w:pPr>
      <w:r w:rsidRPr="00D968BC">
        <w:t xml:space="preserve">Thomas GWC, Ather SH, Hahn MW. 2017. Gene-tree reconciliation with mul-trees to resolve polyploidy events. </w:t>
      </w:r>
      <w:r w:rsidRPr="00D968BC">
        <w:rPr>
          <w:i/>
        </w:rPr>
        <w:t>Syst Biol</w:t>
      </w:r>
      <w:r w:rsidRPr="00D968BC">
        <w:t>. 66:1007-1018.</w:t>
      </w:r>
    </w:p>
    <w:p w14:paraId="0DBC4970" w14:textId="77777777" w:rsidR="00D968BC" w:rsidRPr="00D968BC" w:rsidRDefault="00D968BC" w:rsidP="00D968BC">
      <w:pPr>
        <w:pStyle w:val="EndNoteBibliography"/>
        <w:spacing w:after="0"/>
        <w:ind w:left="720" w:hanging="720"/>
      </w:pPr>
      <w:r w:rsidRPr="00D968BC">
        <w:t xml:space="preserve">Thomas GWC, Dohmen E, Hughes DST, Murali SC, Poelchau M, Glastad K, Anstead CA, Ayoub NA, Batterham P, Bellair M, et al. 2020. Gene content evolution in the arthropods. </w:t>
      </w:r>
      <w:r w:rsidRPr="00D968BC">
        <w:rPr>
          <w:i/>
        </w:rPr>
        <w:t>Genome Biol</w:t>
      </w:r>
      <w:r w:rsidRPr="00D968BC">
        <w:t>. 21:15.</w:t>
      </w:r>
    </w:p>
    <w:p w14:paraId="1977FC93" w14:textId="77777777" w:rsidR="00D968BC" w:rsidRPr="00D968BC" w:rsidRDefault="00D968BC" w:rsidP="00D968BC">
      <w:pPr>
        <w:pStyle w:val="EndNoteBibliography"/>
        <w:spacing w:after="0"/>
        <w:ind w:left="720" w:hanging="720"/>
      </w:pPr>
      <w:r w:rsidRPr="00D968BC">
        <w:lastRenderedPageBreak/>
        <w:t xml:space="preserve">Van de Peer Y, Ashman TL, Soltis PS, Soltis DE. 2021. Polyploidy: An evolutionary and ecological force in stressful times. </w:t>
      </w:r>
      <w:r w:rsidRPr="00D968BC">
        <w:rPr>
          <w:i/>
        </w:rPr>
        <w:t>Plant Cell</w:t>
      </w:r>
      <w:r w:rsidRPr="00D968BC">
        <w:t>. 33:11-26.</w:t>
      </w:r>
    </w:p>
    <w:p w14:paraId="262620C0" w14:textId="77777777" w:rsidR="00D968BC" w:rsidRPr="00D968BC" w:rsidRDefault="00D968BC" w:rsidP="00D968BC">
      <w:pPr>
        <w:pStyle w:val="EndNoteBibliography"/>
        <w:spacing w:after="0"/>
        <w:ind w:left="720" w:hanging="720"/>
      </w:pPr>
      <w:r w:rsidRPr="00D968BC">
        <w:t xml:space="preserve">Wang Y, Tang H, Debarry JD, Tan X, Li J, Wang X, Lee TH, Jin H, Marler B, Guo H, et al. 2012. Mcscanx: A toolkit for detection and evolutionary analysis of gene synteny and collinearity. </w:t>
      </w:r>
      <w:r w:rsidRPr="00D968BC">
        <w:rPr>
          <w:i/>
        </w:rPr>
        <w:t>Nucleic Acids Res</w:t>
      </w:r>
      <w:r w:rsidRPr="00D968BC">
        <w:t>. 40:e49.</w:t>
      </w:r>
    </w:p>
    <w:p w14:paraId="6C949165" w14:textId="77777777" w:rsidR="00D968BC" w:rsidRPr="00D968BC" w:rsidRDefault="00D968BC" w:rsidP="00D968BC">
      <w:pPr>
        <w:pStyle w:val="EndNoteBibliography"/>
        <w:spacing w:after="0"/>
        <w:ind w:left="720" w:hanging="720"/>
      </w:pPr>
      <w:r w:rsidRPr="00D968BC">
        <w:t xml:space="preserve">Werth CR, Windham MD. 1991. A model for divergent, allopatric speciation of polyploid pteridophytes resulting from silencing of duplicate-gene expression. </w:t>
      </w:r>
      <w:r w:rsidRPr="00D968BC">
        <w:rPr>
          <w:i/>
        </w:rPr>
        <w:t>The American Naturalist</w:t>
      </w:r>
      <w:r w:rsidRPr="00D968BC">
        <w:t>. 137:515-526.</w:t>
      </w:r>
    </w:p>
    <w:p w14:paraId="6D264F32" w14:textId="77777777" w:rsidR="00D968BC" w:rsidRPr="00D968BC" w:rsidRDefault="00D968BC" w:rsidP="00D968BC">
      <w:pPr>
        <w:pStyle w:val="EndNoteBibliography"/>
        <w:spacing w:after="0"/>
        <w:ind w:left="720" w:hanging="720"/>
      </w:pPr>
      <w:r w:rsidRPr="00D968BC">
        <w:t xml:space="preserve">Weygoldt P, Paulus HF. 1979. Untersuchungen zur morphologie, taxonomie und phylogenie der chelicerata1 ii. Cladogramme und die entfaltung der chelicerata. </w:t>
      </w:r>
      <w:r w:rsidRPr="00D968BC">
        <w:rPr>
          <w:i/>
        </w:rPr>
        <w:t>Journal of Zoological Systematics and Evolutionary Research</w:t>
      </w:r>
      <w:r w:rsidRPr="00D968BC">
        <w:t>. 17:177-200.</w:t>
      </w:r>
    </w:p>
    <w:p w14:paraId="67BBFF7F" w14:textId="77777777" w:rsidR="00D968BC" w:rsidRPr="00D968BC" w:rsidRDefault="00D968BC" w:rsidP="00D968BC">
      <w:pPr>
        <w:pStyle w:val="EndNoteBibliography"/>
        <w:spacing w:after="0"/>
        <w:ind w:left="720" w:hanging="720"/>
      </w:pPr>
      <w:r w:rsidRPr="00D968BC">
        <w:t xml:space="preserve">Wolfe KH. 2001. Yesterday's polyploids and the mystery of diploidization. </w:t>
      </w:r>
      <w:r w:rsidRPr="00D968BC">
        <w:rPr>
          <w:i/>
        </w:rPr>
        <w:t>Nat Rev Genet</w:t>
      </w:r>
      <w:r w:rsidRPr="00D968BC">
        <w:t>. 2:333-341.</w:t>
      </w:r>
    </w:p>
    <w:p w14:paraId="78302C46" w14:textId="77777777" w:rsidR="00D968BC" w:rsidRPr="00D968BC" w:rsidRDefault="00D968BC" w:rsidP="00D968BC">
      <w:pPr>
        <w:pStyle w:val="EndNoteBibliography"/>
        <w:spacing w:after="0"/>
        <w:ind w:left="720" w:hanging="720"/>
      </w:pPr>
      <w:r w:rsidRPr="00D968BC">
        <w:t xml:space="preserve">Wolfe KH, Shields DC. 1997. Molecular evidence for an ancient duplication of the entire yeast genome. </w:t>
      </w:r>
      <w:r w:rsidRPr="00D968BC">
        <w:rPr>
          <w:i/>
        </w:rPr>
        <w:t>Nature</w:t>
      </w:r>
      <w:r w:rsidRPr="00D968BC">
        <w:t>. 387:708-713.</w:t>
      </w:r>
    </w:p>
    <w:p w14:paraId="2F3CC830" w14:textId="77777777" w:rsidR="00D968BC" w:rsidRPr="00D968BC" w:rsidRDefault="00D968BC" w:rsidP="00D968BC">
      <w:pPr>
        <w:pStyle w:val="EndNoteBibliography"/>
        <w:spacing w:after="0"/>
        <w:ind w:left="720" w:hanging="720"/>
      </w:pPr>
      <w:r w:rsidRPr="00D968BC">
        <w:t xml:space="preserve">Yan Z, Cao Z, Liu Y, Ogilvie HA, Nakhleh L. 2022. Maximum parsimony inference of phylogenetic networks in the presence of polyploid complexes. </w:t>
      </w:r>
      <w:r w:rsidRPr="00D968BC">
        <w:rPr>
          <w:i/>
        </w:rPr>
        <w:t>Syst Biol</w:t>
      </w:r>
      <w:r w:rsidRPr="00D968BC">
        <w:t>. 71:706-720.</w:t>
      </w:r>
    </w:p>
    <w:p w14:paraId="1A495D9C" w14:textId="77777777" w:rsidR="00D968BC" w:rsidRPr="00D968BC" w:rsidRDefault="00D968BC" w:rsidP="00D968BC">
      <w:pPr>
        <w:pStyle w:val="EndNoteBibliography"/>
        <w:ind w:left="720" w:hanging="720"/>
      </w:pPr>
      <w:r w:rsidRPr="00D968BC">
        <w:t xml:space="preserve">Yates AD, Allen J, Amode RM, Azov AG, Barba M, Becerra A, Bhai J, Campbell LI, Carbajo Martinez M, Chakiachvili M, et al. 2022. Ensembl genomes 2022: An expanding genome resource for non-vertebrates. </w:t>
      </w:r>
      <w:r w:rsidRPr="00D968BC">
        <w:rPr>
          <w:i/>
        </w:rPr>
        <w:t>Nucleic Acids Res</w:t>
      </w:r>
      <w:r w:rsidRPr="00D968BC">
        <w:t>. 50:D996-D1003.</w:t>
      </w:r>
    </w:p>
    <w:p w14:paraId="28874654" w14:textId="15CAA5DA" w:rsidR="00305711" w:rsidRDefault="009F6764" w:rsidP="000C0A20">
      <w:pPr>
        <w:pStyle w:val="EndNoteBibliography"/>
      </w:pPr>
      <w:r w:rsidRPr="00045C27">
        <w:rPr>
          <w:bCs w:val="0"/>
        </w:rPr>
        <w:fldChar w:fldCharType="end"/>
      </w:r>
    </w:p>
    <w:p w14:paraId="1684DC1C" w14:textId="77777777"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9-13T12:23:00Z" w:initials="TG">
    <w:p w14:paraId="0F7A103E" w14:textId="77777777" w:rsidR="00E168C0" w:rsidRDefault="00E168C0" w:rsidP="0046646F">
      <w:pPr>
        <w:pStyle w:val="CommentText"/>
      </w:pPr>
      <w:r>
        <w:rPr>
          <w:rStyle w:val="CommentReference"/>
        </w:rPr>
        <w:annotationRef/>
      </w:r>
      <w:r>
        <w:t>Not sure we need this since we don't talk about auto vs allo in our study</w:t>
      </w:r>
    </w:p>
  </w:comment>
  <w:comment w:id="1" w:author="Thomas, Gregg" w:date="2023-09-15T15:09:00Z" w:initials="TG">
    <w:p w14:paraId="009555FB" w14:textId="77777777" w:rsidR="00D968BC" w:rsidRDefault="00D968BC" w:rsidP="00772CAD">
      <w:pPr>
        <w:pStyle w:val="CommentText"/>
      </w:pPr>
      <w:r>
        <w:rPr>
          <w:rStyle w:val="CommentReference"/>
        </w:rPr>
        <w:annotationRef/>
      </w:r>
      <w:r>
        <w:t>Likely?</w:t>
      </w:r>
    </w:p>
  </w:comment>
  <w:comment w:id="2" w:author="Thomas, Gregg" w:date="2023-09-13T15:41:00Z" w:initials="TG">
    <w:p w14:paraId="79992F34" w14:textId="13D6A547" w:rsidR="00C06165" w:rsidRDefault="00C06165" w:rsidP="008F0A79">
      <w:pPr>
        <w:pStyle w:val="CommentText"/>
      </w:pPr>
      <w:r>
        <w:rPr>
          <w:rStyle w:val="CommentReference"/>
        </w:rPr>
        <w:annotationRef/>
      </w:r>
      <w:r>
        <w:t>Best citations for these methods?</w:t>
      </w:r>
    </w:p>
  </w:comment>
  <w:comment w:id="3" w:author="Thomas, Gregg" w:date="2023-09-15T15:09:00Z" w:initials="TG">
    <w:p w14:paraId="2C8F51CA" w14:textId="77777777" w:rsidR="00D968BC" w:rsidRDefault="00D968BC" w:rsidP="00D15897">
      <w:pPr>
        <w:pStyle w:val="CommentText"/>
      </w:pPr>
      <w:r>
        <w:rPr>
          <w:rStyle w:val="CommentReference"/>
        </w:rPr>
        <w:annotationRef/>
      </w:r>
      <w:r>
        <w:t>I don't know if/when this should be capitalized</w:t>
      </w:r>
    </w:p>
  </w:comment>
  <w:comment w:id="4" w:author="Thomas, Gregg [2]" w:date="2023-08-21T11:39:00Z" w:initials="TG">
    <w:p w14:paraId="0BE0743E" w14:textId="30269AAE" w:rsidR="00264587" w:rsidRDefault="00264587" w:rsidP="001D52E1">
      <w:pPr>
        <w:pStyle w:val="CommentText"/>
      </w:pPr>
      <w:r>
        <w:rPr>
          <w:rStyle w:val="CommentReference"/>
        </w:rPr>
        <w:annotationRef/>
      </w:r>
      <w:r>
        <w:t>More criticisms etc.</w:t>
      </w:r>
    </w:p>
  </w:comment>
  <w:comment w:id="5" w:author="Thomas, Gregg" w:date="2023-09-15T15:14:00Z" w:initials="TG">
    <w:p w14:paraId="13D503DB" w14:textId="77777777" w:rsidR="001F32C6" w:rsidRDefault="001F32C6" w:rsidP="00344758">
      <w:pPr>
        <w:pStyle w:val="CommentText"/>
      </w:pPr>
      <w:r>
        <w:rPr>
          <w:rStyle w:val="CommentReference"/>
        </w:rPr>
        <w:annotationRef/>
      </w:r>
      <w:r>
        <w:t>Does "chelicerate" need to be capitalized, or only the more formal "Chelicerata"?</w:t>
      </w:r>
    </w:p>
  </w:comment>
  <w:comment w:id="6" w:author="Thomas, Gregg [2]" w:date="2023-08-21T15:19:00Z" w:initials="TG">
    <w:p w14:paraId="30FF5C22" w14:textId="00943708" w:rsidR="009B27B7" w:rsidRDefault="009B27B7" w:rsidP="00D50218">
      <w:pPr>
        <w:pStyle w:val="CommentText"/>
      </w:pPr>
      <w:r>
        <w:rPr>
          <w:rStyle w:val="CommentReference"/>
        </w:rPr>
        <w:annotationRef/>
      </w:r>
      <w:r>
        <w:t>Need a better word than "traditional" to describe this tree.</w:t>
      </w:r>
    </w:p>
  </w:comment>
  <w:comment w:id="7" w:author="Thomas, Gregg" w:date="2023-09-14T16:08:00Z" w:initials="TG">
    <w:p w14:paraId="5B2930AE" w14:textId="77777777" w:rsidR="00EF4C3C" w:rsidRDefault="00436AAE" w:rsidP="00870BCF">
      <w:pPr>
        <w:pStyle w:val="CommentText"/>
      </w:pPr>
      <w:r>
        <w:rPr>
          <w:rStyle w:val="CommentReference"/>
        </w:rPr>
        <w:annotationRef/>
      </w:r>
      <w:r w:rsidR="00EF4C3C">
        <w:t>Should I list all samples in the text? Or a table in the main text as opposed to just the supplemental spreadsheet?</w:t>
      </w:r>
    </w:p>
  </w:comment>
  <w:comment w:id="8" w:author="Thomas, Gregg [2]" w:date="2023-08-09T11:54:00Z" w:initials="TG">
    <w:p w14:paraId="2C8CED80" w14:textId="766F95A3" w:rsidR="003A461E" w:rsidRDefault="003A461E" w:rsidP="00D05D68">
      <w:pPr>
        <w:pStyle w:val="CommentText"/>
      </w:pPr>
      <w:r>
        <w:rPr>
          <w:rStyle w:val="CommentReference"/>
        </w:rPr>
        <w:annotationRef/>
      </w:r>
      <w:r>
        <w:t>Probably a supp fig or table for this</w:t>
      </w:r>
    </w:p>
  </w:comment>
  <w:comment w:id="9" w:author="Thomas, Gregg" w:date="2023-09-14T16:34:00Z" w:initials="TG">
    <w:p w14:paraId="3BFD9F05" w14:textId="77777777" w:rsidR="00493016" w:rsidRDefault="004C398C" w:rsidP="0052710E">
      <w:pPr>
        <w:pStyle w:val="CommentText"/>
      </w:pPr>
      <w:r>
        <w:rPr>
          <w:rStyle w:val="CommentReference"/>
        </w:rPr>
        <w:annotationRef/>
      </w:r>
      <w:r w:rsidR="00493016">
        <w:t>Is 21 correct? I thought we had 18 chelicerates (one excluded from GRAMPA analysis) + 2 insect outgroups</w:t>
      </w:r>
    </w:p>
  </w:comment>
  <w:comment w:id="10" w:author="Thomas, Gregg [2]" w:date="2023-08-18T15:47:00Z" w:initials="TG">
    <w:p w14:paraId="520B718A" w14:textId="78556BE0" w:rsidR="0005377D" w:rsidRDefault="0005377D" w:rsidP="00783F1B">
      <w:pPr>
        <w:pStyle w:val="CommentText"/>
      </w:pPr>
      <w:r>
        <w:rPr>
          <w:rStyle w:val="CommentReference"/>
        </w:rPr>
        <w:annotationRef/>
      </w:r>
      <w:r>
        <w:t>So this is based on protein sequences?</w:t>
      </w:r>
    </w:p>
  </w:comment>
  <w:comment w:id="11"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12" w:author="Thomas, Gregg" w:date="2023-09-15T15:12:00Z" w:initials="TG">
    <w:p w14:paraId="5408CBDE" w14:textId="77777777" w:rsidR="00D968BC" w:rsidRDefault="00D968BC" w:rsidP="009B1D39">
      <w:pPr>
        <w:pStyle w:val="CommentText"/>
      </w:pPr>
      <w:r>
        <w:rPr>
          <w:rStyle w:val="CommentReference"/>
        </w:rPr>
        <w:annotationRef/>
      </w:r>
      <w:r>
        <w:t>Does it show any different patterns than what we see now, with syntenic blocks only showing up in some of the horseshoe crabs?</w:t>
      </w:r>
    </w:p>
  </w:comment>
  <w:comment w:id="13" w:author="Thomas, Gregg [2]" w:date="2023-08-18T15:47:00Z" w:initials="TG">
    <w:p w14:paraId="3E24C3B8" w14:textId="5E7A3C79" w:rsidR="0005377D" w:rsidRDefault="0005377D" w:rsidP="00757057">
      <w:pPr>
        <w:pStyle w:val="CommentText"/>
      </w:pPr>
      <w:r>
        <w:rPr>
          <w:rStyle w:val="CommentReference"/>
        </w:rPr>
        <w:annotationRef/>
      </w:r>
      <w:r>
        <w:t>Or is there some algorithmic scoring for these signatures?</w:t>
      </w:r>
    </w:p>
  </w:comment>
  <w:comment w:id="15"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16"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14" w:author="Thomas, Gregg" w:date="2023-09-15T10:10:00Z" w:initials="TG">
    <w:p w14:paraId="777EF98A" w14:textId="77777777" w:rsidR="00EF4C3C" w:rsidRDefault="00EF4C3C" w:rsidP="003D0D0A">
      <w:pPr>
        <w:pStyle w:val="CommentText"/>
      </w:pPr>
      <w:r>
        <w:rPr>
          <w:rStyle w:val="CommentReference"/>
        </w:rPr>
        <w:annotationRef/>
      </w:r>
      <w:r>
        <w:t>I wasn't sure if we were going to include anything about the Hox genes. What does everyone think?</w:t>
      </w:r>
    </w:p>
  </w:comment>
  <w:comment w:id="17" w:author="Thomas, Gregg [2]" w:date="2023-08-18T16:08:00Z" w:initials="TG">
    <w:p w14:paraId="787B21A1" w14:textId="77777777" w:rsidR="003D4264" w:rsidRDefault="003D4264" w:rsidP="001555C1">
      <w:pPr>
        <w:pStyle w:val="CommentText"/>
      </w:pPr>
      <w:r>
        <w:rPr>
          <w:rStyle w:val="CommentReference"/>
        </w:rPr>
        <w:annotationRef/>
      </w:r>
      <w:r>
        <w:t>Probably a figure with the dotplots and ks distributions from these species and maybe one spider to contrast. The rest available as supplement.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A103E" w15:done="0"/>
  <w15:commentEx w15:paraId="009555FB" w15:done="0"/>
  <w15:commentEx w15:paraId="79992F34" w15:done="0"/>
  <w15:commentEx w15:paraId="2C8F51CA" w15:done="0"/>
  <w15:commentEx w15:paraId="0BE0743E" w15:done="0"/>
  <w15:commentEx w15:paraId="13D503DB" w15:done="0"/>
  <w15:commentEx w15:paraId="30FF5C22" w15:done="0"/>
  <w15:commentEx w15:paraId="5B2930AE" w15:done="0"/>
  <w15:commentEx w15:paraId="2C8CED80" w15:done="0"/>
  <w15:commentEx w15:paraId="3BFD9F05" w15:done="0"/>
  <w15:commentEx w15:paraId="520B718A" w15:done="0"/>
  <w15:commentEx w15:paraId="62F977C3" w15:done="0"/>
  <w15:commentEx w15:paraId="5408CBDE" w15:paraIdParent="62F977C3" w15:done="0"/>
  <w15:commentEx w15:paraId="3E24C3B8" w15:done="0"/>
  <w15:commentEx w15:paraId="3C4F064B" w15:done="0"/>
  <w15:commentEx w15:paraId="3EB13C78" w15:done="1"/>
  <w15:commentEx w15:paraId="777EF98A" w15:done="0"/>
  <w15:commentEx w15:paraId="787B2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1F784A" w16cex:dateUtc="2023-09-13T16:23:00Z"/>
  <w16cex:commentExtensible w16cex:durableId="19129EAC" w16cex:dateUtc="2023-09-15T19:09:00Z"/>
  <w16cex:commentExtensible w16cex:durableId="5F0DD618" w16cex:dateUtc="2023-09-13T19:41:00Z"/>
  <w16cex:commentExtensible w16cex:durableId="482011A0" w16cex:dateUtc="2023-09-15T19:09:00Z"/>
  <w16cex:commentExtensible w16cex:durableId="288DCB5C" w16cex:dateUtc="2023-08-21T15:39:00Z"/>
  <w16cex:commentExtensible w16cex:durableId="57F5F76D" w16cex:dateUtc="2023-09-15T19:14:00Z"/>
  <w16cex:commentExtensible w16cex:durableId="288DFF10" w16cex:dateUtc="2023-08-21T19:19:00Z"/>
  <w16cex:commentExtensible w16cex:durableId="239FEF78" w16cex:dateUtc="2023-09-14T20:08:00Z"/>
  <w16cex:commentExtensible w16cex:durableId="287DFCFE" w16cex:dateUtc="2023-08-09T15:54:00Z"/>
  <w16cex:commentExtensible w16cex:durableId="34D35FF7" w16cex:dateUtc="2023-09-14T20:34:00Z"/>
  <w16cex:commentExtensible w16cex:durableId="288A10F9" w16cex:dateUtc="2023-08-18T19:47:00Z"/>
  <w16cex:commentExtensible w16cex:durableId="287DECE6" w16cex:dateUtc="2023-08-09T14:45:00Z"/>
  <w16cex:commentExtensible w16cex:durableId="793C040F" w16cex:dateUtc="2023-09-15T19:12:00Z"/>
  <w16cex:commentExtensible w16cex:durableId="288A110E" w16cex:dateUtc="2023-08-18T19:47:00Z"/>
  <w16cex:commentExtensible w16cex:durableId="287DECE8" w16cex:dateUtc="2023-08-09T14:45:00Z"/>
  <w16cex:commentExtensible w16cex:durableId="287DECE9" w16cex:dateUtc="2023-08-09T14:45:00Z"/>
  <w16cex:commentExtensible w16cex:durableId="78D573BD" w16cex:dateUtc="2023-09-15T14:10:00Z"/>
  <w16cex:commentExtensible w16cex:durableId="288A1601" w16cex:dateUtc="2023-08-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A103E" w16cid:durableId="161F784A"/>
  <w16cid:commentId w16cid:paraId="009555FB" w16cid:durableId="19129EAC"/>
  <w16cid:commentId w16cid:paraId="79992F34" w16cid:durableId="5F0DD618"/>
  <w16cid:commentId w16cid:paraId="2C8F51CA" w16cid:durableId="482011A0"/>
  <w16cid:commentId w16cid:paraId="0BE0743E" w16cid:durableId="288DCB5C"/>
  <w16cid:commentId w16cid:paraId="13D503DB" w16cid:durableId="57F5F76D"/>
  <w16cid:commentId w16cid:paraId="30FF5C22" w16cid:durableId="288DFF10"/>
  <w16cid:commentId w16cid:paraId="5B2930AE" w16cid:durableId="239FEF78"/>
  <w16cid:commentId w16cid:paraId="2C8CED80" w16cid:durableId="287DFCFE"/>
  <w16cid:commentId w16cid:paraId="3BFD9F05" w16cid:durableId="34D35FF7"/>
  <w16cid:commentId w16cid:paraId="520B718A" w16cid:durableId="288A10F9"/>
  <w16cid:commentId w16cid:paraId="62F977C3" w16cid:durableId="287DECE6"/>
  <w16cid:commentId w16cid:paraId="5408CBDE" w16cid:durableId="793C040F"/>
  <w16cid:commentId w16cid:paraId="3E24C3B8" w16cid:durableId="288A110E"/>
  <w16cid:commentId w16cid:paraId="3C4F064B" w16cid:durableId="287DECE8"/>
  <w16cid:commentId w16cid:paraId="3EB13C78" w16cid:durableId="287DECE9"/>
  <w16cid:commentId w16cid:paraId="777EF98A" w16cid:durableId="78D573BD"/>
  <w16cid:commentId w16cid:paraId="787B21A1" w16cid:durableId="288A1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4&lt;/item&gt;&lt;item&gt;6&lt;/item&gt;&lt;item&gt;7&lt;/item&gt;&lt;item&gt;8&lt;/item&gt;&lt;item&gt;9&lt;/item&gt;&lt;item&gt;11&lt;/item&gt;&lt;item&gt;12&lt;/item&gt;&lt;item&gt;14&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C93A8D"/>
    <w:rsid w:val="00022059"/>
    <w:rsid w:val="00045C27"/>
    <w:rsid w:val="0004634E"/>
    <w:rsid w:val="00052714"/>
    <w:rsid w:val="0005377D"/>
    <w:rsid w:val="0006499B"/>
    <w:rsid w:val="00080E4A"/>
    <w:rsid w:val="000818AE"/>
    <w:rsid w:val="000918C5"/>
    <w:rsid w:val="000A69B8"/>
    <w:rsid w:val="000C0A20"/>
    <w:rsid w:val="000D60CD"/>
    <w:rsid w:val="00146E5C"/>
    <w:rsid w:val="00150AC7"/>
    <w:rsid w:val="0016317D"/>
    <w:rsid w:val="0017412E"/>
    <w:rsid w:val="001939DD"/>
    <w:rsid w:val="001F32C6"/>
    <w:rsid w:val="00212E38"/>
    <w:rsid w:val="00247752"/>
    <w:rsid w:val="00255733"/>
    <w:rsid w:val="00264587"/>
    <w:rsid w:val="0028456E"/>
    <w:rsid w:val="0029599B"/>
    <w:rsid w:val="002B497E"/>
    <w:rsid w:val="002C1620"/>
    <w:rsid w:val="002F50C1"/>
    <w:rsid w:val="002F566D"/>
    <w:rsid w:val="00305711"/>
    <w:rsid w:val="00311706"/>
    <w:rsid w:val="0033456E"/>
    <w:rsid w:val="0036365C"/>
    <w:rsid w:val="003878D6"/>
    <w:rsid w:val="003913C4"/>
    <w:rsid w:val="003A461E"/>
    <w:rsid w:val="003D4264"/>
    <w:rsid w:val="004113AE"/>
    <w:rsid w:val="00436AAE"/>
    <w:rsid w:val="00493016"/>
    <w:rsid w:val="004C1F6F"/>
    <w:rsid w:val="004C398C"/>
    <w:rsid w:val="004E79D0"/>
    <w:rsid w:val="004F515F"/>
    <w:rsid w:val="00567BAA"/>
    <w:rsid w:val="00581B38"/>
    <w:rsid w:val="00597BD9"/>
    <w:rsid w:val="005B2B4A"/>
    <w:rsid w:val="005C5CE8"/>
    <w:rsid w:val="005D6415"/>
    <w:rsid w:val="005D72D1"/>
    <w:rsid w:val="005E3A79"/>
    <w:rsid w:val="005E6772"/>
    <w:rsid w:val="005F4440"/>
    <w:rsid w:val="00641F7C"/>
    <w:rsid w:val="006606EB"/>
    <w:rsid w:val="006640D9"/>
    <w:rsid w:val="0069097A"/>
    <w:rsid w:val="00696D6C"/>
    <w:rsid w:val="006F1408"/>
    <w:rsid w:val="006F5463"/>
    <w:rsid w:val="007209A9"/>
    <w:rsid w:val="007441A5"/>
    <w:rsid w:val="007621DA"/>
    <w:rsid w:val="007C6B91"/>
    <w:rsid w:val="007F4959"/>
    <w:rsid w:val="0081260E"/>
    <w:rsid w:val="00827E5A"/>
    <w:rsid w:val="00844C75"/>
    <w:rsid w:val="00862E2C"/>
    <w:rsid w:val="00874183"/>
    <w:rsid w:val="0089399A"/>
    <w:rsid w:val="008A0FFC"/>
    <w:rsid w:val="009025BB"/>
    <w:rsid w:val="009169FD"/>
    <w:rsid w:val="009A1E1D"/>
    <w:rsid w:val="009B27B7"/>
    <w:rsid w:val="009D6C75"/>
    <w:rsid w:val="009E2729"/>
    <w:rsid w:val="009E6D12"/>
    <w:rsid w:val="009E7BFE"/>
    <w:rsid w:val="009F6764"/>
    <w:rsid w:val="00A0509B"/>
    <w:rsid w:val="00A21335"/>
    <w:rsid w:val="00A92361"/>
    <w:rsid w:val="00AD24DF"/>
    <w:rsid w:val="00AD6478"/>
    <w:rsid w:val="00AF5E1B"/>
    <w:rsid w:val="00B05D20"/>
    <w:rsid w:val="00B20C86"/>
    <w:rsid w:val="00B24A7E"/>
    <w:rsid w:val="00B2540C"/>
    <w:rsid w:val="00B37259"/>
    <w:rsid w:val="00B5266F"/>
    <w:rsid w:val="00B73F06"/>
    <w:rsid w:val="00B948CC"/>
    <w:rsid w:val="00BA39BC"/>
    <w:rsid w:val="00BC1A67"/>
    <w:rsid w:val="00BD1AE3"/>
    <w:rsid w:val="00C06165"/>
    <w:rsid w:val="00C638A7"/>
    <w:rsid w:val="00C93A8D"/>
    <w:rsid w:val="00CD58EE"/>
    <w:rsid w:val="00CE760A"/>
    <w:rsid w:val="00D6565E"/>
    <w:rsid w:val="00D905C4"/>
    <w:rsid w:val="00D968BC"/>
    <w:rsid w:val="00DD75E0"/>
    <w:rsid w:val="00DD7E60"/>
    <w:rsid w:val="00E02B49"/>
    <w:rsid w:val="00E152E6"/>
    <w:rsid w:val="00E168C0"/>
    <w:rsid w:val="00E4351C"/>
    <w:rsid w:val="00E44A89"/>
    <w:rsid w:val="00E70F4E"/>
    <w:rsid w:val="00E93070"/>
    <w:rsid w:val="00EC75DE"/>
    <w:rsid w:val="00EE0003"/>
    <w:rsid w:val="00EF4C3C"/>
    <w:rsid w:val="00F04118"/>
    <w:rsid w:val="00F905BA"/>
    <w:rsid w:val="00FA3443"/>
    <w:rsid w:val="00FE223D"/>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chartTrackingRefBased/>
  <w15:docId w15:val="{ABAA9D66-F1BD-44A0-AEE3-DB883F1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github.com/gwct/spider-wgd"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paperpile.com/c/ufcF67/SeQw" TargetMode="External"/><Relationship Id="rId4" Type="http://schemas.openxmlformats.org/officeDocument/2006/relationships/webSettings" Target="webSettings.xml"/><Relationship Id="rId9" Type="http://schemas.openxmlformats.org/officeDocument/2006/relationships/hyperlink" Target="https://github.com/olsonanl/FastOrtho" TargetMode="External"/><Relationship Id="rId14" Type="http://schemas.openxmlformats.org/officeDocument/2006/relationships/hyperlink" Target="https://www.ncbi.nlm.nih.gov/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Pages>15</Pages>
  <Words>9499</Words>
  <Characters>54145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71</cp:revision>
  <dcterms:created xsi:type="dcterms:W3CDTF">2023-08-09T14:39:00Z</dcterms:created>
  <dcterms:modified xsi:type="dcterms:W3CDTF">2023-09-15T19:21:00Z</dcterms:modified>
</cp:coreProperties>
</file>