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3792" w:rsidRDefault="002D3792" w:rsidP="002D3792">
      <w:pPr>
        <w:jc w:val="center"/>
        <w:rPr>
          <w:rFonts w:ascii="Times New Roman" w:hAnsi="Times New Roman" w:cs="Times New Roman"/>
          <w:b/>
          <w:sz w:val="32"/>
          <w:szCs w:val="32"/>
        </w:rPr>
      </w:pPr>
      <w:r w:rsidRPr="002D3792">
        <w:rPr>
          <w:rFonts w:ascii="Times New Roman" w:hAnsi="Times New Roman" w:cs="Times New Roman"/>
          <w:b/>
          <w:sz w:val="32"/>
          <w:szCs w:val="32"/>
        </w:rPr>
        <w:t>Video about VM</w:t>
      </w:r>
      <w:r>
        <w:rPr>
          <w:rFonts w:ascii="Times New Roman" w:hAnsi="Times New Roman" w:cs="Times New Roman"/>
          <w:b/>
          <w:sz w:val="32"/>
          <w:szCs w:val="32"/>
        </w:rPr>
        <w:t>s</w:t>
      </w:r>
      <w:r w:rsidRPr="002D3792">
        <w:rPr>
          <w:rFonts w:ascii="Times New Roman" w:hAnsi="Times New Roman" w:cs="Times New Roman"/>
          <w:b/>
          <w:sz w:val="32"/>
          <w:szCs w:val="32"/>
        </w:rPr>
        <w:t xml:space="preserve"> and Containers</w:t>
      </w:r>
    </w:p>
    <w:p w:rsidR="00F405A4" w:rsidRPr="00F405A4" w:rsidRDefault="00F405A4" w:rsidP="00F405A4">
      <w:pPr>
        <w:rPr>
          <w:rFonts w:ascii="Times New Roman" w:hAnsi="Times New Roman" w:cs="Times New Roman"/>
        </w:rPr>
      </w:pPr>
      <w:r w:rsidRPr="00F405A4">
        <w:rPr>
          <w:rFonts w:ascii="Times New Roman" w:hAnsi="Times New Roman" w:cs="Times New Roman"/>
        </w:rPr>
        <w:t>Time spent: 60 min</w:t>
      </w:r>
    </w:p>
    <w:p w:rsidR="002D3792" w:rsidRDefault="002D3792" w:rsidP="002D3792">
      <w:pPr>
        <w:rPr>
          <w:rFonts w:ascii="Times New Roman" w:hAnsi="Times New Roman" w:cs="Times New Roman"/>
          <w:b/>
        </w:rPr>
      </w:pPr>
    </w:p>
    <w:p w:rsidR="002D3792" w:rsidRDefault="002D3792" w:rsidP="002D3792">
      <w:pPr>
        <w:rPr>
          <w:rFonts w:ascii="Times New Roman" w:hAnsi="Times New Roman" w:cs="Times New Roman"/>
          <w:b/>
        </w:rPr>
      </w:pPr>
      <w:r w:rsidRPr="002D3792">
        <w:rPr>
          <w:rFonts w:ascii="Times New Roman" w:hAnsi="Times New Roman" w:cs="Times New Roman"/>
          <w:b/>
        </w:rPr>
        <w:t xml:space="preserve">Differences between VMs and </w:t>
      </w:r>
      <w:r>
        <w:rPr>
          <w:rFonts w:ascii="Times New Roman" w:hAnsi="Times New Roman" w:cs="Times New Roman"/>
          <w:b/>
        </w:rPr>
        <w:t>Containers</w:t>
      </w:r>
      <w:r w:rsidR="008C56EF">
        <w:rPr>
          <w:rFonts w:ascii="Times New Roman" w:hAnsi="Times New Roman" w:cs="Times New Roman"/>
          <w:b/>
        </w:rPr>
        <w:t xml:space="preserve"> and deep diving</w:t>
      </w:r>
    </w:p>
    <w:p w:rsidR="002D3792" w:rsidRPr="002D3792" w:rsidRDefault="002D3792" w:rsidP="002D3792">
      <w:pPr>
        <w:numPr>
          <w:ilvl w:val="0"/>
          <w:numId w:val="1"/>
        </w:numPr>
        <w:shd w:val="clear" w:color="auto" w:fill="FFFFFF"/>
        <w:spacing w:before="100" w:beforeAutospacing="1" w:after="100" w:afterAutospacing="1"/>
        <w:rPr>
          <w:rFonts w:ascii="Times New Roman" w:hAnsi="Times New Roman" w:cs="Times New Roman"/>
        </w:rPr>
      </w:pPr>
      <w:r w:rsidRPr="002D3792">
        <w:rPr>
          <w:rFonts w:ascii="Times New Roman" w:hAnsi="Times New Roman" w:cs="Times New Roman"/>
        </w:rPr>
        <w:t>The VM is a hardware abstraction: it takes physical CPUs and RAM from a host, and divides and shares it across several smaller virtual machines. There is an OS and application running inside the VM, but the virtualization software usually has no real knowledge of that.</w:t>
      </w:r>
    </w:p>
    <w:p w:rsidR="002D3792" w:rsidRDefault="002D3792" w:rsidP="002D3792">
      <w:pPr>
        <w:numPr>
          <w:ilvl w:val="0"/>
          <w:numId w:val="1"/>
        </w:numPr>
        <w:shd w:val="clear" w:color="auto" w:fill="FFFFFF"/>
        <w:spacing w:before="100" w:beforeAutospacing="1" w:after="100" w:afterAutospacing="1"/>
        <w:rPr>
          <w:rFonts w:ascii="Times New Roman" w:hAnsi="Times New Roman" w:cs="Times New Roman"/>
        </w:rPr>
      </w:pPr>
      <w:r w:rsidRPr="002D3792">
        <w:rPr>
          <w:rFonts w:ascii="Times New Roman" w:hAnsi="Times New Roman" w:cs="Times New Roman"/>
        </w:rPr>
        <w:t>A container is an application abstraction: the focus is really on the OS and the application, and not so much the hardware abstraction. Many customers actually use both VMs and containers today in their environments and, in fact, may run containers inside of VMs.</w:t>
      </w:r>
    </w:p>
    <w:p w:rsidR="008C56EF" w:rsidRDefault="008C56EF" w:rsidP="008C56EF">
      <w:pPr>
        <w:shd w:val="clear" w:color="auto" w:fill="FFFFFF"/>
        <w:spacing w:before="100" w:beforeAutospacing="1" w:after="100" w:afterAutospacing="1"/>
        <w:rPr>
          <w:rFonts w:ascii="Times New Roman" w:hAnsi="Times New Roman" w:cs="Times New Roman"/>
        </w:rPr>
      </w:pPr>
      <w:r w:rsidRPr="00F405A4">
        <w:rPr>
          <w:rFonts w:ascii="Times New Roman" w:hAnsi="Times New Roman" w:cs="Times New Roman"/>
          <w:b/>
        </w:rPr>
        <w:drawing>
          <wp:inline distT="0" distB="0" distL="0" distR="0" wp14:anchorId="259F25ED" wp14:editId="657EBADB">
            <wp:extent cx="5546439" cy="351274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62698" cy="3523043"/>
                    </a:xfrm>
                    <a:prstGeom prst="rect">
                      <a:avLst/>
                    </a:prstGeom>
                  </pic:spPr>
                </pic:pic>
              </a:graphicData>
            </a:graphic>
          </wp:inline>
        </w:drawing>
      </w:r>
    </w:p>
    <w:p w:rsidR="008C56EF" w:rsidRDefault="008C56EF" w:rsidP="008C56EF">
      <w:pPr>
        <w:shd w:val="clear" w:color="auto" w:fill="FFFFFF"/>
        <w:spacing w:before="100" w:beforeAutospacing="1" w:after="100" w:afterAutospacing="1"/>
        <w:rPr>
          <w:rFonts w:ascii="Times New Roman" w:hAnsi="Times New Roman" w:cs="Times New Roman"/>
        </w:rPr>
      </w:pPr>
      <w:r w:rsidRPr="008C56EF">
        <w:rPr>
          <w:rFonts w:ascii="Times New Roman" w:hAnsi="Times New Roman" w:cs="Times New Roman"/>
        </w:rPr>
        <w:lastRenderedPageBreak/>
        <w:drawing>
          <wp:inline distT="0" distB="0" distL="0" distR="0" wp14:anchorId="67BC59BE" wp14:editId="22CA2FB4">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1800"/>
                    </a:xfrm>
                    <a:prstGeom prst="rect">
                      <a:avLst/>
                    </a:prstGeom>
                  </pic:spPr>
                </pic:pic>
              </a:graphicData>
            </a:graphic>
          </wp:inline>
        </w:drawing>
      </w:r>
    </w:p>
    <w:p w:rsidR="00F405A4" w:rsidRDefault="00F405A4" w:rsidP="00F405A4">
      <w:pPr>
        <w:shd w:val="clear" w:color="auto" w:fill="FFFFFF"/>
        <w:spacing w:before="100" w:beforeAutospacing="1" w:after="100" w:afterAutospacing="1"/>
        <w:rPr>
          <w:rFonts w:ascii="Times New Roman" w:hAnsi="Times New Roman" w:cs="Times New Roman"/>
          <w:b/>
        </w:rPr>
      </w:pPr>
      <w:r w:rsidRPr="00F405A4">
        <w:rPr>
          <w:rFonts w:ascii="Times New Roman" w:hAnsi="Times New Roman" w:cs="Times New Roman"/>
          <w:b/>
        </w:rPr>
        <w:t>What are Containers</w:t>
      </w:r>
    </w:p>
    <w:p w:rsidR="00F405A4" w:rsidRDefault="00F405A4" w:rsidP="00F405A4">
      <w:pPr>
        <w:ind w:firstLine="720"/>
        <w:rPr>
          <w:rFonts w:ascii="Times New Roman" w:hAnsi="Times New Roman" w:cs="Times New Roman"/>
        </w:rPr>
      </w:pPr>
      <w:r w:rsidRPr="00F405A4">
        <w:rPr>
          <w:rFonts w:ascii="Times New Roman" w:hAnsi="Times New Roman" w:cs="Times New Roman"/>
        </w:rPr>
        <w:t>Containers are a method of operating system virtualization that allow you to run an application and its dependencies in resource-isolated processes. Containers allow you to easily package an application's code, configurations, and dependencies into easy to use building blocks that deliver environmental consistency, operational efficiency, developer productivity, and version control.</w:t>
      </w:r>
    </w:p>
    <w:p w:rsidR="008C56EF" w:rsidRPr="00F405A4" w:rsidRDefault="008C56EF" w:rsidP="008C56EF">
      <w:pPr>
        <w:rPr>
          <w:rFonts w:ascii="Times New Roman" w:hAnsi="Times New Roman" w:cs="Times New Roman"/>
        </w:rPr>
      </w:pPr>
      <w:bookmarkStart w:id="0" w:name="_GoBack"/>
      <w:bookmarkEnd w:id="0"/>
    </w:p>
    <w:p w:rsidR="00F405A4" w:rsidRDefault="008C56EF" w:rsidP="00F405A4">
      <w:pPr>
        <w:shd w:val="clear" w:color="auto" w:fill="FFFFFF"/>
        <w:spacing w:before="100" w:beforeAutospacing="1" w:after="100" w:afterAutospacing="1"/>
        <w:rPr>
          <w:rFonts w:ascii="Times New Roman" w:hAnsi="Times New Roman" w:cs="Times New Roman"/>
          <w:b/>
        </w:rPr>
      </w:pPr>
      <w:r>
        <w:rPr>
          <w:rFonts w:ascii="Times New Roman" w:hAnsi="Times New Roman" w:cs="Times New Roman"/>
          <w:b/>
        </w:rPr>
        <w:t>Summary</w:t>
      </w:r>
    </w:p>
    <w:p w:rsidR="008C56EF" w:rsidRPr="008C56EF" w:rsidRDefault="008C56EF" w:rsidP="00F405A4">
      <w:pPr>
        <w:shd w:val="clear" w:color="auto" w:fill="FFFFFF"/>
        <w:spacing w:before="100" w:beforeAutospacing="1" w:after="100" w:afterAutospacing="1"/>
        <w:rPr>
          <w:rFonts w:ascii="Times New Roman" w:hAnsi="Times New Roman" w:cs="Times New Roman" w:hint="eastAsia"/>
        </w:rPr>
      </w:pPr>
      <w:r>
        <w:rPr>
          <w:rFonts w:ascii="Times New Roman" w:hAnsi="Times New Roman" w:cs="Times New Roman"/>
          <w:b/>
        </w:rPr>
        <w:tab/>
      </w:r>
      <w:r w:rsidRPr="008C56EF">
        <w:rPr>
          <w:rFonts w:ascii="Times New Roman" w:hAnsi="Times New Roman" w:cs="Times New Roman"/>
        </w:rPr>
        <w:t xml:space="preserve">In this section, I have learned the detailed knowledge about containers, which helps me have a deeper understand of VMs and containers </w:t>
      </w:r>
    </w:p>
    <w:sectPr w:rsidR="008C56EF" w:rsidRPr="008C56EF" w:rsidSect="00691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2527AE"/>
    <w:multiLevelType w:val="multilevel"/>
    <w:tmpl w:val="E748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792"/>
    <w:rsid w:val="00185B01"/>
    <w:rsid w:val="002D3792"/>
    <w:rsid w:val="00691064"/>
    <w:rsid w:val="00717D9F"/>
    <w:rsid w:val="008C56EF"/>
    <w:rsid w:val="00F40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0DE75AA"/>
  <w14:defaultImageDpi w14:val="32767"/>
  <w15:chartTrackingRefBased/>
  <w15:docId w15:val="{04D0571A-CC05-9B47-8E45-50850921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D3792"/>
    <w:rPr>
      <w:i/>
      <w:iCs/>
    </w:rPr>
  </w:style>
  <w:style w:type="paragraph" w:styleId="ListParagraph">
    <w:name w:val="List Paragraph"/>
    <w:basedOn w:val="Normal"/>
    <w:uiPriority w:val="34"/>
    <w:qFormat/>
    <w:rsid w:val="00F405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579921">
      <w:bodyDiv w:val="1"/>
      <w:marLeft w:val="0"/>
      <w:marRight w:val="0"/>
      <w:marTop w:val="0"/>
      <w:marBottom w:val="0"/>
      <w:divBdr>
        <w:top w:val="none" w:sz="0" w:space="0" w:color="auto"/>
        <w:left w:val="none" w:sz="0" w:space="0" w:color="auto"/>
        <w:bottom w:val="none" w:sz="0" w:space="0" w:color="auto"/>
        <w:right w:val="none" w:sz="0" w:space="0" w:color="auto"/>
      </w:divBdr>
    </w:div>
    <w:div w:id="105277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178</Words>
  <Characters>1018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世博李</dc:creator>
  <cp:keywords/>
  <dc:description/>
  <cp:lastModifiedBy>世博李</cp:lastModifiedBy>
  <cp:revision>1</cp:revision>
  <dcterms:created xsi:type="dcterms:W3CDTF">2018-11-01T02:55:00Z</dcterms:created>
  <dcterms:modified xsi:type="dcterms:W3CDTF">2018-11-01T03:34:00Z</dcterms:modified>
</cp:coreProperties>
</file>