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51" w:rsidRPr="009B5651" w:rsidRDefault="009B5651" w:rsidP="009B5651">
      <w:pPr>
        <w:jc w:val="center"/>
        <w:rPr>
          <w:b/>
          <w:noProof/>
          <w:sz w:val="28"/>
          <w:szCs w:val="28"/>
        </w:rPr>
      </w:pPr>
      <w:r w:rsidRPr="009B5651">
        <w:rPr>
          <w:b/>
          <w:noProof/>
          <w:sz w:val="28"/>
          <w:szCs w:val="28"/>
        </w:rPr>
        <w:t>How to Use Client Tool to Prepare a Virtual Machine Image for Secure Launch</w:t>
      </w:r>
    </w:p>
    <w:p w:rsidR="009B5651" w:rsidRDefault="009B5651" w:rsidP="009B5651">
      <w:pPr>
        <w:rPr>
          <w:noProof/>
        </w:rPr>
      </w:pPr>
      <w:r>
        <w:rPr>
          <w:noProof/>
        </w:rPr>
        <w:t>After running Client_build.sh:</w:t>
      </w:r>
    </w:p>
    <w:p w:rsidR="009B5651" w:rsidRDefault="009B5651" w:rsidP="009B5651">
      <w:pPr>
        <w:rPr>
          <w:noProof/>
        </w:rPr>
      </w:pPr>
    </w:p>
    <w:p w:rsidR="009B5651" w:rsidRDefault="009B5651" w:rsidP="009B5651">
      <w:pPr>
        <w:rPr>
          <w:noProof/>
        </w:rPr>
      </w:pPr>
      <w:r>
        <w:rPr>
          <w:noProof/>
        </w:rPr>
        <w:t>1. Create the directory /root/manifest_files</w:t>
      </w:r>
    </w:p>
    <w:p w:rsidR="009B5651" w:rsidRDefault="009B5651" w:rsidP="009B5651">
      <w:pPr>
        <w:rPr>
          <w:noProof/>
        </w:rPr>
      </w:pPr>
      <w:r>
        <w:rPr>
          <w:noProof/>
        </w:rPr>
        <w:t># mkdir /root/manifest_files</w:t>
      </w:r>
    </w:p>
    <w:p w:rsidR="009B5651" w:rsidRDefault="009B5651" w:rsidP="009B5651">
      <w:pPr>
        <w:rPr>
          <w:noProof/>
        </w:rPr>
      </w:pPr>
    </w:p>
    <w:p w:rsidR="009B5651" w:rsidRDefault="009B5651" w:rsidP="009B5651">
      <w:pPr>
        <w:rPr>
          <w:noProof/>
        </w:rPr>
      </w:pPr>
      <w:r>
        <w:rPr>
          <w:noProof/>
        </w:rPr>
        <w:t>2. Change to the directory of the latest build</w:t>
      </w:r>
    </w:p>
    <w:p w:rsidR="009B5651" w:rsidRDefault="009B5651" w:rsidP="009B5651">
      <w:pPr>
        <w:rPr>
          <w:noProof/>
        </w:rPr>
      </w:pPr>
      <w:r>
        <w:rPr>
          <w:noProof/>
        </w:rPr>
        <w:t># cd /opt/RP_$Current_Date/ManifestTool</w:t>
      </w:r>
    </w:p>
    <w:p w:rsidR="009B5651" w:rsidRDefault="009B5651" w:rsidP="009B5651">
      <w:pPr>
        <w:rPr>
          <w:noProof/>
        </w:rPr>
      </w:pPr>
    </w:p>
    <w:p w:rsidR="009B5651" w:rsidRDefault="009B5651" w:rsidP="009B5651">
      <w:pPr>
        <w:rPr>
          <w:noProof/>
        </w:rPr>
      </w:pPr>
      <w:r>
        <w:rPr>
          <w:noProof/>
        </w:rPr>
        <w:t>3. Provide the necessary values in resources/config.properties file</w:t>
      </w:r>
    </w:p>
    <w:p w:rsidR="009B5651" w:rsidRDefault="009B5651" w:rsidP="009B5651">
      <w:pPr>
        <w:rPr>
          <w:noProof/>
        </w:rPr>
      </w:pPr>
    </w:p>
    <w:p w:rsidR="009B5651" w:rsidRDefault="009B5651" w:rsidP="009B5651">
      <w:pPr>
        <w:rPr>
          <w:noProof/>
        </w:rPr>
      </w:pPr>
      <w:r>
        <w:rPr>
          <w:noProof/>
        </w:rPr>
        <w:t>To run the client tool to create and upload a manifest for a Virtual Machine binary:</w:t>
      </w:r>
    </w:p>
    <w:p w:rsidR="009B5651" w:rsidRDefault="009B5651" w:rsidP="009B5651">
      <w:pPr>
        <w:rPr>
          <w:noProof/>
        </w:rPr>
      </w:pPr>
      <w:r>
        <w:rPr>
          <w:noProof/>
        </w:rPr>
        <w:t>In resources/config.properties:</w:t>
      </w:r>
    </w:p>
    <w:p w:rsidR="009B5651" w:rsidRDefault="009B5651" w:rsidP="009B5651">
      <w:pPr>
        <w:rPr>
          <w:noProof/>
        </w:rPr>
      </w:pPr>
      <w:r>
        <w:rPr>
          <w:noProof/>
        </w:rPr>
        <w:t>Host_Manifest=false</w:t>
      </w:r>
    </w:p>
    <w:p w:rsidR="009B5651" w:rsidRDefault="009B5651" w:rsidP="009B5651">
      <w:pPr>
        <w:rPr>
          <w:noProof/>
        </w:rPr>
      </w:pPr>
    </w:p>
    <w:p w:rsidR="009B5651" w:rsidRDefault="009B5651" w:rsidP="009B5651">
      <w:pPr>
        <w:rPr>
          <w:noProof/>
        </w:rPr>
      </w:pPr>
      <w:r>
        <w:rPr>
          <w:noProof/>
        </w:rPr>
        <w:t>To run the client tool to create a manifest for a TCB boot using rootfs.tar.gz;</w:t>
      </w:r>
    </w:p>
    <w:p w:rsidR="009B5651" w:rsidRDefault="009B5651" w:rsidP="009B5651">
      <w:pPr>
        <w:rPr>
          <w:noProof/>
        </w:rPr>
      </w:pPr>
      <w:r>
        <w:rPr>
          <w:noProof/>
        </w:rPr>
        <w:t>In resources/config.properties:</w:t>
      </w:r>
    </w:p>
    <w:p w:rsidR="009B5651" w:rsidRDefault="009B5651" w:rsidP="009B5651">
      <w:pPr>
        <w:rPr>
          <w:noProof/>
        </w:rPr>
      </w:pPr>
      <w:r>
        <w:rPr>
          <w:noProof/>
        </w:rPr>
        <w:t>Host_Manifest=true</w:t>
      </w:r>
    </w:p>
    <w:p w:rsidR="009B5651" w:rsidRDefault="009B5651" w:rsidP="009B5651">
      <w:pPr>
        <w:rPr>
          <w:noProof/>
        </w:rPr>
      </w:pPr>
    </w:p>
    <w:p w:rsidR="009B5651" w:rsidRDefault="009B5651" w:rsidP="009B5651">
      <w:pPr>
        <w:rPr>
          <w:noProof/>
        </w:rPr>
      </w:pPr>
      <w:r>
        <w:rPr>
          <w:noProof/>
        </w:rPr>
        <w:t xml:space="preserve">    How to set up the Client Tool machine after setting up a new Mt Wilson server:</w:t>
      </w:r>
    </w:p>
    <w:p w:rsidR="009B5651" w:rsidRDefault="009B5651" w:rsidP="009B5651">
      <w:pPr>
        <w:rPr>
          <w:noProof/>
        </w:rPr>
      </w:pPr>
      <w:r>
        <w:rPr>
          <w:noProof/>
        </w:rPr>
        <w:t xml:space="preserve">    Default password is changeit</w:t>
      </w:r>
    </w:p>
    <w:p w:rsidR="009B5651" w:rsidRDefault="009B5651" w:rsidP="009B5651">
      <w:pPr>
        <w:rPr>
          <w:noProof/>
        </w:rPr>
      </w:pPr>
      <w:r>
        <w:rPr>
          <w:noProof/>
        </w:rPr>
        <w:t xml:space="preserve">    1. Retrieve Mt. Wilson server public certificate</w:t>
      </w:r>
    </w:p>
    <w:p w:rsidR="009B5651" w:rsidRDefault="009B5651" w:rsidP="009B5651">
      <w:pPr>
        <w:rPr>
          <w:noProof/>
        </w:rPr>
      </w:pPr>
      <w:r>
        <w:rPr>
          <w:noProof/>
        </w:rPr>
        <w:t xml:space="preserve">    # ./retrieve-cert.sh $mtwilson_ip:8181 &gt; ./mtwcert.pem</w:t>
      </w:r>
    </w:p>
    <w:p w:rsidR="009B5651" w:rsidRDefault="009B5651" w:rsidP="009B5651">
      <w:pPr>
        <w:rPr>
          <w:noProof/>
        </w:rPr>
      </w:pPr>
    </w:p>
    <w:p w:rsidR="009B5651" w:rsidRDefault="009B5651" w:rsidP="009B5651">
      <w:pPr>
        <w:rPr>
          <w:noProof/>
        </w:rPr>
      </w:pPr>
      <w:r>
        <w:rPr>
          <w:noProof/>
        </w:rPr>
        <w:t xml:space="preserve">    1.a. Delete the old mtwcert certificate from the java keystore:</w:t>
      </w:r>
    </w:p>
    <w:p w:rsidR="009B5651" w:rsidRDefault="009B5651" w:rsidP="009B5651">
      <w:pPr>
        <w:rPr>
          <w:noProof/>
        </w:rPr>
      </w:pPr>
      <w:r>
        <w:rPr>
          <w:noProof/>
        </w:rPr>
        <w:lastRenderedPageBreak/>
        <w:t xml:space="preserve">    # keytool -delete -noprompt -trustcacerts -alias mtwcert  -keystore /usr/lib/jvm/jdk1.7.0_55/jre/lib/security/cacerts</w:t>
      </w:r>
    </w:p>
    <w:p w:rsidR="009B5651" w:rsidRDefault="009B5651" w:rsidP="009B5651">
      <w:pPr>
        <w:rPr>
          <w:noProof/>
        </w:rPr>
      </w:pPr>
    </w:p>
    <w:p w:rsidR="009B5651" w:rsidRDefault="009B5651" w:rsidP="009B5651">
      <w:pPr>
        <w:rPr>
          <w:noProof/>
        </w:rPr>
      </w:pPr>
      <w:r>
        <w:rPr>
          <w:noProof/>
        </w:rPr>
        <w:t xml:space="preserve">    2. Add the certificate to java keystore</w:t>
      </w:r>
    </w:p>
    <w:p w:rsidR="009B5651" w:rsidRDefault="009B5651" w:rsidP="009B5651">
      <w:pPr>
        <w:rPr>
          <w:noProof/>
        </w:rPr>
      </w:pPr>
      <w:r>
        <w:rPr>
          <w:noProof/>
        </w:rPr>
        <w:t xml:space="preserve">    # keytool -import -noprompt -trustcacerts -alias mtwcert -file ./mtwcert.pem -keystore /usr/lib/jvm/jdk1.7.0_55/jre/lib/security/cacerts</w:t>
      </w:r>
    </w:p>
    <w:p w:rsidR="009B5651" w:rsidRDefault="009B5651" w:rsidP="009B5651">
      <w:pPr>
        <w:rPr>
          <w:noProof/>
        </w:rPr>
      </w:pPr>
    </w:p>
    <w:p w:rsidR="009B5651" w:rsidRDefault="009B5651" w:rsidP="009B5651">
      <w:pPr>
        <w:rPr>
          <w:noProof/>
        </w:rPr>
      </w:pPr>
      <w:r>
        <w:rPr>
          <w:noProof/>
        </w:rPr>
        <w:t xml:space="preserve">    3. Verify the certificate added to keystore</w:t>
      </w:r>
    </w:p>
    <w:p w:rsidR="009B5651" w:rsidRDefault="009B5651" w:rsidP="009B5651">
      <w:pPr>
        <w:rPr>
          <w:noProof/>
        </w:rPr>
      </w:pPr>
      <w:r>
        <w:rPr>
          <w:noProof/>
        </w:rPr>
        <w:t xml:space="preserve">    # keytool -list -keystore /usr/lib/jvm/jdk1.7.0_55/jre/lib/security/cacerts -alias mtwcert</w:t>
      </w:r>
    </w:p>
    <w:p w:rsidR="009B5651" w:rsidRDefault="009B5651" w:rsidP="009B5651">
      <w:pPr>
        <w:rPr>
          <w:noProof/>
        </w:rPr>
      </w:pPr>
    </w:p>
    <w:p w:rsidR="009B5651" w:rsidRDefault="009B5651" w:rsidP="009B5651">
      <w:pPr>
        <w:rPr>
          <w:noProof/>
        </w:rPr>
      </w:pPr>
      <w:r>
        <w:rPr>
          <w:noProof/>
        </w:rPr>
        <w:t>3. Run the client tool and provide the 'Mt. Wilson IP' and 'Mt. Wilson Port' in the GUI</w:t>
      </w:r>
    </w:p>
    <w:p w:rsidR="009B5651" w:rsidRDefault="009B5651" w:rsidP="009B5651">
      <w:pPr>
        <w:rPr>
          <w:noProof/>
        </w:rPr>
      </w:pPr>
      <w:r>
        <w:rPr>
          <w:noProof/>
        </w:rPr>
        <w:t># java -jar dist/lib/ManifestToolApp.jar</w:t>
      </w:r>
    </w:p>
    <w:p w:rsidR="009B5651" w:rsidRDefault="009B5651">
      <w:pPr>
        <w:rPr>
          <w:noProof/>
        </w:rPr>
      </w:pPr>
    </w:p>
    <w:p w:rsidR="009B5651" w:rsidRDefault="009B5651">
      <w:pPr>
        <w:rPr>
          <w:noProof/>
        </w:rPr>
      </w:pPr>
      <w:r>
        <w:rPr>
          <w:noProof/>
        </w:rPr>
        <w:t>In the first window, show</w:t>
      </w:r>
      <w:r w:rsidR="00DE651E">
        <w:rPr>
          <w:noProof/>
        </w:rPr>
        <w:t>n</w:t>
      </w:r>
      <w:r>
        <w:rPr>
          <w:noProof/>
        </w:rPr>
        <w:t xml:space="preserve"> below, fill in all the blanks and click on the ‘Browse’ button.  This first example shows how to prepare an AMI image for secure launch.</w:t>
      </w:r>
    </w:p>
    <w:p w:rsidR="00FF2DA7" w:rsidRDefault="00870834">
      <w:r>
        <w:rPr>
          <w:noProof/>
        </w:rPr>
        <w:drawing>
          <wp:inline distT="0" distB="0" distL="0" distR="0">
            <wp:extent cx="420052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5">
                      <a:extLst>
                        <a:ext uri="{28A0092B-C50C-407E-A947-70E740481C1C}">
                          <a14:useLocalDpi xmlns:a14="http://schemas.microsoft.com/office/drawing/2010/main" val="0"/>
                        </a:ext>
                      </a:extLst>
                    </a:blip>
                    <a:stretch>
                      <a:fillRect/>
                    </a:stretch>
                  </pic:blipFill>
                  <pic:spPr>
                    <a:xfrm>
                      <a:off x="0" y="0"/>
                      <a:ext cx="4200525" cy="3495675"/>
                    </a:xfrm>
                    <a:prstGeom prst="rect">
                      <a:avLst/>
                    </a:prstGeom>
                  </pic:spPr>
                </pic:pic>
              </a:graphicData>
            </a:graphic>
          </wp:inline>
        </w:drawing>
      </w:r>
    </w:p>
    <w:p w:rsidR="00870834" w:rsidRDefault="00427068">
      <w:proofErr w:type="gramStart"/>
      <w:r>
        <w:lastRenderedPageBreak/>
        <w:t>After clicking on ‘Browse’ you will see this file selector dialog.</w:t>
      </w:r>
      <w:proofErr w:type="gramEnd"/>
      <w:r>
        <w:t xml:space="preserve">  The AMI image is smaller than the QCOW2 image and is a </w:t>
      </w:r>
      <w:proofErr w:type="spellStart"/>
      <w:r>
        <w:t>gzipped</w:t>
      </w:r>
      <w:proofErr w:type="spellEnd"/>
      <w:r>
        <w:t xml:space="preserve"> tar file.</w:t>
      </w:r>
    </w:p>
    <w:p w:rsidR="00870834" w:rsidRDefault="00870834">
      <w:r>
        <w:rPr>
          <w:noProof/>
        </w:rPr>
        <w:drawing>
          <wp:inline distT="0" distB="0" distL="0" distR="0">
            <wp:extent cx="5943600" cy="2469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AMI.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rsidR="006C2817" w:rsidRDefault="006C2817"/>
    <w:p w:rsidR="00E47949" w:rsidRDefault="00427068">
      <w:r>
        <w:t xml:space="preserve">After double clicking on the AMI image selection or clicking on ‘Open’ after </w:t>
      </w:r>
      <w:r w:rsidR="00E47949">
        <w:t xml:space="preserve">selecting it, you will see this main </w:t>
      </w:r>
      <w:r>
        <w:t>window</w:t>
      </w:r>
      <w:r w:rsidR="00E47949">
        <w:t xml:space="preserve"> again.  Then click the ‘Browse Directories’ button.</w:t>
      </w:r>
    </w:p>
    <w:p w:rsidR="00E47949" w:rsidRDefault="00E47949">
      <w:r>
        <w:rPr>
          <w:noProof/>
        </w:rPr>
        <w:drawing>
          <wp:inline distT="0" distB="0" distL="0" distR="0">
            <wp:extent cx="4200525" cy="3495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5">
                      <a:extLst>
                        <a:ext uri="{28A0092B-C50C-407E-A947-70E740481C1C}">
                          <a14:useLocalDpi xmlns:a14="http://schemas.microsoft.com/office/drawing/2010/main" val="0"/>
                        </a:ext>
                      </a:extLst>
                    </a:blip>
                    <a:stretch>
                      <a:fillRect/>
                    </a:stretch>
                  </pic:blipFill>
                  <pic:spPr>
                    <a:xfrm>
                      <a:off x="0" y="0"/>
                      <a:ext cx="4200525" cy="3495675"/>
                    </a:xfrm>
                    <a:prstGeom prst="rect">
                      <a:avLst/>
                    </a:prstGeom>
                  </pic:spPr>
                </pic:pic>
              </a:graphicData>
            </a:graphic>
          </wp:inline>
        </w:drawing>
      </w:r>
    </w:p>
    <w:p w:rsidR="00E47949" w:rsidRDefault="00E47949"/>
    <w:p w:rsidR="00870834" w:rsidRDefault="00E47949">
      <w:r>
        <w:lastRenderedPageBreak/>
        <w:t>Then you will see this dialog</w:t>
      </w:r>
      <w:r w:rsidR="00427068">
        <w:t xml:space="preserve"> </w:t>
      </w:r>
      <w:r w:rsidR="006C2817">
        <w:t xml:space="preserve">which allows you categorize the files extracted from the </w:t>
      </w:r>
      <w:proofErr w:type="spellStart"/>
      <w:r w:rsidR="006C2817">
        <w:t>gzipped</w:t>
      </w:r>
      <w:proofErr w:type="spellEnd"/>
      <w:r w:rsidR="006C2817">
        <w:t xml:space="preserve"> tar file.  </w:t>
      </w:r>
      <w:proofErr w:type="gramStart"/>
      <w:r w:rsidR="006C2817">
        <w:t>Next click on the ‘Browse’ button next to the Kernel Path.</w:t>
      </w:r>
      <w:proofErr w:type="gramEnd"/>
    </w:p>
    <w:p w:rsidR="00870834" w:rsidRDefault="0059068D">
      <w:r>
        <w:rPr>
          <w:noProof/>
        </w:rPr>
        <w:drawing>
          <wp:inline distT="0" distB="0" distL="0" distR="0">
            <wp:extent cx="41243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Dirs.png"/>
                    <pic:cNvPicPr/>
                  </pic:nvPicPr>
                  <pic:blipFill>
                    <a:blip r:embed="rId7">
                      <a:extLst>
                        <a:ext uri="{28A0092B-C50C-407E-A947-70E740481C1C}">
                          <a14:useLocalDpi xmlns:a14="http://schemas.microsoft.com/office/drawing/2010/main" val="0"/>
                        </a:ext>
                      </a:extLst>
                    </a:blip>
                    <a:stretch>
                      <a:fillRect/>
                    </a:stretch>
                  </pic:blipFill>
                  <pic:spPr>
                    <a:xfrm>
                      <a:off x="0" y="0"/>
                      <a:ext cx="4124325" cy="2247900"/>
                    </a:xfrm>
                    <a:prstGeom prst="rect">
                      <a:avLst/>
                    </a:prstGeom>
                  </pic:spPr>
                </pic:pic>
              </a:graphicData>
            </a:graphic>
          </wp:inline>
        </w:drawing>
      </w:r>
    </w:p>
    <w:p w:rsidR="0059068D" w:rsidRDefault="0059068D"/>
    <w:p w:rsidR="0059068D" w:rsidRDefault="006C2817">
      <w:r>
        <w:t xml:space="preserve">In this dialog box, double click on the </w:t>
      </w:r>
      <w:proofErr w:type="spellStart"/>
      <w:r>
        <w:t>vmlinuz</w:t>
      </w:r>
      <w:proofErr w:type="spellEnd"/>
      <w:r>
        <w:t xml:space="preserve"> file name.</w:t>
      </w:r>
    </w:p>
    <w:p w:rsidR="0059068D" w:rsidRDefault="0059068D">
      <w:r>
        <w:rPr>
          <w:noProof/>
        </w:rPr>
        <w:drawing>
          <wp:inline distT="0" distB="0" distL="0" distR="0">
            <wp:extent cx="5943600" cy="2576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l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rsidR="0059068D" w:rsidRDefault="0059068D"/>
    <w:p w:rsidR="00E47949" w:rsidRDefault="00E47949"/>
    <w:p w:rsidR="00E47949" w:rsidRDefault="00E47949"/>
    <w:p w:rsidR="00E47949" w:rsidRDefault="00E47949"/>
    <w:p w:rsidR="00E47949" w:rsidRDefault="00E47949"/>
    <w:p w:rsidR="00E47949" w:rsidRDefault="00E47949"/>
    <w:p w:rsidR="0059068D" w:rsidRDefault="005410FC">
      <w:r>
        <w:lastRenderedPageBreak/>
        <w:t>Now click the ‘Browse’ button next to ‘</w:t>
      </w:r>
      <w:proofErr w:type="spellStart"/>
      <w:r>
        <w:t>Initrd</w:t>
      </w:r>
      <w:proofErr w:type="spellEnd"/>
      <w:r>
        <w:t xml:space="preserve"> Path’.</w:t>
      </w:r>
    </w:p>
    <w:p w:rsidR="005410FC" w:rsidRDefault="000F0BA8">
      <w:r>
        <w:rPr>
          <w:noProof/>
        </w:rPr>
        <w:drawing>
          <wp:inline distT="0" distB="0" distL="0" distR="0">
            <wp:extent cx="3810000" cy="2352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Dirs1.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352675"/>
                    </a:xfrm>
                    <a:prstGeom prst="rect">
                      <a:avLst/>
                    </a:prstGeom>
                  </pic:spPr>
                </pic:pic>
              </a:graphicData>
            </a:graphic>
          </wp:inline>
        </w:drawing>
      </w:r>
    </w:p>
    <w:p w:rsidR="00E47949" w:rsidRDefault="00E47949"/>
    <w:p w:rsidR="005410FC" w:rsidRDefault="005410FC">
      <w:r>
        <w:t xml:space="preserve">In this dialog box, double click on the </w:t>
      </w:r>
      <w:proofErr w:type="spellStart"/>
      <w:r>
        <w:t>initrd</w:t>
      </w:r>
      <w:proofErr w:type="spellEnd"/>
      <w:r>
        <w:t xml:space="preserve"> file name.</w:t>
      </w:r>
    </w:p>
    <w:p w:rsidR="0059068D" w:rsidRDefault="0059068D">
      <w:r>
        <w:rPr>
          <w:noProof/>
        </w:rPr>
        <w:drawing>
          <wp:inline distT="0" distB="0" distL="0" distR="0">
            <wp:extent cx="5943600" cy="2534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lec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rsidR="0059068D" w:rsidRDefault="0059068D"/>
    <w:p w:rsidR="00E47949" w:rsidRDefault="00E47949"/>
    <w:p w:rsidR="00E47949" w:rsidRDefault="00E47949"/>
    <w:p w:rsidR="00E47949" w:rsidRDefault="00E47949"/>
    <w:p w:rsidR="00E47949" w:rsidRDefault="00E47949"/>
    <w:p w:rsidR="00E47949" w:rsidRDefault="00E47949"/>
    <w:p w:rsidR="005410FC" w:rsidRDefault="00B26F8D">
      <w:r>
        <w:lastRenderedPageBreak/>
        <w:t>Now click the ‘Browse’ button next to ‘</w:t>
      </w:r>
      <w:r>
        <w:t>Disk Image</w:t>
      </w:r>
      <w:r>
        <w:t xml:space="preserve"> Path’.</w:t>
      </w:r>
    </w:p>
    <w:p w:rsidR="00B26F8D" w:rsidRDefault="000F0BA8">
      <w:r>
        <w:rPr>
          <w:noProof/>
        </w:rPr>
        <w:drawing>
          <wp:inline distT="0" distB="0" distL="0" distR="0">
            <wp:extent cx="3790950" cy="2352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Dirs2.png"/>
                    <pic:cNvPicPr/>
                  </pic:nvPicPr>
                  <pic:blipFill>
                    <a:blip r:embed="rId11">
                      <a:extLst>
                        <a:ext uri="{28A0092B-C50C-407E-A947-70E740481C1C}">
                          <a14:useLocalDpi xmlns:a14="http://schemas.microsoft.com/office/drawing/2010/main" val="0"/>
                        </a:ext>
                      </a:extLst>
                    </a:blip>
                    <a:stretch>
                      <a:fillRect/>
                    </a:stretch>
                  </pic:blipFill>
                  <pic:spPr>
                    <a:xfrm>
                      <a:off x="0" y="0"/>
                      <a:ext cx="3790950" cy="2352675"/>
                    </a:xfrm>
                    <a:prstGeom prst="rect">
                      <a:avLst/>
                    </a:prstGeom>
                  </pic:spPr>
                </pic:pic>
              </a:graphicData>
            </a:graphic>
          </wp:inline>
        </w:drawing>
      </w:r>
    </w:p>
    <w:p w:rsidR="00B26F8D" w:rsidRDefault="00B26F8D"/>
    <w:p w:rsidR="00B26F8D" w:rsidRDefault="00B26F8D">
      <w:r>
        <w:t xml:space="preserve">In this dialog box, double click on the </w:t>
      </w:r>
      <w:r>
        <w:t>.</w:t>
      </w:r>
      <w:proofErr w:type="spellStart"/>
      <w:r>
        <w:t>img</w:t>
      </w:r>
      <w:proofErr w:type="spellEnd"/>
      <w:r>
        <w:t xml:space="preserve"> file name.</w:t>
      </w:r>
    </w:p>
    <w:p w:rsidR="0059068D" w:rsidRDefault="0059068D">
      <w:r>
        <w:rPr>
          <w:noProof/>
        </w:rPr>
        <w:drawing>
          <wp:inline distT="0" distB="0" distL="0" distR="0">
            <wp:extent cx="5943600" cy="2534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lect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rsidR="0059068D" w:rsidRDefault="0059068D"/>
    <w:p w:rsidR="00E47949" w:rsidRDefault="00E47949"/>
    <w:p w:rsidR="00E47949" w:rsidRDefault="00E47949"/>
    <w:p w:rsidR="00E47949" w:rsidRDefault="00E47949"/>
    <w:p w:rsidR="00E47949" w:rsidRDefault="00E47949"/>
    <w:p w:rsidR="00E47949" w:rsidRDefault="00E47949"/>
    <w:p w:rsidR="0059068D" w:rsidRDefault="009E5CB2">
      <w:r>
        <w:lastRenderedPageBreak/>
        <w:t>Now click the ‘Next’ button.</w:t>
      </w:r>
    </w:p>
    <w:p w:rsidR="009E5CB2" w:rsidRDefault="00670BEA">
      <w:r>
        <w:rPr>
          <w:noProof/>
        </w:rPr>
        <w:drawing>
          <wp:inline distT="0" distB="0" distL="0" distR="0">
            <wp:extent cx="3819525" cy="2362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Dirs3.png"/>
                    <pic:cNvPicPr/>
                  </pic:nvPicPr>
                  <pic:blipFill>
                    <a:blip r:embed="rId13">
                      <a:extLst>
                        <a:ext uri="{28A0092B-C50C-407E-A947-70E740481C1C}">
                          <a14:useLocalDpi xmlns:a14="http://schemas.microsoft.com/office/drawing/2010/main" val="0"/>
                        </a:ext>
                      </a:extLst>
                    </a:blip>
                    <a:stretch>
                      <a:fillRect/>
                    </a:stretch>
                  </pic:blipFill>
                  <pic:spPr>
                    <a:xfrm>
                      <a:off x="0" y="0"/>
                      <a:ext cx="3819525" cy="2362200"/>
                    </a:xfrm>
                    <a:prstGeom prst="rect">
                      <a:avLst/>
                    </a:prstGeom>
                  </pic:spPr>
                </pic:pic>
              </a:graphicData>
            </a:graphic>
          </wp:inline>
        </w:drawing>
      </w:r>
    </w:p>
    <w:p w:rsidR="00E47949" w:rsidRDefault="00E47949"/>
    <w:p w:rsidR="00E47949" w:rsidRDefault="00E47949"/>
    <w:p w:rsidR="00E47949" w:rsidRDefault="00E47949"/>
    <w:p w:rsidR="00E47949" w:rsidRDefault="00E47949"/>
    <w:p w:rsidR="00E47949" w:rsidRDefault="00E47949"/>
    <w:p w:rsidR="00E47949" w:rsidRDefault="00E47949"/>
    <w:p w:rsidR="00E47949" w:rsidRDefault="00E47949"/>
    <w:p w:rsidR="00E47949" w:rsidRDefault="00E47949"/>
    <w:p w:rsidR="00E47949" w:rsidRDefault="00E47949"/>
    <w:p w:rsidR="00E47949" w:rsidRDefault="00E47949"/>
    <w:p w:rsidR="00E47949" w:rsidRDefault="00E47949"/>
    <w:p w:rsidR="00E47949" w:rsidRDefault="00E47949"/>
    <w:p w:rsidR="00E47949" w:rsidRDefault="00E47949"/>
    <w:p w:rsidR="00E47949" w:rsidRDefault="00E47949"/>
    <w:p w:rsidR="00E47949" w:rsidRDefault="00E47949"/>
    <w:p w:rsidR="00E47949" w:rsidRDefault="00E47949"/>
    <w:p w:rsidR="009E5CB2" w:rsidRDefault="009E5CB2">
      <w:r>
        <w:lastRenderedPageBreak/>
        <w:t>Click the ‘Select All’ check box to unselect all the directories for the AMI version of image.</w:t>
      </w:r>
      <w:r w:rsidR="00081A72">
        <w:t xml:space="preserve">  Then click the ‘Calculate Hash’ button.</w:t>
      </w:r>
    </w:p>
    <w:p w:rsidR="0059068D" w:rsidRDefault="0059068D">
      <w:r>
        <w:rPr>
          <w:noProof/>
        </w:rPr>
        <w:drawing>
          <wp:inline distT="0" distB="0" distL="0" distR="0">
            <wp:extent cx="3829050" cy="549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NoDir.png"/>
                    <pic:cNvPicPr/>
                  </pic:nvPicPr>
                  <pic:blipFill>
                    <a:blip r:embed="rId14">
                      <a:extLst>
                        <a:ext uri="{28A0092B-C50C-407E-A947-70E740481C1C}">
                          <a14:useLocalDpi xmlns:a14="http://schemas.microsoft.com/office/drawing/2010/main" val="0"/>
                        </a:ext>
                      </a:extLst>
                    </a:blip>
                    <a:stretch>
                      <a:fillRect/>
                    </a:stretch>
                  </pic:blipFill>
                  <pic:spPr>
                    <a:xfrm>
                      <a:off x="0" y="0"/>
                      <a:ext cx="3829050" cy="5495925"/>
                    </a:xfrm>
                    <a:prstGeom prst="rect">
                      <a:avLst/>
                    </a:prstGeom>
                  </pic:spPr>
                </pic:pic>
              </a:graphicData>
            </a:graphic>
          </wp:inline>
        </w:drawing>
      </w:r>
    </w:p>
    <w:p w:rsidR="007B7C5F" w:rsidRDefault="007B7C5F"/>
    <w:p w:rsidR="00D42F72" w:rsidRDefault="00081A72">
      <w:r>
        <w:t>If you do not unselect the directories before clicking on ‘Calculate Hash’ in the previous dialog, you will get this error message for AMI:</w:t>
      </w:r>
    </w:p>
    <w:p w:rsidR="00D42F72" w:rsidRDefault="00D42F72">
      <w:r>
        <w:rPr>
          <w:noProof/>
        </w:rPr>
        <w:drawing>
          <wp:inline distT="0" distB="0" distL="0" distR="0">
            <wp:extent cx="1943100" cy="781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NonExist.png"/>
                    <pic:cNvPicPr/>
                  </pic:nvPicPr>
                  <pic:blipFill>
                    <a:blip r:embed="rId15">
                      <a:extLst>
                        <a:ext uri="{28A0092B-C50C-407E-A947-70E740481C1C}">
                          <a14:useLocalDpi xmlns:a14="http://schemas.microsoft.com/office/drawing/2010/main" val="0"/>
                        </a:ext>
                      </a:extLst>
                    </a:blip>
                    <a:stretch>
                      <a:fillRect/>
                    </a:stretch>
                  </pic:blipFill>
                  <pic:spPr>
                    <a:xfrm>
                      <a:off x="0" y="0"/>
                      <a:ext cx="1943100" cy="781050"/>
                    </a:xfrm>
                    <a:prstGeom prst="rect">
                      <a:avLst/>
                    </a:prstGeom>
                  </pic:spPr>
                </pic:pic>
              </a:graphicData>
            </a:graphic>
          </wp:inline>
        </w:drawing>
      </w:r>
    </w:p>
    <w:p w:rsidR="007B7C5F" w:rsidRDefault="007B7C5F"/>
    <w:p w:rsidR="00081A72" w:rsidRDefault="00081A72">
      <w:r>
        <w:lastRenderedPageBreak/>
        <w:t>If the directories were unselected above, you will see this informational dialog.  You can make note of this file if desired, but this is not necessary.  Then click on the ‘Ok’ button.</w:t>
      </w:r>
    </w:p>
    <w:p w:rsidR="00D42F72" w:rsidRDefault="00D42F72">
      <w:r>
        <w:rPr>
          <w:noProof/>
        </w:rPr>
        <w:drawing>
          <wp:inline distT="0" distB="0" distL="0" distR="0">
            <wp:extent cx="362902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Location.png"/>
                    <pic:cNvPicPr/>
                  </pic:nvPicPr>
                  <pic:blipFill>
                    <a:blip r:embed="rId16">
                      <a:extLst>
                        <a:ext uri="{28A0092B-C50C-407E-A947-70E740481C1C}">
                          <a14:useLocalDpi xmlns:a14="http://schemas.microsoft.com/office/drawing/2010/main" val="0"/>
                        </a:ext>
                      </a:extLst>
                    </a:blip>
                    <a:stretch>
                      <a:fillRect/>
                    </a:stretch>
                  </pic:blipFill>
                  <pic:spPr>
                    <a:xfrm>
                      <a:off x="0" y="0"/>
                      <a:ext cx="3629025" cy="1352550"/>
                    </a:xfrm>
                    <a:prstGeom prst="rect">
                      <a:avLst/>
                    </a:prstGeom>
                  </pic:spPr>
                </pic:pic>
              </a:graphicData>
            </a:graphic>
          </wp:inline>
        </w:drawing>
      </w:r>
    </w:p>
    <w:p w:rsidR="00D42F72" w:rsidRDefault="00D42F72"/>
    <w:p w:rsidR="00081A72" w:rsidRDefault="00081A72">
      <w:r>
        <w:t>In this dialog, first click on the ‘Upload Encrypted Image with Manifest’</w:t>
      </w:r>
      <w:r w:rsidR="003477D1">
        <w:t xml:space="preserve"> radio button and then click the ‘Continue’ button.</w:t>
      </w:r>
    </w:p>
    <w:p w:rsidR="00D42F72" w:rsidRDefault="00D42F72">
      <w:r>
        <w:rPr>
          <w:noProof/>
        </w:rPr>
        <w:drawing>
          <wp:inline distT="0" distB="0" distL="0" distR="0">
            <wp:extent cx="305752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ToGlance1.png"/>
                    <pic:cNvPicPr/>
                  </pic:nvPicPr>
                  <pic:blipFill>
                    <a:blip r:embed="rId17">
                      <a:extLst>
                        <a:ext uri="{28A0092B-C50C-407E-A947-70E740481C1C}">
                          <a14:useLocalDpi xmlns:a14="http://schemas.microsoft.com/office/drawing/2010/main" val="0"/>
                        </a:ext>
                      </a:extLst>
                    </a:blip>
                    <a:stretch>
                      <a:fillRect/>
                    </a:stretch>
                  </pic:blipFill>
                  <pic:spPr>
                    <a:xfrm>
                      <a:off x="0" y="0"/>
                      <a:ext cx="3057525" cy="2428875"/>
                    </a:xfrm>
                    <a:prstGeom prst="rect">
                      <a:avLst/>
                    </a:prstGeom>
                  </pic:spPr>
                </pic:pic>
              </a:graphicData>
            </a:graphic>
          </wp:inline>
        </w:drawing>
      </w:r>
    </w:p>
    <w:p w:rsidR="00D42F72" w:rsidRDefault="00D42F72"/>
    <w:p w:rsidR="00D42F72" w:rsidRDefault="003477D1">
      <w:r>
        <w:t>After the upload is complete, you will see this informational dialog.  Again, you can make note of this information if desired, but it is not necessary.</w:t>
      </w:r>
      <w:r w:rsidR="0014517E">
        <w:t xml:space="preserve">  </w:t>
      </w:r>
      <w:r w:rsidR="0014517E">
        <w:t>Then click on the ‘Ok’ button.</w:t>
      </w:r>
    </w:p>
    <w:p w:rsidR="00D42F72" w:rsidRDefault="00D42F72">
      <w:r>
        <w:rPr>
          <w:noProof/>
        </w:rPr>
        <w:drawing>
          <wp:inline distT="0" distB="0" distL="0" distR="0">
            <wp:extent cx="4505325" cy="1828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Result.png"/>
                    <pic:cNvPicPr/>
                  </pic:nvPicPr>
                  <pic:blipFill>
                    <a:blip r:embed="rId18">
                      <a:extLst>
                        <a:ext uri="{28A0092B-C50C-407E-A947-70E740481C1C}">
                          <a14:useLocalDpi xmlns:a14="http://schemas.microsoft.com/office/drawing/2010/main" val="0"/>
                        </a:ext>
                      </a:extLst>
                    </a:blip>
                    <a:stretch>
                      <a:fillRect/>
                    </a:stretch>
                  </pic:blipFill>
                  <pic:spPr>
                    <a:xfrm>
                      <a:off x="0" y="0"/>
                      <a:ext cx="4505325" cy="1828800"/>
                    </a:xfrm>
                    <a:prstGeom prst="rect">
                      <a:avLst/>
                    </a:prstGeom>
                  </pic:spPr>
                </pic:pic>
              </a:graphicData>
            </a:graphic>
          </wp:inline>
        </w:drawing>
      </w:r>
    </w:p>
    <w:p w:rsidR="00E24C70" w:rsidRDefault="0014517E">
      <w:r>
        <w:lastRenderedPageBreak/>
        <w:t>Clicking on the ‘Continue’ button will start the program at the beginning again so another VM image file can be processed.  Clicking on ‘Close’ will close the Client Tool.</w:t>
      </w:r>
    </w:p>
    <w:p w:rsidR="00E24C70" w:rsidRDefault="00E24C70">
      <w:r>
        <w:rPr>
          <w:noProof/>
        </w:rPr>
        <w:drawing>
          <wp:inline distT="0" distB="0" distL="0" distR="0">
            <wp:extent cx="2695575" cy="1390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mageDialog.png"/>
                    <pic:cNvPicPr/>
                  </pic:nvPicPr>
                  <pic:blipFill>
                    <a:blip r:embed="rId19">
                      <a:extLst>
                        <a:ext uri="{28A0092B-C50C-407E-A947-70E740481C1C}">
                          <a14:useLocalDpi xmlns:a14="http://schemas.microsoft.com/office/drawing/2010/main" val="0"/>
                        </a:ext>
                      </a:extLst>
                    </a:blip>
                    <a:stretch>
                      <a:fillRect/>
                    </a:stretch>
                  </pic:blipFill>
                  <pic:spPr>
                    <a:xfrm>
                      <a:off x="0" y="0"/>
                      <a:ext cx="2695575" cy="1390650"/>
                    </a:xfrm>
                    <a:prstGeom prst="rect">
                      <a:avLst/>
                    </a:prstGeom>
                  </pic:spPr>
                </pic:pic>
              </a:graphicData>
            </a:graphic>
          </wp:inline>
        </w:drawing>
      </w:r>
    </w:p>
    <w:p w:rsidR="00E24C70" w:rsidRDefault="00E24C70"/>
    <w:p w:rsidR="00496F5F" w:rsidRDefault="00496F5F"/>
    <w:p w:rsidR="00496F5F" w:rsidRDefault="00496F5F"/>
    <w:p w:rsidR="008F31AF" w:rsidRDefault="008F31AF"/>
    <w:p w:rsidR="008F31AF" w:rsidRDefault="008F31AF"/>
    <w:p w:rsidR="008F31AF" w:rsidRDefault="008F31AF"/>
    <w:p w:rsidR="008F31AF" w:rsidRDefault="008F31AF"/>
    <w:p w:rsidR="00E24C70" w:rsidRDefault="00E24C70"/>
    <w:p w:rsidR="00E24C70" w:rsidRDefault="00496F5F">
      <w:r>
        <w:t>If the QCOW2 image type is selected on the first window, this is the file that should be selected as shown below.</w:t>
      </w:r>
    </w:p>
    <w:p w:rsidR="00E24C70" w:rsidRDefault="00E24C70">
      <w:r>
        <w:rPr>
          <w:noProof/>
        </w:rPr>
        <w:drawing>
          <wp:inline distT="0" distB="0" distL="0" distR="0">
            <wp:extent cx="5943600" cy="2614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QCOW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14295"/>
                    </a:xfrm>
                    <a:prstGeom prst="rect">
                      <a:avLst/>
                    </a:prstGeom>
                  </pic:spPr>
                </pic:pic>
              </a:graphicData>
            </a:graphic>
          </wp:inline>
        </w:drawing>
      </w:r>
    </w:p>
    <w:p w:rsidR="00E24C70" w:rsidRDefault="00496F5F">
      <w:r>
        <w:lastRenderedPageBreak/>
        <w:t>After selecting ‘Browse Directories’</w:t>
      </w:r>
      <w:r w:rsidR="00394407">
        <w:t>, this dialog will come up.  For the QCOW2 image, all the directories should remain selected and then click on the ‘Calculate Hash’ button.</w:t>
      </w:r>
    </w:p>
    <w:p w:rsidR="00E24C70" w:rsidRDefault="00E24C70">
      <w:r>
        <w:rPr>
          <w:noProof/>
        </w:rPr>
        <w:drawing>
          <wp:inline distT="0" distB="0" distL="0" distR="0">
            <wp:extent cx="3810000" cy="5476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Dirs.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5476875"/>
                    </a:xfrm>
                    <a:prstGeom prst="rect">
                      <a:avLst/>
                    </a:prstGeom>
                  </pic:spPr>
                </pic:pic>
              </a:graphicData>
            </a:graphic>
          </wp:inline>
        </w:drawing>
      </w:r>
    </w:p>
    <w:p w:rsidR="00506564" w:rsidRDefault="00506564"/>
    <w:p w:rsidR="00506564" w:rsidRDefault="00506564" w:rsidP="00506564">
      <w:r>
        <w:t>You can make note of this file if desired, but this is not necessary.  Then click on the ‘Ok’ button.</w:t>
      </w:r>
    </w:p>
    <w:p w:rsidR="00506564" w:rsidRDefault="00506564">
      <w:r>
        <w:rPr>
          <w:noProof/>
        </w:rPr>
        <w:drawing>
          <wp:inline distT="0" distB="0" distL="0" distR="0">
            <wp:extent cx="3629025" cy="1352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Location.png"/>
                    <pic:cNvPicPr/>
                  </pic:nvPicPr>
                  <pic:blipFill>
                    <a:blip r:embed="rId16">
                      <a:extLst>
                        <a:ext uri="{28A0092B-C50C-407E-A947-70E740481C1C}">
                          <a14:useLocalDpi xmlns:a14="http://schemas.microsoft.com/office/drawing/2010/main" val="0"/>
                        </a:ext>
                      </a:extLst>
                    </a:blip>
                    <a:stretch>
                      <a:fillRect/>
                    </a:stretch>
                  </pic:blipFill>
                  <pic:spPr>
                    <a:xfrm>
                      <a:off x="0" y="0"/>
                      <a:ext cx="3629025" cy="1352550"/>
                    </a:xfrm>
                    <a:prstGeom prst="rect">
                      <a:avLst/>
                    </a:prstGeom>
                  </pic:spPr>
                </pic:pic>
              </a:graphicData>
            </a:graphic>
          </wp:inline>
        </w:drawing>
      </w:r>
    </w:p>
    <w:p w:rsidR="00506564" w:rsidRDefault="008E61C5">
      <w:r>
        <w:lastRenderedPageBreak/>
        <w:t>In this dialog, first click on the ‘Upload Encrypted Image with Manifest’ radio button and then click the ‘Continue’ button.</w:t>
      </w:r>
    </w:p>
    <w:p w:rsidR="008E61C5" w:rsidRDefault="008E61C5">
      <w:r>
        <w:rPr>
          <w:noProof/>
        </w:rPr>
        <w:drawing>
          <wp:inline distT="0" distB="0" distL="0" distR="0">
            <wp:extent cx="3057525" cy="2428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ToGlance1.png"/>
                    <pic:cNvPicPr/>
                  </pic:nvPicPr>
                  <pic:blipFill>
                    <a:blip r:embed="rId17">
                      <a:extLst>
                        <a:ext uri="{28A0092B-C50C-407E-A947-70E740481C1C}">
                          <a14:useLocalDpi xmlns:a14="http://schemas.microsoft.com/office/drawing/2010/main" val="0"/>
                        </a:ext>
                      </a:extLst>
                    </a:blip>
                    <a:stretch>
                      <a:fillRect/>
                    </a:stretch>
                  </pic:blipFill>
                  <pic:spPr>
                    <a:xfrm>
                      <a:off x="0" y="0"/>
                      <a:ext cx="3057525" cy="2428875"/>
                    </a:xfrm>
                    <a:prstGeom prst="rect">
                      <a:avLst/>
                    </a:prstGeom>
                  </pic:spPr>
                </pic:pic>
              </a:graphicData>
            </a:graphic>
          </wp:inline>
        </w:drawing>
      </w:r>
    </w:p>
    <w:p w:rsidR="008E61C5" w:rsidRDefault="008E61C5"/>
    <w:p w:rsidR="008E61C5" w:rsidRDefault="008E61C5" w:rsidP="008E61C5">
      <w:r>
        <w:t>After the upload is complete, you will see this informational dialog.  Again, you can make note of this information if desired, but it is not necessary.  Then click on the ‘Ok’ button.</w:t>
      </w:r>
    </w:p>
    <w:p w:rsidR="008E61C5" w:rsidRDefault="008E61C5">
      <w:r>
        <w:rPr>
          <w:noProof/>
        </w:rPr>
        <w:drawing>
          <wp:inline distT="0" distB="0" distL="0" distR="0">
            <wp:extent cx="4505325" cy="1828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Result.png"/>
                    <pic:cNvPicPr/>
                  </pic:nvPicPr>
                  <pic:blipFill>
                    <a:blip r:embed="rId18">
                      <a:extLst>
                        <a:ext uri="{28A0092B-C50C-407E-A947-70E740481C1C}">
                          <a14:useLocalDpi xmlns:a14="http://schemas.microsoft.com/office/drawing/2010/main" val="0"/>
                        </a:ext>
                      </a:extLst>
                    </a:blip>
                    <a:stretch>
                      <a:fillRect/>
                    </a:stretch>
                  </pic:blipFill>
                  <pic:spPr>
                    <a:xfrm>
                      <a:off x="0" y="0"/>
                      <a:ext cx="4505325" cy="1828800"/>
                    </a:xfrm>
                    <a:prstGeom prst="rect">
                      <a:avLst/>
                    </a:prstGeom>
                  </pic:spPr>
                </pic:pic>
              </a:graphicData>
            </a:graphic>
          </wp:inline>
        </w:drawing>
      </w:r>
    </w:p>
    <w:p w:rsidR="008E61C5" w:rsidRDefault="008E61C5"/>
    <w:p w:rsidR="008E61C5" w:rsidRDefault="003F2B5B">
      <w:r>
        <w:t xml:space="preserve">The next step in the process of launching a secure Virtual Machine image is to select the uploaded image and launch it from the </w:t>
      </w:r>
      <w:proofErr w:type="spellStart"/>
      <w:r>
        <w:t>OpenStack</w:t>
      </w:r>
      <w:proofErr w:type="spellEnd"/>
      <w:r>
        <w:t xml:space="preserve"> Dashboard: </w:t>
      </w:r>
      <w:hyperlink r:id="rId22" w:history="1">
        <w:r w:rsidR="001503AA" w:rsidRPr="003C6845">
          <w:rPr>
            <w:rStyle w:val="Hyperlink"/>
          </w:rPr>
          <w:t>http://controller_name_or_IP/horizon</w:t>
        </w:r>
      </w:hyperlink>
    </w:p>
    <w:p w:rsidR="001503AA" w:rsidRDefault="001503AA"/>
    <w:p w:rsidR="002F0386" w:rsidRDefault="002F0386"/>
    <w:p w:rsidR="002F0386" w:rsidRDefault="002F0386"/>
    <w:p w:rsidR="002F0386" w:rsidRDefault="002F0386"/>
    <w:p w:rsidR="002F0386" w:rsidRPr="009B5651" w:rsidRDefault="002F0386" w:rsidP="002F0386">
      <w:pPr>
        <w:jc w:val="center"/>
        <w:rPr>
          <w:b/>
          <w:noProof/>
          <w:sz w:val="28"/>
          <w:szCs w:val="28"/>
        </w:rPr>
      </w:pPr>
      <w:r w:rsidRPr="009B5651">
        <w:rPr>
          <w:b/>
          <w:noProof/>
          <w:sz w:val="28"/>
          <w:szCs w:val="28"/>
        </w:rPr>
        <w:lastRenderedPageBreak/>
        <w:t xml:space="preserve">How to Use Client Tool to </w:t>
      </w:r>
      <w:r>
        <w:rPr>
          <w:b/>
          <w:noProof/>
          <w:sz w:val="28"/>
          <w:szCs w:val="28"/>
        </w:rPr>
        <w:t>Create a Signed Manifest for rootfs.tar.gz</w:t>
      </w:r>
    </w:p>
    <w:p w:rsidR="00321FB9" w:rsidRDefault="005E3DE1">
      <w:r>
        <w:rPr>
          <w:noProof/>
        </w:rPr>
        <w:t xml:space="preserve">In the first window, shown below, fill in </w:t>
      </w:r>
      <w:r>
        <w:rPr>
          <w:noProof/>
        </w:rPr>
        <w:t>the Mt. Wilson information</w:t>
      </w:r>
      <w:r>
        <w:rPr>
          <w:noProof/>
        </w:rPr>
        <w:t xml:space="preserve"> and click on the ‘Browse’ button.  This </w:t>
      </w:r>
      <w:r>
        <w:rPr>
          <w:noProof/>
        </w:rPr>
        <w:t>second</w:t>
      </w:r>
      <w:r>
        <w:rPr>
          <w:noProof/>
        </w:rPr>
        <w:t xml:space="preserve"> example shows how to </w:t>
      </w:r>
      <w:r>
        <w:rPr>
          <w:noProof/>
        </w:rPr>
        <w:t>create a signed manifest xml file for rootfs.tar.gz</w:t>
      </w:r>
      <w:r>
        <w:rPr>
          <w:noProof/>
        </w:rPr>
        <w:t>.</w:t>
      </w:r>
    </w:p>
    <w:p w:rsidR="00321FB9" w:rsidRDefault="00321FB9">
      <w:r>
        <w:rPr>
          <w:noProof/>
        </w:rPr>
        <w:drawing>
          <wp:inline distT="0" distB="0" distL="0" distR="0">
            <wp:extent cx="4210050" cy="3514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2.png"/>
                    <pic:cNvPicPr/>
                  </pic:nvPicPr>
                  <pic:blipFill>
                    <a:blip r:embed="rId23">
                      <a:extLst>
                        <a:ext uri="{28A0092B-C50C-407E-A947-70E740481C1C}">
                          <a14:useLocalDpi xmlns:a14="http://schemas.microsoft.com/office/drawing/2010/main" val="0"/>
                        </a:ext>
                      </a:extLst>
                    </a:blip>
                    <a:stretch>
                      <a:fillRect/>
                    </a:stretch>
                  </pic:blipFill>
                  <pic:spPr>
                    <a:xfrm>
                      <a:off x="0" y="0"/>
                      <a:ext cx="4210050" cy="3514725"/>
                    </a:xfrm>
                    <a:prstGeom prst="rect">
                      <a:avLst/>
                    </a:prstGeom>
                  </pic:spPr>
                </pic:pic>
              </a:graphicData>
            </a:graphic>
          </wp:inline>
        </w:drawing>
      </w:r>
    </w:p>
    <w:p w:rsidR="003B4715" w:rsidRDefault="003B4715"/>
    <w:p w:rsidR="005E3DE1" w:rsidRDefault="005E3DE1"/>
    <w:p w:rsidR="005E3DE1" w:rsidRDefault="005E3DE1"/>
    <w:p w:rsidR="005E3DE1" w:rsidRDefault="005E3DE1"/>
    <w:p w:rsidR="005E3DE1" w:rsidRDefault="005E3DE1"/>
    <w:p w:rsidR="005E3DE1" w:rsidRDefault="005E3DE1"/>
    <w:p w:rsidR="005E3DE1" w:rsidRDefault="005E3DE1"/>
    <w:p w:rsidR="005E3DE1" w:rsidRDefault="005E3DE1"/>
    <w:p w:rsidR="005E3DE1" w:rsidRDefault="005E3DE1"/>
    <w:p w:rsidR="005E3DE1" w:rsidRDefault="005E3DE1"/>
    <w:p w:rsidR="005E3DE1" w:rsidRDefault="005E3DE1"/>
    <w:p w:rsidR="002F0386" w:rsidRDefault="005E3DE1">
      <w:proofErr w:type="gramStart"/>
      <w:r>
        <w:lastRenderedPageBreak/>
        <w:t>After clicking on ‘Browse’ you will see this file selector dialog.</w:t>
      </w:r>
      <w:proofErr w:type="gramEnd"/>
      <w:r>
        <w:t xml:space="preserve">  Double click on rootfs.tar.gz or select it and click on the ‘Open’ button.</w:t>
      </w:r>
    </w:p>
    <w:p w:rsidR="002F0386" w:rsidRDefault="002F0386">
      <w:r>
        <w:rPr>
          <w:noProof/>
        </w:rPr>
        <w:drawing>
          <wp:inline distT="0" distB="0" distL="0" distR="0">
            <wp:extent cx="5943600" cy="31794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lect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rsidR="00CD7184" w:rsidRDefault="00CD7184"/>
    <w:p w:rsidR="00CD7184" w:rsidRDefault="00CD7184"/>
    <w:p w:rsidR="008F31AF" w:rsidRDefault="008F31AF"/>
    <w:p w:rsidR="008F31AF" w:rsidRDefault="008F31AF"/>
    <w:p w:rsidR="008F31AF" w:rsidRDefault="008F31AF"/>
    <w:p w:rsidR="008F31AF" w:rsidRDefault="008F31AF"/>
    <w:p w:rsidR="008F31AF" w:rsidRDefault="008F31AF"/>
    <w:p w:rsidR="008F31AF" w:rsidRDefault="008F31AF"/>
    <w:p w:rsidR="008F31AF" w:rsidRDefault="008F31AF"/>
    <w:p w:rsidR="008F31AF" w:rsidRDefault="008F31AF"/>
    <w:p w:rsidR="008F31AF" w:rsidRDefault="008F31AF"/>
    <w:p w:rsidR="008F31AF" w:rsidRDefault="008F31AF"/>
    <w:p w:rsidR="008F31AF" w:rsidRDefault="008F31AF"/>
    <w:p w:rsidR="008F31AF" w:rsidRDefault="008F31AF"/>
    <w:p w:rsidR="00CD7184" w:rsidRDefault="008F31AF">
      <w:r>
        <w:lastRenderedPageBreak/>
        <w:t xml:space="preserve">After double clicking on the </w:t>
      </w:r>
      <w:r>
        <w:t>rootfs.tar.gz</w:t>
      </w:r>
      <w:r>
        <w:t xml:space="preserve"> selection or clicking on ‘Open’ after selecting it, you will see this main window again.  Then click the ‘Browse Directories’ button.</w:t>
      </w:r>
    </w:p>
    <w:p w:rsidR="00CD7184" w:rsidRDefault="00CD7184">
      <w:r>
        <w:rPr>
          <w:noProof/>
        </w:rPr>
        <w:drawing>
          <wp:inline distT="0" distB="0" distL="0" distR="0">
            <wp:extent cx="4219575" cy="3495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1.png"/>
                    <pic:cNvPicPr/>
                  </pic:nvPicPr>
                  <pic:blipFill>
                    <a:blip r:embed="rId25">
                      <a:extLst>
                        <a:ext uri="{28A0092B-C50C-407E-A947-70E740481C1C}">
                          <a14:useLocalDpi xmlns:a14="http://schemas.microsoft.com/office/drawing/2010/main" val="0"/>
                        </a:ext>
                      </a:extLst>
                    </a:blip>
                    <a:stretch>
                      <a:fillRect/>
                    </a:stretch>
                  </pic:blipFill>
                  <pic:spPr>
                    <a:xfrm>
                      <a:off x="0" y="0"/>
                      <a:ext cx="4219575" cy="3495675"/>
                    </a:xfrm>
                    <a:prstGeom prst="rect">
                      <a:avLst/>
                    </a:prstGeom>
                  </pic:spPr>
                </pic:pic>
              </a:graphicData>
            </a:graphic>
          </wp:inline>
        </w:drawing>
      </w:r>
    </w:p>
    <w:p w:rsidR="00CD7184" w:rsidRDefault="00CD7184"/>
    <w:p w:rsidR="005478C6" w:rsidRDefault="005478C6"/>
    <w:p w:rsidR="005478C6" w:rsidRDefault="005478C6"/>
    <w:p w:rsidR="005478C6" w:rsidRDefault="005478C6"/>
    <w:p w:rsidR="005478C6" w:rsidRDefault="005478C6"/>
    <w:p w:rsidR="005478C6" w:rsidRDefault="005478C6"/>
    <w:p w:rsidR="005478C6" w:rsidRDefault="005478C6"/>
    <w:p w:rsidR="005478C6" w:rsidRDefault="005478C6"/>
    <w:p w:rsidR="005478C6" w:rsidRDefault="005478C6"/>
    <w:p w:rsidR="005478C6" w:rsidRDefault="005478C6"/>
    <w:p w:rsidR="005478C6" w:rsidRDefault="005478C6"/>
    <w:p w:rsidR="005478C6" w:rsidRDefault="005478C6"/>
    <w:p w:rsidR="005478C6" w:rsidRDefault="005478C6"/>
    <w:p w:rsidR="00CD7184" w:rsidRDefault="005478C6">
      <w:r>
        <w:lastRenderedPageBreak/>
        <w:t>After selecting ‘Browse Directories’, this dialog will come up.</w:t>
      </w:r>
      <w:r>
        <w:t xml:space="preserve">  Then click on the ‘Add more’ button.</w:t>
      </w:r>
    </w:p>
    <w:p w:rsidR="00CD7184" w:rsidRDefault="00CD7184">
      <w:r>
        <w:rPr>
          <w:noProof/>
        </w:rPr>
        <w:drawing>
          <wp:inline distT="0" distB="0" distL="0" distR="0">
            <wp:extent cx="3819525" cy="5495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Dirs1.png"/>
                    <pic:cNvPicPr/>
                  </pic:nvPicPr>
                  <pic:blipFill>
                    <a:blip r:embed="rId26">
                      <a:extLst>
                        <a:ext uri="{28A0092B-C50C-407E-A947-70E740481C1C}">
                          <a14:useLocalDpi xmlns:a14="http://schemas.microsoft.com/office/drawing/2010/main" val="0"/>
                        </a:ext>
                      </a:extLst>
                    </a:blip>
                    <a:stretch>
                      <a:fillRect/>
                    </a:stretch>
                  </pic:blipFill>
                  <pic:spPr>
                    <a:xfrm>
                      <a:off x="0" y="0"/>
                      <a:ext cx="3819525" cy="5495925"/>
                    </a:xfrm>
                    <a:prstGeom prst="rect">
                      <a:avLst/>
                    </a:prstGeom>
                  </pic:spPr>
                </pic:pic>
              </a:graphicData>
            </a:graphic>
          </wp:inline>
        </w:drawing>
      </w:r>
    </w:p>
    <w:p w:rsidR="00CD7184" w:rsidRDefault="00CD7184"/>
    <w:p w:rsidR="00CD7184" w:rsidRDefault="00CD7184"/>
    <w:p w:rsidR="005478C6" w:rsidRDefault="005478C6"/>
    <w:p w:rsidR="005478C6" w:rsidRDefault="005478C6"/>
    <w:p w:rsidR="005478C6" w:rsidRDefault="005478C6"/>
    <w:p w:rsidR="005478C6" w:rsidRDefault="005478C6"/>
    <w:p w:rsidR="00CD7184" w:rsidRDefault="005478C6">
      <w:r>
        <w:lastRenderedPageBreak/>
        <w:t xml:space="preserve">Then in this directory select dialog, select the </w:t>
      </w:r>
      <w:proofErr w:type="spellStart"/>
      <w:r>
        <w:t>rpcore</w:t>
      </w:r>
      <w:proofErr w:type="spellEnd"/>
      <w:r>
        <w:t>/bin/debug directory as shown and click the ‘Open’ button.</w:t>
      </w:r>
    </w:p>
    <w:p w:rsidR="00CD7184" w:rsidRDefault="00CD7184">
      <w:r>
        <w:rPr>
          <w:noProof/>
        </w:rPr>
        <w:drawing>
          <wp:inline distT="0" distB="0" distL="0" distR="0">
            <wp:extent cx="5943600" cy="4250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rpcore_bin_debug.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p>
    <w:p w:rsidR="00CD7184" w:rsidRDefault="00CD7184"/>
    <w:p w:rsidR="00CD7184" w:rsidRDefault="00CD7184"/>
    <w:p w:rsidR="005478C6" w:rsidRDefault="005478C6"/>
    <w:p w:rsidR="005478C6" w:rsidRDefault="005478C6"/>
    <w:p w:rsidR="005478C6" w:rsidRDefault="005478C6"/>
    <w:p w:rsidR="005478C6" w:rsidRDefault="005478C6"/>
    <w:p w:rsidR="005478C6" w:rsidRDefault="005478C6"/>
    <w:p w:rsidR="005478C6" w:rsidRDefault="005478C6"/>
    <w:p w:rsidR="005478C6" w:rsidRDefault="005478C6"/>
    <w:p w:rsidR="005478C6" w:rsidRDefault="005478C6"/>
    <w:p w:rsidR="00CD7184" w:rsidRDefault="005478C6">
      <w:r>
        <w:lastRenderedPageBreak/>
        <w:t xml:space="preserve">For the </w:t>
      </w:r>
      <w:r>
        <w:t>rootfs.tar.gz</w:t>
      </w:r>
      <w:r>
        <w:t xml:space="preserve"> image, all the directories should remain selected and then click on the ‘Calculate Hash’ button.</w:t>
      </w:r>
    </w:p>
    <w:p w:rsidR="00CD7184" w:rsidRDefault="00CD7184">
      <w:r>
        <w:rPr>
          <w:noProof/>
        </w:rPr>
        <w:drawing>
          <wp:inline distT="0" distB="0" distL="0" distR="0">
            <wp:extent cx="4410075" cy="5219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Dirs2.png"/>
                    <pic:cNvPicPr/>
                  </pic:nvPicPr>
                  <pic:blipFill>
                    <a:blip r:embed="rId28">
                      <a:extLst>
                        <a:ext uri="{28A0092B-C50C-407E-A947-70E740481C1C}">
                          <a14:useLocalDpi xmlns:a14="http://schemas.microsoft.com/office/drawing/2010/main" val="0"/>
                        </a:ext>
                      </a:extLst>
                    </a:blip>
                    <a:stretch>
                      <a:fillRect/>
                    </a:stretch>
                  </pic:blipFill>
                  <pic:spPr>
                    <a:xfrm>
                      <a:off x="0" y="0"/>
                      <a:ext cx="4410075" cy="5219700"/>
                    </a:xfrm>
                    <a:prstGeom prst="rect">
                      <a:avLst/>
                    </a:prstGeom>
                  </pic:spPr>
                </pic:pic>
              </a:graphicData>
            </a:graphic>
          </wp:inline>
        </w:drawing>
      </w:r>
    </w:p>
    <w:p w:rsidR="00CD7184" w:rsidRDefault="00CD7184"/>
    <w:p w:rsidR="00CD7184" w:rsidRDefault="00CD7184"/>
    <w:p w:rsidR="00CD7184" w:rsidRDefault="00CD7184"/>
    <w:p w:rsidR="007E1C38" w:rsidRDefault="007E1C38"/>
    <w:p w:rsidR="007E1C38" w:rsidRDefault="007E1C38"/>
    <w:p w:rsidR="007E1C38" w:rsidRDefault="007E1C38"/>
    <w:p w:rsidR="007E1C38" w:rsidRDefault="007E1C38"/>
    <w:p w:rsidR="007E1C38" w:rsidRDefault="007E1C38">
      <w:r>
        <w:lastRenderedPageBreak/>
        <w:t>This shows the location of the manifest file just created.  You may want to make a note of it to be sure you copy the correct file back to the computer that generated the rootfs.tar.gz file.</w:t>
      </w:r>
      <w:bookmarkStart w:id="0" w:name="_GoBack"/>
      <w:bookmarkEnd w:id="0"/>
    </w:p>
    <w:p w:rsidR="00CD7184" w:rsidRDefault="00CD7184">
      <w:r>
        <w:rPr>
          <w:noProof/>
        </w:rPr>
        <w:drawing>
          <wp:inline distT="0" distB="0" distL="0" distR="0">
            <wp:extent cx="5591175" cy="1533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Location1.png"/>
                    <pic:cNvPicPr/>
                  </pic:nvPicPr>
                  <pic:blipFill>
                    <a:blip r:embed="rId29">
                      <a:extLst>
                        <a:ext uri="{28A0092B-C50C-407E-A947-70E740481C1C}">
                          <a14:useLocalDpi xmlns:a14="http://schemas.microsoft.com/office/drawing/2010/main" val="0"/>
                        </a:ext>
                      </a:extLst>
                    </a:blip>
                    <a:stretch>
                      <a:fillRect/>
                    </a:stretch>
                  </pic:blipFill>
                  <pic:spPr>
                    <a:xfrm>
                      <a:off x="0" y="0"/>
                      <a:ext cx="5591175" cy="1533525"/>
                    </a:xfrm>
                    <a:prstGeom prst="rect">
                      <a:avLst/>
                    </a:prstGeom>
                  </pic:spPr>
                </pic:pic>
              </a:graphicData>
            </a:graphic>
          </wp:inline>
        </w:drawing>
      </w:r>
    </w:p>
    <w:p w:rsidR="007E1C38" w:rsidRDefault="007E1C38"/>
    <w:p w:rsidR="007E1C38" w:rsidRDefault="007E1C38"/>
    <w:p w:rsidR="007E1C38" w:rsidRDefault="007E1C38">
      <w:r>
        <w:t xml:space="preserve">Clicking on the ‘Continue’ button will start the program at the beginning again so another </w:t>
      </w:r>
      <w:r>
        <w:t>rootfs.tar.gz</w:t>
      </w:r>
      <w:r>
        <w:t xml:space="preserve"> image file can be processed.  Clicking on ‘Close’ will close the Client Tool.</w:t>
      </w:r>
    </w:p>
    <w:p w:rsidR="007E1C38" w:rsidRDefault="007E1C38">
      <w:r>
        <w:rPr>
          <w:noProof/>
        </w:rPr>
        <w:drawing>
          <wp:inline distT="0" distB="0" distL="0" distR="0">
            <wp:extent cx="2695575" cy="1390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mageDialog.png"/>
                    <pic:cNvPicPr/>
                  </pic:nvPicPr>
                  <pic:blipFill>
                    <a:blip r:embed="rId19">
                      <a:extLst>
                        <a:ext uri="{28A0092B-C50C-407E-A947-70E740481C1C}">
                          <a14:useLocalDpi xmlns:a14="http://schemas.microsoft.com/office/drawing/2010/main" val="0"/>
                        </a:ext>
                      </a:extLst>
                    </a:blip>
                    <a:stretch>
                      <a:fillRect/>
                    </a:stretch>
                  </pic:blipFill>
                  <pic:spPr>
                    <a:xfrm>
                      <a:off x="0" y="0"/>
                      <a:ext cx="2695575" cy="1390650"/>
                    </a:xfrm>
                    <a:prstGeom prst="rect">
                      <a:avLst/>
                    </a:prstGeom>
                  </pic:spPr>
                </pic:pic>
              </a:graphicData>
            </a:graphic>
          </wp:inline>
        </w:drawing>
      </w:r>
    </w:p>
    <w:sectPr w:rsidR="007E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834"/>
    <w:rsid w:val="00032C7B"/>
    <w:rsid w:val="00081A72"/>
    <w:rsid w:val="000F0BA8"/>
    <w:rsid w:val="0014517E"/>
    <w:rsid w:val="001503AA"/>
    <w:rsid w:val="00186DFE"/>
    <w:rsid w:val="002F0386"/>
    <w:rsid w:val="00321FB9"/>
    <w:rsid w:val="00323596"/>
    <w:rsid w:val="003477D1"/>
    <w:rsid w:val="00394407"/>
    <w:rsid w:val="003B4715"/>
    <w:rsid w:val="003F2B5B"/>
    <w:rsid w:val="00427068"/>
    <w:rsid w:val="00496F5F"/>
    <w:rsid w:val="004D0FC9"/>
    <w:rsid w:val="00506564"/>
    <w:rsid w:val="005410FC"/>
    <w:rsid w:val="005478C6"/>
    <w:rsid w:val="0059068D"/>
    <w:rsid w:val="005E3DE1"/>
    <w:rsid w:val="00670BEA"/>
    <w:rsid w:val="006C2817"/>
    <w:rsid w:val="0075030A"/>
    <w:rsid w:val="007B7C5F"/>
    <w:rsid w:val="007E1C38"/>
    <w:rsid w:val="00870834"/>
    <w:rsid w:val="008E61C5"/>
    <w:rsid w:val="008F31AF"/>
    <w:rsid w:val="0099584B"/>
    <w:rsid w:val="009B5651"/>
    <w:rsid w:val="009E5CB2"/>
    <w:rsid w:val="00B26F8D"/>
    <w:rsid w:val="00CD7184"/>
    <w:rsid w:val="00D42F72"/>
    <w:rsid w:val="00DE651E"/>
    <w:rsid w:val="00E24C70"/>
    <w:rsid w:val="00E47949"/>
    <w:rsid w:val="00F4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834"/>
    <w:rPr>
      <w:rFonts w:ascii="Tahoma" w:hAnsi="Tahoma" w:cs="Tahoma"/>
      <w:sz w:val="16"/>
      <w:szCs w:val="16"/>
    </w:rPr>
  </w:style>
  <w:style w:type="character" w:styleId="Hyperlink">
    <w:name w:val="Hyperlink"/>
    <w:basedOn w:val="DefaultParagraphFont"/>
    <w:uiPriority w:val="99"/>
    <w:unhideWhenUsed/>
    <w:rsid w:val="001503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834"/>
    <w:rPr>
      <w:rFonts w:ascii="Tahoma" w:hAnsi="Tahoma" w:cs="Tahoma"/>
      <w:sz w:val="16"/>
      <w:szCs w:val="16"/>
    </w:rPr>
  </w:style>
  <w:style w:type="character" w:styleId="Hyperlink">
    <w:name w:val="Hyperlink"/>
    <w:basedOn w:val="DefaultParagraphFont"/>
    <w:uiPriority w:val="99"/>
    <w:unhideWhenUsed/>
    <w:rsid w:val="001503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controller_name_or_IP/horizon" TargetMode="External"/><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Underwood, JohnX</dc:creator>
  <cp:lastModifiedBy>Underwood, JohnX</cp:lastModifiedBy>
  <cp:revision>3</cp:revision>
  <dcterms:created xsi:type="dcterms:W3CDTF">2014-09-10T00:26:00Z</dcterms:created>
  <dcterms:modified xsi:type="dcterms:W3CDTF">2014-09-10T00:40:00Z</dcterms:modified>
</cp:coreProperties>
</file>