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Gwenda_Decor_Visual_Brand_Guidelines_1" w:id="1"/>
      <w:r>
        <w:rPr>
          <w:color w:val="000000"/>
          <w:sz w:val="32"/>
          <w:szCs w:val="32"/>
          <w:rtl w:val="false"/>
        </w:rPr>
        <w:t xml:space="preserve">Gwenda — Decor &amp; Visual Brand Guidelines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Physical space · Derived from the website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Hackney Wick · Schwartz Wharf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Companion to </w:t>
      </w:r>
      <w:hyperlink w:history="1" r:id="rIdxhugxaf88vw_-pnmfeqe9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brand-manifesto.md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. The website is the visual source of truth; the hero and concept imagery are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directional mood boards</w:t>
      </w:r>
      <w:r>
        <w:rPr>
          <w:i/>
          <w:iCs/>
          <w:color w:val="000000"/>
          <w:sz w:val="24"/>
          <w:szCs w:val="24"/>
          <w:rtl w:val="false"/>
        </w:rPr>
        <w:t xml:space="preserve">, not a literal fit-out brief.</w:t>
      </w:r>
    </w:p>
    <w:p>
      <w:pPr>
        <w:pStyle w:val="2"/>
        <w:pStyle w:val="Heading2"/>
        <w:bidi w:val="false"/>
        <w:spacing w:after="120" w:before="240"/>
      </w:pPr>
      <w:bookmarkStart w:name="_Toc_Design_intent_2" w:id="1"/>
      <w:r>
        <w:rPr>
          <w:color w:val="000000"/>
          <w:sz w:val="28"/>
          <w:szCs w:val="28"/>
          <w:rtl w:val="false"/>
        </w:rPr>
        <w:t xml:space="preserve">Design intent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room should feel like the website made physical: </w:t>
      </w:r>
      <w:r>
        <w:rPr>
          <w:b/>
          <w:bCs/>
          <w:color w:val="000000"/>
          <w:sz w:val="24"/>
          <w:szCs w:val="24"/>
          <w:rtl w:val="false"/>
        </w:rPr>
        <w:t xml:space="preserve">dark ground, warm gold accent, serif elegance, low light, tactile depth.</w:t>
      </w:r>
      <w:r>
        <w:rPr>
          <w:color w:val="000000"/>
          <w:sz w:val="24"/>
          <w:szCs w:val="24"/>
          <w:rtl w:val="false"/>
        </w:rPr>
        <w:t xml:space="preserve"> Polished friction—industrial warehouse bones held with salon-grade care, on the canal.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it reads bright, generic, or “modern restaurant beige,” it is off-brand.</w:t>
      </w:r>
    </w:p>
    <w:p>
      <w:pPr>
        <w:pStyle w:val="2"/>
        <w:pStyle w:val="Heading2"/>
        <w:bidi w:val="false"/>
        <w:spacing w:after="120" w:before="240"/>
      </w:pPr>
      <w:bookmarkStart w:name="_Toc_Colour_palette_3" w:id="1"/>
      <w:r>
        <w:rPr>
          <w:color w:val="000000"/>
          <w:sz w:val="28"/>
          <w:szCs w:val="28"/>
          <w:rtl w:val="false"/>
        </w:rPr>
        <w:t xml:space="preserve">Colour palette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Values taken from the live site CSS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src/styles/global.css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Core_4" w:id="1"/>
      <w:r>
        <w:rPr>
          <w:color w:val="000000"/>
          <w:sz w:val="24"/>
          <w:szCs w:val="24"/>
          <w:rtl w:val="false"/>
        </w:rPr>
        <w:t xml:space="preserve">Core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Hex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 in the room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Background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#0D0D0D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Primary wall and ceiling tone—not pure black; soft charcoal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Background elevated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#141414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Bar back wall, alcoves, secondary surfaces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Background card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#1A1A1A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Banquette backs, menu boards, raised panels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Text primary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#E8E4DC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Warm off-white—menu paper, wayfinding if needed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Text muted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#8A8680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Secondary copy, subtle labels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Gold accent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#C9A84C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Brass hardware, candle-adjacent light, key 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Gold dim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rgba(201, 168, 76, 0.35)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Thin borders, edge lighting, muted highlights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pporting_tones_hero_gradient_5" w:id="1"/>
      <w:r>
        <w:rPr>
          <w:color w:val="000000"/>
          <w:sz w:val="24"/>
          <w:szCs w:val="24"/>
          <w:rtl w:val="false"/>
        </w:rPr>
        <w:t xml:space="preserve">Supporting tones (hero gradient)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site hero uses a warm dark gradient—not flat black. Use these for timber, stone, and layered surfaces: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Hex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Character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#161310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Warm brown-black—dark timber stain target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#0F0E0C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Mid depth—bar front, shelving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#0A0908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Deepest recess—shadow zones, ceiling coves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Gold_wash_6" w:id="1"/>
      <w:r>
        <w:rPr>
          <w:color w:val="000000"/>
          <w:sz w:val="24"/>
          <w:szCs w:val="24"/>
          <w:rtl w:val="false"/>
        </w:rPr>
        <w:t xml:space="preserve">Gold wash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site applies gold at </w:t>
      </w:r>
      <w:r>
        <w:rPr>
          <w:b/>
          <w:bCs/>
          <w:color w:val="000000"/>
          <w:sz w:val="24"/>
          <w:szCs w:val="24"/>
          <w:rtl w:val="false"/>
        </w:rPr>
        <w:t xml:space="preserve">~5% opacity</w:t>
      </w:r>
      <w:r>
        <w:rPr>
          <w:color w:val="000000"/>
          <w:sz w:val="24"/>
          <w:szCs w:val="24"/>
          <w:rtl w:val="false"/>
        </w:rPr>
        <w:t xml:space="preserve"> as ambient warmth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rgba(201, 168, 76, 0.055)</w:t>
      </w:r>
      <w:r>
        <w:rPr>
          <w:color w:val="000000"/>
          <w:sz w:val="24"/>
          <w:szCs w:val="24"/>
          <w:rtl w:val="false"/>
        </w:rPr>
        <w:t xml:space="preserve">). In the room: amber LED behind glass block, candle clusters, very subtle uplighting on brick—never a gold-painted wall.</w:t>
      </w:r>
    </w:p>
    <w:p>
      <w:pPr>
        <w:pStyle w:val="3"/>
        <w:pStyle w:val="Heading3"/>
        <w:bidi w:val="false"/>
        <w:spacing w:after="120" w:before="240"/>
      </w:pPr>
      <w:bookmarkStart w:name="_Toc_Proportions_7" w:id="1"/>
      <w:r>
        <w:rPr>
          <w:color w:val="000000"/>
          <w:sz w:val="24"/>
          <w:szCs w:val="24"/>
          <w:rtl w:val="false"/>
        </w:rPr>
        <w:t xml:space="preserve">Proportions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~85–90%</w:t>
      </w:r>
      <w:r>
        <w:rPr>
          <w:color w:val="000000"/>
          <w:sz w:val="24"/>
          <w:szCs w:val="24"/>
          <w:rtl w:val="false"/>
        </w:rPr>
        <w:t xml:space="preserve"> dark ground (charcoal, brick, dark timber, concrete)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~8–12%</w:t>
      </w:r>
      <w:r>
        <w:rPr>
          <w:color w:val="000000"/>
          <w:sz w:val="24"/>
          <w:szCs w:val="24"/>
          <w:rtl w:val="false"/>
        </w:rPr>
        <w:t xml:space="preserve"> warm neutral (text tones, linen, stone)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~2–3%</w:t>
      </w:r>
      <w:r>
        <w:rPr>
          <w:color w:val="000000"/>
          <w:sz w:val="24"/>
          <w:szCs w:val="24"/>
          <w:rtl w:val="false"/>
        </w:rPr>
        <w:t xml:space="preserve"> gold accent—brass, light, small hardware. Gold is punctuation, not wallpaper.</w:t>
      </w:r>
    </w:p>
    <w:p>
      <w:pPr>
        <w:pStyle w:val="2"/>
        <w:pStyle w:val="Heading2"/>
        <w:bidi w:val="false"/>
        <w:spacing w:after="120" w:before="240"/>
      </w:pPr>
      <w:bookmarkStart w:name="_Toc_Typography_8" w:id="1"/>
      <w:r>
        <w:rPr>
          <w:color w:val="000000"/>
          <w:sz w:val="28"/>
          <w:szCs w:val="28"/>
          <w:rtl w:val="false"/>
        </w:rPr>
        <w:t xml:space="preserve">Typography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Fonts loaded on the website (</w:t>
      </w:r>
      <w:hyperlink w:history="1" r:id="rIdef8k6foyatxxxmssn2s3y">
        <w:r>
          <w:rPr>
            <w:color w:val="0000FF"/>
            <w:sz w:val="24"/>
            <w:szCs w:val="24"/>
            <w:u w:val="single"/>
            <w:rtl w:val="false"/>
          </w:rPr>
          <w:t xml:space="preserve">Google Fonts</w:t>
        </w:r>
      </w:hyperlink>
      <w:r>
        <w:rPr>
          <w:color w:val="000000"/>
          <w:sz w:val="24"/>
          <w:szCs w:val="24"/>
          <w:rtl w:val="false"/>
        </w:rPr>
        <w:t xml:space="preserve">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Weights used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Display</w:t>
            </w:r>
          </w:p>
        </w:tc>
        <w:tc>
          <w:p>
            <w:pPr>
              <w:jc w:val="left"/>
            </w:pPr>
            <w:hyperlink w:history="1" r:id="rIdo23lwug6vkiotlnpjc9wz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Cormorant Garamond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400, 500, 600, 700 (+ italic)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p>
            <w:pPr>
              <w:jc w:val="left"/>
            </w:pPr>
            <w:hyperlink w:history="1" r:id="rIdtl1sktxzgq2iu9ffpgsok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Lora</w:t>
              </w:r>
            </w:hyperlink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400, 500 (+ italic)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hysical_application_9" w:id="1"/>
      <w:r>
        <w:rPr>
          <w:color w:val="000000"/>
          <w:sz w:val="24"/>
          <w:szCs w:val="24"/>
          <w:rtl w:val="false"/>
        </w:rPr>
        <w:t xml:space="preserve">Physical application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Surface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Treatment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 / external brass plate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Cormorant Garamond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Wordmark only—minimal, confident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Menu headings, section titles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Cormorant Garamond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weight (500), slight letter-spacing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Menu body, descriptions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Lora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Regular; archive footnotes may feel typewriter-adjacent but stay in Lora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Eyebrows / labels (“Cocktails”, “Small Plates”)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Cormorant Garamond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Uppercase, wide letter-spacing (~0.2–0.3em)—see site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.section-eyebrow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Buttons / CTAs (if printed)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Cormorant Garamond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Uppercase, semi-bold, gold on dark or reverse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o_not_use_10" w:id="1"/>
      <w:r>
        <w:rPr>
          <w:color w:val="000000"/>
          <w:sz w:val="24"/>
          <w:szCs w:val="24"/>
          <w:rtl w:val="false"/>
        </w:rPr>
        <w:t xml:space="preserve">Do not use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Sans-serif system fonts (Helvetica, Arial, Gotham) on guest-facing materials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Script or “Italian restaurant” novelty type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All-caps body copy</w:t>
      </w:r>
    </w:p>
    <w:p>
      <w:pPr>
        <w:pStyle w:val="2"/>
        <w:pStyle w:val="Heading2"/>
        <w:bidi w:val="false"/>
        <w:spacing w:after="120" w:before="240"/>
      </w:pPr>
      <w:bookmarkStart w:name="_Toc_Light_11" w:id="1"/>
      <w:r>
        <w:rPr>
          <w:color w:val="000000"/>
          <w:sz w:val="28"/>
          <w:szCs w:val="28"/>
          <w:rtl w:val="false"/>
        </w:rPr>
        <w:t xml:space="preserve">Light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site is built on </w:t>
      </w:r>
      <w:r>
        <w:rPr>
          <w:b/>
          <w:bCs/>
          <w:color w:val="000000"/>
          <w:sz w:val="24"/>
          <w:szCs w:val="24"/>
          <w:rtl w:val="false"/>
        </w:rPr>
        <w:t xml:space="preserve">low luminance + warm accent + vignette.</w:t>
      </w:r>
    </w:p>
    <w:p>
      <w:pPr>
        <w:pStyle w:val="3"/>
        <w:pStyle w:val="Heading3"/>
        <w:bidi w:val="false"/>
        <w:spacing w:after="120" w:before="240"/>
      </w:pPr>
      <w:bookmarkStart w:name="_Toc_Target_feel_12" w:id="1"/>
      <w:r>
        <w:rPr>
          <w:color w:val="000000"/>
          <w:sz w:val="24"/>
          <w:szCs w:val="24"/>
          <w:rtl w:val="false"/>
        </w:rPr>
        <w:t xml:space="preserve">Target feel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Hero imagery on site: </w:t>
      </w:r>
      <w:r>
        <w:rPr>
          <w:b/>
          <w:bCs/>
          <w:color w:val="000000"/>
          <w:sz w:val="24"/>
          <w:szCs w:val="24"/>
          <w:rtl w:val="false"/>
        </w:rPr>
        <w:t xml:space="preserve">~55% brightness</w:t>
      </w:r>
      <w:r>
        <w:rPr>
          <w:color w:val="000000"/>
          <w:sz w:val="24"/>
          <w:szCs w:val="24"/>
          <w:rtl w:val="false"/>
        </w:rPr>
        <w:t xml:space="preserve">, soft blur, radial vignette darkening edges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Story sections: faint gold radial glow at top (~4% opacity)—candlelight implied, not installed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Overall: lantern and lounge, not office or club</w:t>
      </w:r>
    </w:p>
    <w:p>
      <w:pPr>
        <w:pStyle w:val="3"/>
        <w:pStyle w:val="Heading3"/>
        <w:bidi w:val="false"/>
        <w:spacing w:after="120" w:before="240"/>
      </w:pPr>
      <w:bookmarkStart w:name="_Toc_In_the_room_13" w:id="1"/>
      <w:r>
        <w:rPr>
          <w:color w:val="000000"/>
          <w:sz w:val="24"/>
          <w:szCs w:val="24"/>
          <w:rtl w:val="false"/>
        </w:rPr>
        <w:t xml:space="preserve">In the room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Guideline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Ambient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Low. Dimmed throughout. No flat white ceiling wash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Warm amber (~2700K–3000K). Candles on bar. Edison or equivalent over bar seats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Glass-block or back-bar glow using gold wash at low intensity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Spotlights on work only—museum-style, not gallery track everywhere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Avoid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Neon, RGB, cool white (4000K+), bright downlights on tables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Texture_atmosphere_14" w:id="1"/>
      <w:r>
        <w:rPr>
          <w:color w:val="000000"/>
          <w:sz w:val="28"/>
          <w:szCs w:val="28"/>
          <w:rtl w:val="false"/>
        </w:rPr>
        <w:t xml:space="preserve">Texture &amp; atmosphere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Film_grain_15" w:id="1"/>
      <w:r>
        <w:rPr>
          <w:color w:val="000000"/>
          <w:sz w:val="24"/>
          <w:szCs w:val="24"/>
          <w:rtl w:val="false"/>
        </w:rPr>
        <w:t xml:space="preserve">Film grain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site uses a subtle </w:t>
      </w:r>
      <w:r>
        <w:rPr>
          <w:b/>
          <w:bCs/>
          <w:color w:val="000000"/>
          <w:sz w:val="24"/>
          <w:szCs w:val="24"/>
          <w:rtl w:val="false"/>
        </w:rPr>
        <w:t xml:space="preserve">fixed grain overlay</w:t>
      </w:r>
      <w:r>
        <w:rPr>
          <w:color w:val="000000"/>
          <w:sz w:val="24"/>
          <w:szCs w:val="24"/>
          <w:rtl w:val="false"/>
        </w:rPr>
        <w:t xml:space="preserve"> at ~3.5% opacity. In physical space: matte finishes, unpolished brick, fine plaster texture, linen—not high-gloss everything.</w:t>
      </w:r>
    </w:p>
    <w:p>
      <w:pPr>
        <w:pStyle w:val="3"/>
        <w:pStyle w:val="Heading3"/>
        <w:bidi w:val="false"/>
        <w:spacing w:after="120" w:before="240"/>
      </w:pPr>
      <w:bookmarkStart w:name="_Toc_Photography_imagery_inroom_or_marketing_16" w:id="1"/>
      <w:r>
        <w:rPr>
          <w:color w:val="000000"/>
          <w:sz w:val="24"/>
          <w:szCs w:val="24"/>
          <w:rtl w:val="false"/>
        </w:rPr>
        <w:t xml:space="preserve">Photography / imagery (in-room or marketing)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Match site treatment: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Low brightness, high shadow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Warm grade; desaturate slightly (~85% saturation on atmosphere strips)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Close detail: glass, steam, stone, candle edge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Vignette at edges—center glow, dark perimeter</w:t>
      </w:r>
    </w:p>
    <w:p>
      <w:pPr>
        <w:pStyle w:val="3"/>
        <w:pStyle w:val="Heading3"/>
        <w:bidi w:val="false"/>
        <w:spacing w:after="120" w:before="240"/>
      </w:pPr>
      <w:bookmarkStart w:name="_Toc_Materials_aligned_to_manifesto_site_17" w:id="1"/>
      <w:r>
        <w:rPr>
          <w:color w:val="000000"/>
          <w:sz w:val="24"/>
          <w:szCs w:val="24"/>
          <w:rtl w:val="false"/>
        </w:rPr>
        <w:t xml:space="preserve">Materials (aligned to manifesto + site)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Element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Dark timber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#0F0E0C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–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#161310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range), honed not high gloss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Walls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Exposed brick or charcoal plaster—site background family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Brass and aged brass toward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#C9A84C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—handles, rails, menu clips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Stone / slate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Dark grey, raw edge—for plate presentation and surfaces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Seating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Deep tan or emerald leather—manifesto; sits against dark ground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Off-white toward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#E8E4DC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—warm, not bleached white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Canal / wharf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Subtle—weathered metal, lantern forms. No portholes, rope nets, anchor décor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Logo_signage_18" w:id="1"/>
      <w:r>
        <w:rPr>
          <w:color w:val="000000"/>
          <w:sz w:val="28"/>
          <w:szCs w:val="28"/>
          <w:rtl w:val="false"/>
        </w:rPr>
        <w:t xml:space="preserve">Logo &amp; signage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Exterior:</w:t>
      </w:r>
      <w:r>
        <w:rPr>
          <w:color w:val="000000"/>
          <w:sz w:val="24"/>
          <w:szCs w:val="24"/>
          <w:rtl w:val="false"/>
        </w:rPr>
        <w:t xml:space="preserve"> Small brass plate, wordmark only—“Gwenda”. Cormorant-derived lettering or approved logo asset; no loud box signage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Colour:</w:t>
      </w:r>
      <w:r>
        <w:rPr>
          <w:color w:val="000000"/>
          <w:sz w:val="24"/>
          <w:szCs w:val="24"/>
          <w:rtl w:val="false"/>
        </w:rPr>
        <w:t xml:space="preserve"> Gold mark on dark, or dark etch on brass—mirror site favicon / logo treatment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Interior:</w:t>
      </w:r>
      <w:r>
        <w:rPr>
          <w:color w:val="000000"/>
          <w:sz w:val="24"/>
          <w:szCs w:val="24"/>
          <w:rtl w:val="false"/>
        </w:rPr>
        <w:t xml:space="preserve"> Restrained. Logo at bar or entry—not repeated on every surface</w:t>
      </w:r>
    </w:p>
    <w:p>
      <w:pPr>
        <w:pStyle w:val="2"/>
        <w:pStyle w:val="Heading2"/>
        <w:bidi w:val="false"/>
        <w:spacing w:after="120" w:before="240"/>
      </w:pPr>
      <w:bookmarkStart w:name="_Toc_Borders_lines_19" w:id="1"/>
      <w:r>
        <w:rPr>
          <w:color w:val="000000"/>
          <w:sz w:val="28"/>
          <w:szCs w:val="28"/>
          <w:rtl w:val="false"/>
        </w:rPr>
        <w:t xml:space="preserve">Borders &amp; lines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Site borders use gold at </w:t>
      </w:r>
      <w:r>
        <w:rPr>
          <w:b/>
          <w:bCs/>
          <w:color w:val="000000"/>
          <w:sz w:val="24"/>
          <w:szCs w:val="24"/>
          <w:rtl w:val="false"/>
        </w:rPr>
        <w:t xml:space="preserve">6–10% opacity</w:t>
      </w:r>
      <w:r>
        <w:rPr>
          <w:color w:val="000000"/>
          <w:sz w:val="24"/>
          <w:szCs w:val="24"/>
          <w:rtl w:val="false"/>
        </w:rPr>
        <w:t xml:space="preserve">. In fit-out: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Thin brass inlay or pencil-line grout—not heavy gold trim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Menu dividers: hairline gold or muted warm grey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Avoid thick contrasting mouldings</w:t>
      </w:r>
    </w:p>
    <w:p>
      <w:pPr>
        <w:pStyle w:val="2"/>
        <w:pStyle w:val="Heading2"/>
        <w:bidi w:val="false"/>
        <w:spacing w:after="120" w:before="240"/>
      </w:pPr>
      <w:bookmarkStart w:name="_Toc_Motion_mood_digital_physical_20" w:id="1"/>
      <w:r>
        <w:rPr>
          <w:color w:val="000000"/>
          <w:sz w:val="28"/>
          <w:szCs w:val="28"/>
          <w:rtl w:val="false"/>
        </w:rPr>
        <w:t xml:space="preserve">Motion &amp; mood (digital → physical)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site uses slow fades and staggered reveals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cubic-bezier(0.25, 0.46, 0.45, 0.94)</w:t>
      </w:r>
      <w:r>
        <w:rPr>
          <w:color w:val="000000"/>
          <w:sz w:val="24"/>
          <w:szCs w:val="24"/>
          <w:rtl w:val="false"/>
        </w:rPr>
        <w:t xml:space="preserve">). The room equivalent: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Transitions feel </w:t>
      </w:r>
      <w:r>
        <w:rPr>
          <w:b/>
          <w:bCs/>
          <w:color w:val="000000"/>
          <w:sz w:val="24"/>
          <w:szCs w:val="24"/>
          <w:rtl w:val="false"/>
        </w:rPr>
        <w:t xml:space="preserve">unhurried</w:t>
      </w:r>
      <w:r>
        <w:rPr>
          <w:color w:val="000000"/>
          <w:sz w:val="24"/>
          <w:szCs w:val="24"/>
          <w:rtl w:val="false"/>
        </w:rPr>
        <w:t xml:space="preserve">—door opens to dim light, not a blast of brightness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 strobe, no busy digital screens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Sound fades in below conversation—never jumps</w:t>
      </w:r>
    </w:p>
    <w:p>
      <w:pPr>
        <w:pStyle w:val="2"/>
        <w:pStyle w:val="Heading2"/>
        <w:bidi w:val="false"/>
        <w:spacing w:after="120" w:before="240"/>
      </w:pPr>
      <w:bookmarkStart w:name="_Toc_Quick_reference_on_brand_vs_off_brand_21" w:id="1"/>
      <w:r>
        <w:rPr>
          <w:color w:val="000000"/>
          <w:sz w:val="28"/>
          <w:szCs w:val="28"/>
          <w:rtl w:val="false"/>
        </w:rPr>
        <w:t xml:space="preserve">Quick reference — on brand vs off brand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 brand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Off brand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Charcoal walls, warm amber pools of light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White walls, bright even lighting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#C9A84C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brass accents, sparse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Gold leaf everywhere, glitter, neon gold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Cormorant + Lora on menus and signs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Sans-serif, chalkboard clichés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Dark timber bar, matte brick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Blonde wood, glossy laminate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Candle depth, vignette, grain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Ring-light brightness, clinical clean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Canal-side industrial, on the wharf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Nautical theme pub, pirate kitsch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ource_files_22" w:id="1"/>
      <w:r>
        <w:rPr>
          <w:color w:val="000000"/>
          <w:sz w:val="28"/>
          <w:szCs w:val="28"/>
          <w:rtl w:val="false"/>
        </w:rPr>
        <w:t xml:space="preserve">Source files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Asset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CSS tokens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src/styles/global.css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:root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variables)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Fonts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src/layouts/BaseLayout.astro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src/assets/images/logos/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Hero / atmosphere imagery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src/assets/images/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conceptual guides only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Document_control_23" w:id="1"/>
      <w:r>
        <w:rPr>
          <w:color w:val="000000"/>
          <w:sz w:val="28"/>
          <w:szCs w:val="28"/>
          <w:rtl w:val="false"/>
        </w:rPr>
        <w:t xml:space="preserve">Document control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June 2026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decor guidelines from website tokens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Update this document when site palette or typography changes. Fit-out specs, lighting plans, and FF&amp;E schedules live in separate operations documents.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hugxaf88vw_-pnmfeqe9" Type="http://schemas.openxmlformats.org/officeDocument/2006/relationships/hyperlink" Target="./brand-manifesto.md" TargetMode="External"/><Relationship Id="rIdef8k6foyatxxxmssn2s3y" Type="http://schemas.openxmlformats.org/officeDocument/2006/relationships/hyperlink" Target="https://fonts.google.com/" TargetMode="External"/><Relationship Id="rIdo23lwug6vkiotlnpjc9wz" Type="http://schemas.openxmlformats.org/officeDocument/2006/relationships/hyperlink" Target="https://fonts.google.com/specimen/Cormorant+Garamond" TargetMode="External"/><Relationship Id="rIdtl1sktxzgq2iu9ffpgsok" Type="http://schemas.openxmlformats.org/officeDocument/2006/relationships/hyperlink" Target="https://fonts.google.com/specimen/Lor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2026-06-09T09:01:15.332Z</dcterms:created>
  <dcterms:modified xsi:type="dcterms:W3CDTF">2026-06-09T09:01:15.333Z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