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Gwenda_Brand_Brief_1" w:id="1"/>
      <w:r>
        <w:rPr>
          <w:color w:val="000000"/>
          <w:sz w:val="32"/>
          <w:szCs w:val="32"/>
          <w:rtl w:val="false"/>
        </w:rPr>
        <w:t xml:space="preserve">Gwenda — Brand Brief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Hackney Wick · Schwartz Wharf · Opening Summer 2026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Shareable summary. Full guide: </w:t>
      </w:r>
      <w:hyperlink w:history="1" r:id="rIdsqv_7u0upbawcj4iahpls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brand-manifesto.md</w:t>
        </w:r>
      </w:hyperlink>
    </w:p>
    <w:p>
      <w:pPr>
        <w:pStyle w:val="2"/>
        <w:pStyle w:val="Heading2"/>
        <w:bidi w:val="false"/>
        <w:spacing w:after="120" w:before="240"/>
      </w:pPr>
      <w:bookmarkStart w:name="_Toc_How_mission_vision_and_theme_fit_togethe_2" w:id="1"/>
      <w:r>
        <w:rPr>
          <w:color w:val="000000"/>
          <w:sz w:val="28"/>
          <w:szCs w:val="28"/>
          <w:rtl w:val="false"/>
        </w:rPr>
        <w:t xml:space="preserve">How mission, vision, and theme fit together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Theme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What Gwenda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—the identity of the place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Mission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What we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deliver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—every service, every night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Vision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What we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become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—the reputation we are building toward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All three describe the same idea at different altitudes. If they diverge, something is off.</w:t>
      </w:r>
    </w:p>
    <w:p>
      <w:pPr>
        <w:pStyle w:val="2"/>
        <w:pStyle w:val="Heading2"/>
        <w:bidi w:val="false"/>
        <w:spacing w:after="120" w:before="240"/>
      </w:pPr>
      <w:bookmarkStart w:name="_Toc_Theme_3" w:id="1"/>
      <w:r>
        <w:rPr>
          <w:color w:val="000000"/>
          <w:sz w:val="28"/>
          <w:szCs w:val="28"/>
          <w:rtl w:val="false"/>
        </w:rPr>
        <w:t xml:space="preserve">Theme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The Archive Salon · On the Canal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Gwenda is a fused after-hours </w:t>
      </w:r>
      <w:r>
        <w:rPr>
          <w:b/>
          <w:bCs/>
          <w:color w:val="000000"/>
          <w:sz w:val="24"/>
          <w:szCs w:val="24"/>
          <w:rtl w:val="false"/>
        </w:rPr>
        <w:t xml:space="preserve">archive salon</w:t>
      </w:r>
      <w:r>
        <w:rPr>
          <w:color w:val="000000"/>
          <w:sz w:val="24"/>
          <w:szCs w:val="24"/>
          <w:rtl w:val="false"/>
        </w:rPr>
        <w:t xml:space="preserve"> on Schwartz Wharf—not a bar with food, or a restaurant with drinks, but one room where </w:t>
      </w:r>
      <w:r>
        <w:rPr>
          <w:b/>
          <w:bCs/>
          <w:color w:val="000000"/>
          <w:sz w:val="24"/>
          <w:szCs w:val="24"/>
          <w:rtl w:val="false"/>
        </w:rPr>
        <w:t xml:space="preserve">culinary craft, mixology, art, and music</w:t>
      </w:r>
      <w:r>
        <w:rPr>
          <w:color w:val="000000"/>
          <w:sz w:val="24"/>
          <w:szCs w:val="24"/>
          <w:rtl w:val="false"/>
        </w:rPr>
        <w:t xml:space="preserve"> hold equal weight.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The archive</w:t>
      </w:r>
      <w:r>
        <w:rPr>
          <w:color w:val="000000"/>
          <w:sz w:val="24"/>
          <w:szCs w:val="24"/>
          <w:rtl w:val="false"/>
        </w:rPr>
        <w:t xml:space="preserve"> — rare elevated street food and craft cocktails; regional traditions most venues never serve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The salon</w:t>
      </w:r>
      <w:r>
        <w:rPr>
          <w:color w:val="000000"/>
          <w:sz w:val="24"/>
          <w:szCs w:val="24"/>
          <w:rtl w:val="false"/>
        </w:rPr>
        <w:t xml:space="preserve"> — intimate, low-lit, conversation-first; a room that holds still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The canal</w:t>
      </w:r>
      <w:r>
        <w:rPr>
          <w:color w:val="000000"/>
          <w:sz w:val="24"/>
          <w:szCs w:val="24"/>
          <w:rtl w:val="false"/>
        </w:rPr>
        <w:t xml:space="preserve"> — Schwartz Wharf; water at the door; a warehouse on the canal, not a nautical theme pub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Gwenda may be a woman, a vessel, or both. We can't say.</w:t>
      </w:r>
    </w:p>
    <w:p>
      <w:pPr>
        <w:pStyle w:val="2"/>
        <w:pStyle w:val="Heading2"/>
        <w:bidi w:val="false"/>
        <w:spacing w:after="120" w:before="240"/>
      </w:pPr>
      <w:bookmarkStart w:name="_Toc_Mission_4" w:id="1"/>
      <w:r>
        <w:rPr>
          <w:color w:val="000000"/>
          <w:sz w:val="28"/>
          <w:szCs w:val="28"/>
          <w:rtl w:val="false"/>
        </w:rPr>
        <w:t xml:space="preserve">Mission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 deliver the archive salon every service—fusing craft mixology, rare hyper-regional elevated street food, local art, and curated music on the canal, held to one standard.</w:t>
      </w:r>
    </w:p>
    <w:p>
      <w:pPr>
        <w:pStyle w:val="2"/>
        <w:pStyle w:val="Heading2"/>
        <w:bidi w:val="false"/>
        <w:spacing w:after="120" w:before="240"/>
      </w:pPr>
      <w:bookmarkStart w:name="_Toc_Vision_5" w:id="1"/>
      <w:r>
        <w:rPr>
          <w:color w:val="000000"/>
          <w:sz w:val="28"/>
          <w:szCs w:val="28"/>
          <w:rtl w:val="false"/>
        </w:rPr>
        <w:t xml:space="preserve">Vision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An archive salon on Schwartz Wharf that East London recommends—where fused food, drink, art, and sound outlast category and trend.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qv_7u0upbawcj4iahpls" Type="http://schemas.openxmlformats.org/officeDocument/2006/relationships/hyperlink" Target="./brand-manifesto.m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2026-06-09T09:01:11.950Z</dcterms:created>
  <dcterms:modified xsi:type="dcterms:W3CDTF">2026-06-09T09:01:11.950Z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