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827A1" w14:textId="77777777" w:rsidR="003C63D1" w:rsidRDefault="00BA0EE6">
      <w:pPr>
        <w:pStyle w:val="Title"/>
      </w:pPr>
      <w:r>
        <w:t>Artifactual Interpretation</w:t>
      </w:r>
    </w:p>
    <w:p w14:paraId="31951645" w14:textId="77777777" w:rsidR="00472C72" w:rsidRPr="00BA0EE6" w:rsidRDefault="00472C72" w:rsidP="00BA0EE6">
      <w:pPr>
        <w:spacing w:before="0" w:after="0"/>
        <w:jc w:val="center"/>
      </w:pPr>
      <w:r w:rsidRPr="00BA0EE6">
        <w:rPr>
          <w:i/>
        </w:rPr>
        <w:t>Journal of Contemporary Archaeology</w:t>
      </w:r>
    </w:p>
    <w:p w14:paraId="3F84132F" w14:textId="77777777" w:rsidR="00472C72" w:rsidRPr="00BA0EE6" w:rsidRDefault="00472C72" w:rsidP="00BA0EE6">
      <w:pPr>
        <w:spacing w:before="0" w:after="0"/>
        <w:jc w:val="center"/>
      </w:pPr>
      <w:r w:rsidRPr="00BA0EE6">
        <w:t>Forum on Media Archaeologies</w:t>
      </w:r>
    </w:p>
    <w:p w14:paraId="48E0BBCE" w14:textId="77777777" w:rsidR="00472C72" w:rsidRPr="00BA0EE6" w:rsidRDefault="00472C72" w:rsidP="00BA0EE6">
      <w:pPr>
        <w:spacing w:before="0" w:after="0"/>
        <w:jc w:val="center"/>
        <w:rPr>
          <w:sz w:val="28"/>
          <w:szCs w:val="28"/>
        </w:rPr>
      </w:pPr>
    </w:p>
    <w:p w14:paraId="70919D7B" w14:textId="77777777" w:rsidR="00472C72" w:rsidRPr="00BA0EE6" w:rsidRDefault="00472C72" w:rsidP="00BA0EE6">
      <w:pPr>
        <w:spacing w:before="0" w:after="0"/>
        <w:jc w:val="center"/>
        <w:rPr>
          <w:sz w:val="28"/>
          <w:szCs w:val="28"/>
        </w:rPr>
      </w:pPr>
      <w:r w:rsidRPr="00BA0EE6">
        <w:rPr>
          <w:sz w:val="28"/>
          <w:szCs w:val="28"/>
        </w:rPr>
        <w:t>Grant Wythoff</w:t>
      </w:r>
    </w:p>
    <w:p w14:paraId="1D537B1C" w14:textId="77777777" w:rsidR="00472C72" w:rsidRPr="00BA0EE6" w:rsidRDefault="00472C72" w:rsidP="00BA0EE6">
      <w:pPr>
        <w:spacing w:before="0" w:after="0"/>
        <w:jc w:val="center"/>
        <w:rPr>
          <w:sz w:val="28"/>
          <w:szCs w:val="28"/>
        </w:rPr>
      </w:pPr>
      <w:r w:rsidRPr="00BA0EE6">
        <w:rPr>
          <w:sz w:val="28"/>
          <w:szCs w:val="28"/>
        </w:rPr>
        <w:t>Columbia University</w:t>
      </w:r>
    </w:p>
    <w:p w14:paraId="20896083" w14:textId="77777777" w:rsidR="004B6A60" w:rsidRPr="00BA0EE6" w:rsidRDefault="004B6A60" w:rsidP="00BA0EE6">
      <w:pPr>
        <w:spacing w:before="0" w:after="0"/>
        <w:jc w:val="center"/>
        <w:rPr>
          <w:sz w:val="28"/>
          <w:szCs w:val="28"/>
        </w:rPr>
      </w:pPr>
    </w:p>
    <w:p w14:paraId="51483A76" w14:textId="5AF79589" w:rsidR="004B6A60" w:rsidRPr="00BA0EE6" w:rsidRDefault="004B6A60" w:rsidP="00BA0EE6">
      <w:pPr>
        <w:spacing w:before="0" w:after="0"/>
        <w:jc w:val="center"/>
        <w:rPr>
          <w:sz w:val="28"/>
          <w:szCs w:val="28"/>
        </w:rPr>
      </w:pPr>
      <w:r w:rsidRPr="00BA0EE6">
        <w:rPr>
          <w:sz w:val="28"/>
          <w:szCs w:val="28"/>
        </w:rPr>
        <w:t>February 23, 2015</w:t>
      </w:r>
    </w:p>
    <w:p w14:paraId="26A6ABBA" w14:textId="77777777" w:rsidR="003C63D1" w:rsidRDefault="003C63D1">
      <w:pPr>
        <w:pStyle w:val="Date"/>
      </w:pPr>
    </w:p>
    <w:p w14:paraId="6316CE24" w14:textId="77777777" w:rsidR="003C63D1" w:rsidRDefault="00BA0EE6">
      <w:r>
        <w:rPr>
          <w:b/>
        </w:rPr>
        <w:t>Abstract:</w:t>
      </w:r>
      <w:r>
        <w:t xml:space="preserve"> </w:t>
      </w:r>
      <w:r>
        <w:rPr>
          <w:i/>
        </w:rPr>
        <w:t>Media archaeology has thus far been informed by Michel Foucault's largely metaphorical use of the term "archaeology" to denote an inquiry into "</w:t>
      </w:r>
      <w:r>
        <w:rPr>
          <w:i/>
        </w:rPr>
        <w:t>the law of what can be said, the system that governs the appearance of statements as unique events." But the discipline of traditional archaeology, its primary concern being the study of how objects mediate our relationship to the past, has much to offer a</w:t>
      </w:r>
      <w:r>
        <w:t xml:space="preserve"> media </w:t>
      </w:r>
      <w:r>
        <w:rPr>
          <w:i/>
        </w:rPr>
        <w:t>archaeology. I outline here some of the intellectual affinities between these two disciplines, with notes toward future methodological exchange.</w:t>
      </w:r>
    </w:p>
    <w:p w14:paraId="7CEF3788" w14:textId="77777777" w:rsidR="003C63D1" w:rsidRDefault="00BA0EE6">
      <w:r>
        <w:rPr>
          <w:b/>
        </w:rPr>
        <w:t>Keywords:</w:t>
      </w:r>
      <w:r>
        <w:t xml:space="preserve"> </w:t>
      </w:r>
      <w:r>
        <w:rPr>
          <w:i/>
        </w:rPr>
        <w:t>methodology, media studies, materiality, disciplinarity, humanities, interpretation</w:t>
      </w:r>
    </w:p>
    <w:p w14:paraId="0032514C" w14:textId="77777777" w:rsidR="003C63D1" w:rsidRDefault="00BA0EE6">
      <w:r>
        <w:pict w14:anchorId="7201AE51">
          <v:rect id="_x0000_i1025" style="width:0;height:1.5pt" o:hralign="center" o:hrstd="t" o:hr="t"/>
        </w:pict>
      </w:r>
    </w:p>
    <w:p w14:paraId="256591E0" w14:textId="77777777" w:rsidR="003C63D1" w:rsidRDefault="00BA0EE6">
      <w:r>
        <w:t>It was v</w:t>
      </w:r>
      <w:r>
        <w:t xml:space="preserve">ery late in the process of writing my dissertation---a cultural history of the gadget---that I came across an article on using the archaeological record to reconstruct social interaction during the paleolithic (Gamble 1998). As a media studies scholar, it </w:t>
      </w:r>
      <w:r>
        <w:t>wasn't only the disciplinary differences that were so exciting (the dense network of citations, the seamless toggling between theoretical synthesis and quantitative analysis). I encountered this one article that sat atop of a century's worth of research an</w:t>
      </w:r>
      <w:r>
        <w:t>d debate over what it means to interpret an artifact at a moment in which humanists like myself---primarily trai</w:t>
      </w:r>
      <w:bookmarkStart w:id="0" w:name="_GoBack"/>
      <w:bookmarkEnd w:id="0"/>
      <w:r>
        <w:t xml:space="preserve">ned in the analysis of text---are beginning to take up new objects of study in what some have referred to as the "material turn." Several years </w:t>
      </w:r>
      <w:r>
        <w:t>later and deeper into the literature on topics like the Mousterian debate and technofunctional variation than I ever would have expected to be, I have found the history of archaeological thought to be an immensely valuable, untapped resource for some of ou</w:t>
      </w:r>
      <w:r>
        <w:t>r current questions, enthusiasms, and impasses in media studies.</w:t>
      </w:r>
    </w:p>
    <w:p w14:paraId="4499F9DF" w14:textId="77777777" w:rsidR="003C63D1" w:rsidRDefault="00BA0EE6">
      <w:r>
        <w:t>Of course, the growing field of media archaeology had already been a huge influence on my work. It was with the writings of scholars like Wendy Chun, Timothy Druckrey, Wolfgang Ernst, Lisa Gi</w:t>
      </w:r>
      <w:r>
        <w:t xml:space="preserve">telman, Eric Kluitenberg, and Jussi Parikka that I first formulated my approach to the gadget as both a functional device and a fictional device, a material object and a cultural imaginary. But media archaeology is </w:t>
      </w:r>
      <w:r>
        <w:lastRenderedPageBreak/>
        <w:t>a field that largely takes its cue from a</w:t>
      </w:r>
      <w:r>
        <w:t xml:space="preserve"> Foucauldian understanding of the term---archaeology as an analysis of the conditions under which a certain object, statement, or discourse becomes possible or sayable in a precise historical moment. A Foucauldian archaeology of natural history, for instan</w:t>
      </w:r>
      <w:r>
        <w:t xml:space="preserve">ce, would analyze the "governing statements" of that discourse, as Foucault puts it in his </w:t>
      </w:r>
      <w:r>
        <w:rPr>
          <w:i/>
        </w:rPr>
        <w:t>Archaeology of Knowledge:</w:t>
      </w:r>
      <w:r>
        <w:t xml:space="preserve"> "those that concern the definition of observable structures and the field of possible objects, those that prescribe the forms of descriptio</w:t>
      </w:r>
      <w:r>
        <w:t>n and the perceptual codes that it can use, those that reveal the most general possibilities of characterization, and thus open up a whole domain of concepts to be constructed" (Foucault 1969, 147).</w:t>
      </w:r>
    </w:p>
    <w:p w14:paraId="6213AA6A" w14:textId="77777777" w:rsidR="003C63D1" w:rsidRDefault="00BA0EE6">
      <w:r>
        <w:t>The media theoretical adaptation of this Foucauldian conc</w:t>
      </w:r>
      <w:r>
        <w:t xml:space="preserve">ept is twofold: first, that discernible objects and perceptual codes are themselves the products of media technologies. All modes and kinds of knowledge bear the imprint of those instruments used to record, organize, and express them. And second, that the </w:t>
      </w:r>
      <w:r>
        <w:t>histories of these technologies must take into account the curiosities and forgotten paths not taken: quirky or fantastic inventions that either never made it to the mainstream or now evoke a kind of retro-tech nostalgia (stereoscopes, hand-cranked 8mm fil</w:t>
      </w:r>
      <w:r>
        <w:t>m viewers, card indexes, magnetophones, and the like). Part of the field is the simple challenge, common to all good theory, to think the present state of things differently. What if the tablet computer took off as it was originally proposed in the 1970s a</w:t>
      </w:r>
      <w:r>
        <w:t>s a teaching platform for object oriented programming, rather than the app vending machine it is today (Alt 2011)? What if the metaphors we use to understand hidden computational operations---like copying a file, visiting a site---were fundamentally differ</w:t>
      </w:r>
      <w:r>
        <w:t>ent (Tholen 2002)? How do we go about imagining that?</w:t>
      </w:r>
    </w:p>
    <w:p w14:paraId="277D8C83" w14:textId="77777777" w:rsidR="003C63D1" w:rsidRDefault="00BA0EE6">
      <w:r>
        <w:t>But much is lost, I would argue, when importing this notion of archaeology solely in the Foucauldian sense. In media studies, we need to be careful of moving too quickly from a description of a given ar</w:t>
      </w:r>
      <w:r>
        <w:t xml:space="preserve">tifact to an account of aesthetics or power relations without producing a model of how those circuits move in the first place from technology to culture and vice versa. What is at stake in interpreting an artifact in the humanities? While "interpretation" </w:t>
      </w:r>
      <w:r>
        <w:t>is usually associated with text, and artifacts are more closely connected with practices of description, what would it look like to more clearly outline our own hermeneutic when it comes to objects? In this sense, a sustained encounter between media studie</w:t>
      </w:r>
      <w:r>
        <w:t>s and archaeology proper wouldn't just be an experiment in taking "media archaeology" at its word. Such an exchange could provide the occasion for a rethinking of method amid the material turn. Let me explain.</w:t>
      </w:r>
    </w:p>
    <w:p w14:paraId="16843590" w14:textId="77777777" w:rsidR="003C63D1" w:rsidRDefault="00BA0EE6">
      <w:r>
        <w:t>Talk of a material turn has been percolating f</w:t>
      </w:r>
      <w:r>
        <w:t>or close to fifteen years now in a variety of humanistic disciplines. "It has become a truism in archaeology, anthropology, and the social sciences and humanities very broadly," writes Ian Hodder, "to recognize a 'return to things' over recent years, in co</w:t>
      </w:r>
      <w:r>
        <w:t>ntrast to the earlier focus on representation, and to the long scholarly tradition that separated subject from object, mind from matter" (Hodder 2011, 19). For some, the material turn is seen as a potential answer to the exhaustion of critique, challenging</w:t>
      </w:r>
      <w:r>
        <w:t xml:space="preserve"> us to tinker and </w:t>
      </w:r>
      <w:r>
        <w:lastRenderedPageBreak/>
        <w:t>describe cultural phenomena that seem to resist existing theoretical frameworks (Hayles and Pressman 2013; Gillespie, Boczkowski, and Foot 2014).</w:t>
      </w:r>
    </w:p>
    <w:p w14:paraId="6907A316" w14:textId="77777777" w:rsidR="003C63D1" w:rsidRDefault="00BA0EE6">
      <w:r>
        <w:t>I think one of the things we've seen in recent approaches to "materiality" is not only how c</w:t>
      </w:r>
      <w:r>
        <w:t>apacious what we might call the "material turn" can be---across a wide variety of methods, objects, periods, and disciplines---but also that there are a shared set of assumptions in these new approaches to materiality. More specifically, with emerging fiel</w:t>
      </w:r>
      <w:r>
        <w:t>ds like platform studies, various new materialisms, critical making, as well as media archaeology, many more scholars now take the term "materiality" to mean the cultural lives of physical, tangible materials, rather than an abstract philosophical category</w:t>
      </w:r>
      <w:r>
        <w:t>. Tim Ingold's wonderful article "Materials Against Materiality" critiques this latter approach: "the concept of materiality, whatever it might mean, has become a real obstacle to sensible enquiry into materials, their transformations and affordances" (Ing</w:t>
      </w:r>
      <w:r>
        <w:t>old 2007).</w:t>
      </w:r>
    </w:p>
    <w:p w14:paraId="650871A9" w14:textId="77777777" w:rsidR="003C63D1" w:rsidRDefault="00BA0EE6">
      <w:r>
        <w:t xml:space="preserve">In media studies, the effects of the material turn have been rather kaleidoscopic. Even though media studies is a discipline that thrives on decisive pronouncements regarding the primacy of the material---from Marshall McLuhan's "the content of </w:t>
      </w:r>
      <w:r>
        <w:t>any medium is always another medium" to Friedrich Kittler's "media determine our situation"---we've never settled on what precisely our object of study is. Should a media theoretical account of radio analyze its unique narrative and cultural forms? Or on t</w:t>
      </w:r>
      <w:r>
        <w:t>he other hand, should it focus on the specificity of the technological substrate that afford these cultural forms?</w:t>
      </w:r>
    </w:p>
    <w:p w14:paraId="0FFD451A" w14:textId="77777777" w:rsidR="003C63D1" w:rsidRDefault="00BA0EE6">
      <w:r>
        <w:t>The "changing materialist content of materialism," as Raymond Williams puts it, has in media studies classically reflected a geographic divid</w:t>
      </w:r>
      <w:r>
        <w:t>e (Williams 2005, 122). It used to be a safe bet to say that while German media studies emphasized the role of circuits, screens, and substrates---in other words the materiality of communication---Anglophone approaches were preoccupied with culture, aesthe</w:t>
      </w:r>
      <w:r>
        <w:t>tics, and identity---the content delivered by those circuits. A 2003 collection of "key terms" for media studies published in the UK, for instance, contains no mention whatsoever of "material" or "materiality" among its 212 entires. The closest we get is i</w:t>
      </w:r>
      <w:r>
        <w:t>n the definition of "medium" as "simply any material through which something else may be transmitted" (Hartley 2003, 142). That "something else" is clearly the primary focus of the remainder of the collection, which includes entries on celebrity, metaphor,</w:t>
      </w:r>
      <w:r>
        <w:t xml:space="preserve"> multiculturalism, genre, and symbol, for instance. Materiality in this account is simply a neutral carrier of culture.</w:t>
      </w:r>
    </w:p>
    <w:p w14:paraId="0250AEB8" w14:textId="77777777" w:rsidR="003C63D1" w:rsidRDefault="00BA0EE6">
      <w:r>
        <w:t>But the situation is no longer so simple on the American scene, with emerging approaches beginning to take up what was previously a Germ</w:t>
      </w:r>
      <w:r>
        <w:t xml:space="preserve">anophone emphasis on the materiality of media. Again, to use some keyword collections as a yardstick, Bill Brown's entry in the 2010 </w:t>
      </w:r>
      <w:r>
        <w:rPr>
          <w:i/>
        </w:rPr>
        <w:t>Critical Terms for Media Studies</w:t>
      </w:r>
      <w:r>
        <w:t xml:space="preserve"> includes "multiple orders of materiality": "a phenomenological account of the interface be</w:t>
      </w:r>
      <w:r>
        <w:t>tween user and technology, an archaeological account of the physical infrastructure of the medium, and a sociological account of the cultural and economic forces that continue to shape both the technology itself and our interactions with it" (Brown 2010, 5</w:t>
      </w:r>
      <w:r>
        <w:t xml:space="preserve">9–60). Anna Munster, in the </w:t>
      </w:r>
      <w:r>
        <w:rPr>
          <w:i/>
        </w:rPr>
        <w:t>Johns Hopkins Guide to Digital Media</w:t>
      </w:r>
      <w:r>
        <w:t xml:space="preserve"> published </w:t>
      </w:r>
      <w:r>
        <w:lastRenderedPageBreak/>
        <w:t>just last year, shows how accounts of materiality are further complicated when the object in question is "digital." She writes that in new fields like software studies, attempts are</w:t>
      </w:r>
      <w:r>
        <w:t xml:space="preserve"> being made to connect the digital to social relations and historical practices: "Understanding the database, for example, as a </w:t>
      </w:r>
      <w:r>
        <w:rPr>
          <w:i/>
        </w:rPr>
        <w:t>material</w:t>
      </w:r>
      <w:r>
        <w:t xml:space="preserve"> digital object, means accounting for not simply the way it organizes and stores data but how it </w:t>
      </w:r>
      <w:r>
        <w:rPr>
          <w:i/>
        </w:rPr>
        <w:t>enacts</w:t>
      </w:r>
      <w:r>
        <w:t xml:space="preserve"> its mode of orga</w:t>
      </w:r>
      <w:r>
        <w:t>nizing multiply, the ways it transduces and interrelates its multiple, proliferating levels of hardware, software, data, and social practices" (Munster 2014). So the idea here is that maybe, we can have a sort of hybrid analysis of the affordances of the m</w:t>
      </w:r>
      <w:r>
        <w:t>aterial substrate as well as the cultural codes written upon it.</w:t>
      </w:r>
    </w:p>
    <w:p w14:paraId="6C4B8C21" w14:textId="77777777" w:rsidR="003C63D1" w:rsidRDefault="00BA0EE6">
      <w:r>
        <w:t>All of this is to say, there has been no consensus on "materiality" as a topic in my discipline. But the far-reaching material turn presents a unique opportunity for media studies. If there i</w:t>
      </w:r>
      <w:r>
        <w:t>s anything that unites our wildly diverse confederation of departments, disciplines, and methodologies, it is McLuhan's foundational aphorism: "the medium is the message." Today, it's as if the fossil record of McLuhan's spadework can be found all over the</w:t>
      </w:r>
      <w:r>
        <w:t xml:space="preserve"> humanities. In coming to terms with the specific forms of argumentation and evidence that media studies scholars have at their disposal---and there are many---we can offer up a methodology for conversations on materiality across the disciplines. Similarly</w:t>
      </w:r>
      <w:r>
        <w:t>, clarifying this methodology against a rigorous engagement with the history of archaeological thought can help us enrich the distinctive specificities of each approach. Now that humanities scholars trained in textual hermeneutics turn their expertise to m</w:t>
      </w:r>
      <w:r>
        <w:t>aterial artifacts, such a methodology is very much needed.</w:t>
      </w:r>
    </w:p>
    <w:p w14:paraId="294BAC2D" w14:textId="77777777" w:rsidR="003C63D1" w:rsidRDefault="00BA0EE6">
      <w:r>
        <w:t>But questions of method have been notoriously difficult in media studies. A recent call for participation in a graduate Summer School for Digital Cultures on the theme of "Challenging Methods" admi</w:t>
      </w:r>
      <w:r>
        <w:t>ts that "media studies has not developed an overarching theoretical or methodological frame and instead privileged object specific approaches" (Sprenger and Engemann 2014). Surveying media studies' field of inquiry, Joseph Vogl notes that "we still have no</w:t>
      </w:r>
      <w:r>
        <w:t xml:space="preserve"> single, stable, well-demarcated canon of knowledge to rely on, in spite of the widespread institutional and disciplinary establishment of media studies." Operating untethered from any established epistemological frameworks has produced "a mixing and clash</w:t>
      </w:r>
      <w:r>
        <w:t>ing of methods and disciplinary traditions: approaches from literary study, history, art history, information engineering, journalism, economics, communications, and the history of science all muddle together without any particular guiding principle" (Vogl</w:t>
      </w:r>
      <w:r>
        <w:t xml:space="preserve"> 2008, 15). But it's precisely this wanderlust, this intellectual promiscuity, that gives the discipline its unique style. It's what allows Matthew Kirschenbaum to bring computer forensics to bear on electronic literature (Kirschenbaum 2008), Markus Krajew</w:t>
      </w:r>
      <w:r>
        <w:t>ski to compare nineteenth-century domestic servants and search engines (Krajewski 2010), and Adrian Mackenzie to apply William James's philosophy of radical empiricism to contemporary wireless network infrastructures (Mackenzie 2010).</w:t>
      </w:r>
    </w:p>
    <w:p w14:paraId="57191130" w14:textId="77777777" w:rsidR="003C63D1" w:rsidRDefault="00BA0EE6">
      <w:r>
        <w:t xml:space="preserve">In fact, it may seem </w:t>
      </w:r>
      <w:r>
        <w:t xml:space="preserve">reductive to discuss methodologies for a discipline in which---to invoke the philosopher of science Paul Feyerabend's famous dictum from </w:t>
      </w:r>
      <w:r>
        <w:rPr>
          <w:i/>
        </w:rPr>
        <w:t xml:space="preserve">Against </w:t>
      </w:r>
      <w:r>
        <w:rPr>
          <w:i/>
        </w:rPr>
        <w:lastRenderedPageBreak/>
        <w:t>Method</w:t>
      </w:r>
      <w:r>
        <w:t xml:space="preserve">---"anything goes" (Feyerabend 1993). But we need not confine ourselves to ex post facto reconstructions </w:t>
      </w:r>
      <w:r>
        <w:t xml:space="preserve">of brilliant research findings or the prescription of deadening, procedural checklists. If media studies generates an ever expanding toolbox of means for thinking technologies, then we should embrace methodologies </w:t>
      </w:r>
      <w:r>
        <w:rPr>
          <w:i/>
        </w:rPr>
        <w:t>as</w:t>
      </w:r>
      <w:r>
        <w:t xml:space="preserve"> thinking technologies, as Donna Haraway</w:t>
      </w:r>
      <w:r>
        <w:t xml:space="preserve"> puts it (Lykke, Markussen, and Olesen 2008). Understanding media archaeology as a point of exchange with traditional archaeology is thus not only a way to highlight the distinctive interdisciplinarity at the heart of our discipline. It is also an opportun</w:t>
      </w:r>
      <w:r>
        <w:t>ity to engage with a special set of practices at a moment in which the question of materiality is both up in the air and of the utmost importance. In the age of the anthropocene, as Fredrik Jonsson argued in a recent lecture, the question of integrating cu</w:t>
      </w:r>
      <w:r>
        <w:t>ltural and material explanations of historical change is one of the most pressing methodological problems for the humanities today (Jonsson 2014).</w:t>
      </w:r>
    </w:p>
    <w:p w14:paraId="77B54C48" w14:textId="77777777" w:rsidR="003C63D1" w:rsidRDefault="00BA0EE6">
      <w:r>
        <w:t>So how do we close the metaphorical divide between the "excavations" performed in archaeology and media archa</w:t>
      </w:r>
      <w:r>
        <w:t>eology? We do things we might not otherwise consider: draw our object of study, fill out a context sheet, experimentally recreate historical techniques, and think in terms of geological time. We search both canons for guideposts for future exchange. In add</w:t>
      </w:r>
      <w:r>
        <w:t>ition to numerous intellectual affinities (compare Lewis Binford's definition of culture as "the extra-somatic means of adaptation for the human organism" (Binford 1962, 218) with the analytic horizon of Friedrich Kittler's "network of technologies and ins</w:t>
      </w:r>
      <w:r>
        <w:t>titutions that allow a given culture to select, store, and process relevant data" (Kittler 1992, 369)), there are several early points of direct contact between the two disciplines. Paleoanthropologist André Leroi-Gourhan's speculations on the effects of a</w:t>
      </w:r>
      <w:r>
        <w:t xml:space="preserve">utomation and "audiovisual media" on the </w:t>
      </w:r>
      <w:r>
        <w:rPr>
          <w:i/>
        </w:rPr>
        <w:t>chaîne opératoire</w:t>
      </w:r>
      <w:r>
        <w:t xml:space="preserve"> are one example from the mid-1960s:</w:t>
      </w:r>
    </w:p>
    <w:p w14:paraId="013C4AF0" w14:textId="77777777" w:rsidR="003C63D1" w:rsidRDefault="00BA0EE6">
      <w:pPr>
        <w:pStyle w:val="BlockQuote"/>
      </w:pPr>
      <w:r>
        <w:t>Not having to 'think with one's fingers' is equivalent to lacking a part of one's normally, phylogenetically human mind. Thus the problem of regression of the ha</w:t>
      </w:r>
      <w:r>
        <w:t>nd already exists today at the individual if not the species level. … manual imbalance has already partially destroyed the link that used to exist between language and the aesthetic image of reality. It is not a matter of pure coincidence, as we shall see,</w:t>
      </w:r>
      <w:r>
        <w:t xml:space="preserve"> that nonfigurative art is flourishing at the same time as 'demanualized' technicity. (Leroi-Gourhan 1993, 255)</w:t>
      </w:r>
    </w:p>
    <w:p w14:paraId="01139882" w14:textId="77777777" w:rsidR="003C63D1" w:rsidRDefault="00BA0EE6">
      <w:r>
        <w:t xml:space="preserve">The film scholar William Uricchio published a piece of media archaeology </w:t>
      </w:r>
      <w:r>
        <w:rPr>
          <w:i/>
        </w:rPr>
        <w:t>avant la lettre</w:t>
      </w:r>
      <w:r>
        <w:t xml:space="preserve"> in 1981 on using the "tangible record" of early twentie</w:t>
      </w:r>
      <w:r>
        <w:t>th century cinema in the field of industrial archaeology as a form of documentary evidence. This includes, perhaps especially so, avant garde film, which made the machinery of modernity one of its primary subjects (Uricchio 1981). Finally, there's Peter Sl</w:t>
      </w:r>
      <w:r>
        <w:t>oterdijk's more recent essay on mediation and distance, in which he suggests that "a genuine, unironic attempt to grasp early Stone Age logic can help us understand what drives media technology and design" (Sloterdijk 2012). No doubt, there are many more.</w:t>
      </w:r>
    </w:p>
    <w:p w14:paraId="67CE52FF" w14:textId="77777777" w:rsidR="003C63D1" w:rsidRDefault="00BA0EE6">
      <w:r>
        <w:t xml:space="preserve">Like the anarchic intellectual inquiry championed by Feyerabend, media studies and archaeology are no doubt "much more 'sloppy' and 'irrational' than [their] methodological image" (Feyerabend 1993, 160). But if we want to answer Angela Piccini's challenge </w:t>
      </w:r>
      <w:r>
        <w:t xml:space="preserve">in this issue's introduction to "work together to ask new </w:t>
      </w:r>
      <w:r>
        <w:lastRenderedPageBreak/>
        <w:t>questions of media technologies and their relations," I think we're well equipped to do better than exchange mere images of each other's practice.</w:t>
      </w:r>
    </w:p>
    <w:p w14:paraId="7152E692" w14:textId="77777777" w:rsidR="003C63D1" w:rsidRDefault="00BA0EE6">
      <w:pPr>
        <w:pStyle w:val="Heading1"/>
      </w:pPr>
      <w:bookmarkStart w:id="1" w:name="works-cited"/>
      <w:r>
        <w:t>Works Cited</w:t>
      </w:r>
    </w:p>
    <w:bookmarkEnd w:id="1"/>
    <w:p w14:paraId="14647025" w14:textId="77777777" w:rsidR="003C63D1" w:rsidRDefault="00BA0EE6">
      <w:r>
        <w:t>Alt, Casey. 2011. “Objects of Our Affec</w:t>
      </w:r>
      <w:r>
        <w:t xml:space="preserve">tion: How Object Orientation Made Computers a Medium.” In </w:t>
      </w:r>
      <w:r>
        <w:rPr>
          <w:i/>
        </w:rPr>
        <w:t>Media Archaeology: Approaches, Applications, and Implications</w:t>
      </w:r>
      <w:r>
        <w:t>, edited by Erkki Huhtamo and Jussi Parikka, 278–301. Berkeley: University of California Press.</w:t>
      </w:r>
    </w:p>
    <w:p w14:paraId="6C2EEDB7" w14:textId="77777777" w:rsidR="003C63D1" w:rsidRDefault="00BA0EE6">
      <w:r>
        <w:t>Binford, Lewis R. 1962. “Archaeology as A</w:t>
      </w:r>
      <w:r>
        <w:t xml:space="preserve">nthropology.” </w:t>
      </w:r>
      <w:r>
        <w:rPr>
          <w:i/>
        </w:rPr>
        <w:t>American Antiquity</w:t>
      </w:r>
      <w:r>
        <w:t xml:space="preserve"> 28 (2): 217. doi:</w:t>
      </w:r>
      <w:hyperlink r:id="rId6">
        <w:r>
          <w:rPr>
            <w:rStyle w:val="Link"/>
          </w:rPr>
          <w:t>10.2307/278380</w:t>
        </w:r>
      </w:hyperlink>
      <w:r>
        <w:t xml:space="preserve">. </w:t>
      </w:r>
      <w:hyperlink r:id="rId7">
        <w:r>
          <w:rPr>
            <w:rStyle w:val="Link"/>
          </w:rPr>
          <w:t>http://www.jstor.or</w:t>
        </w:r>
        <w:r>
          <w:rPr>
            <w:rStyle w:val="Link"/>
          </w:rPr>
          <w:t>g/discover/10.2307/278380?uid=3739808&amp;uid=2&amp;uid=4&amp;uid=3739256&amp;sid=21101608076611</w:t>
        </w:r>
      </w:hyperlink>
      <w:r>
        <w:t>.</w:t>
      </w:r>
    </w:p>
    <w:p w14:paraId="5F62811C" w14:textId="77777777" w:rsidR="003C63D1" w:rsidRDefault="00BA0EE6">
      <w:r>
        <w:t xml:space="preserve">Brown, Bill. 2010. “Materiality.” In </w:t>
      </w:r>
      <w:r>
        <w:rPr>
          <w:i/>
        </w:rPr>
        <w:t>Critical Terms for Media Studies</w:t>
      </w:r>
      <w:r>
        <w:t>, edited by W. J. T Mitchell and Mark B. N Hansen, 49–63. Chicago; London: The University of Chicago Pres</w:t>
      </w:r>
      <w:r>
        <w:t>s.</w:t>
      </w:r>
    </w:p>
    <w:p w14:paraId="61000448" w14:textId="77777777" w:rsidR="003C63D1" w:rsidRDefault="00BA0EE6">
      <w:r>
        <w:t xml:space="preserve">Feyerabend, Paul. 1993. </w:t>
      </w:r>
      <w:r>
        <w:rPr>
          <w:i/>
        </w:rPr>
        <w:t>Against Method</w:t>
      </w:r>
      <w:r>
        <w:t>. London; New York: Verso.</w:t>
      </w:r>
    </w:p>
    <w:p w14:paraId="58B13AB0" w14:textId="77777777" w:rsidR="003C63D1" w:rsidRDefault="00BA0EE6">
      <w:r>
        <w:t xml:space="preserve">Foucault, Michel. 1969. </w:t>
      </w:r>
      <w:r>
        <w:rPr>
          <w:i/>
        </w:rPr>
        <w:t>The Archaeology of Knowledge</w:t>
      </w:r>
      <w:r>
        <w:t>. Routledge.</w:t>
      </w:r>
    </w:p>
    <w:p w14:paraId="2225476F" w14:textId="77777777" w:rsidR="003C63D1" w:rsidRDefault="00BA0EE6">
      <w:r>
        <w:t xml:space="preserve">Gamble, Clive. 1998. “Palaeolithic Society and the Release from Proximity: A Network Approach to Intimate Relations.” </w:t>
      </w:r>
      <w:r>
        <w:rPr>
          <w:i/>
        </w:rPr>
        <w:t>World Archaeology</w:t>
      </w:r>
      <w:r>
        <w:t xml:space="preserve"> 29 (3): 426–49. </w:t>
      </w:r>
      <w:hyperlink r:id="rId8">
        <w:r>
          <w:rPr>
            <w:rStyle w:val="Link"/>
          </w:rPr>
          <w:t>http://www.jstor.org/stable/125040</w:t>
        </w:r>
      </w:hyperlink>
      <w:r>
        <w:t>.</w:t>
      </w:r>
    </w:p>
    <w:p w14:paraId="0B322A78" w14:textId="77777777" w:rsidR="003C63D1" w:rsidRDefault="00BA0EE6">
      <w:r>
        <w:t xml:space="preserve">Gillespie, Tarleton, Pablo J. Boczkowski, and Kristin A. Foot, eds. 2014. </w:t>
      </w:r>
      <w:r>
        <w:rPr>
          <w:i/>
        </w:rPr>
        <w:t>Media Technologies: Essays on Communication, Materiality, and Society</w:t>
      </w:r>
      <w:r>
        <w:t>. Cambridge: MIT Press.</w:t>
      </w:r>
    </w:p>
    <w:p w14:paraId="1E93F977" w14:textId="77777777" w:rsidR="003C63D1" w:rsidRDefault="00BA0EE6">
      <w:r>
        <w:t xml:space="preserve">Hartley, John. 2003. </w:t>
      </w:r>
      <w:r>
        <w:rPr>
          <w:i/>
        </w:rPr>
        <w:t>Communication, Cultural and Media Studies: The Key Concepts</w:t>
      </w:r>
      <w:r>
        <w:t>. Routledge.</w:t>
      </w:r>
    </w:p>
    <w:p w14:paraId="2DD602BA" w14:textId="77777777" w:rsidR="003C63D1" w:rsidRDefault="00BA0EE6">
      <w:r>
        <w:t xml:space="preserve">Hayles, N. Katherine, and Jessica Pressman, eds. 2013. </w:t>
      </w:r>
      <w:r>
        <w:rPr>
          <w:i/>
        </w:rPr>
        <w:t>Comparative Tex</w:t>
      </w:r>
      <w:r>
        <w:rPr>
          <w:i/>
        </w:rPr>
        <w:t>tual Media: transforming the Humanities in the Postprint Era</w:t>
      </w:r>
      <w:r>
        <w:t>. University of Minnesota Press.</w:t>
      </w:r>
    </w:p>
    <w:p w14:paraId="063371C4" w14:textId="77777777" w:rsidR="003C63D1" w:rsidRDefault="00BA0EE6">
      <w:r>
        <w:t xml:space="preserve">Hodder, Ian. 2011. “Human-Thing Entanglement: towards an Integrated Archaeological Perspective.” </w:t>
      </w:r>
      <w:r>
        <w:rPr>
          <w:i/>
        </w:rPr>
        <w:t>Journal of the Royal Anthropological Institute</w:t>
      </w:r>
      <w:r>
        <w:t xml:space="preserve"> 17 (1): 154–77. doi</w:t>
      </w:r>
      <w:r>
        <w:t>:</w:t>
      </w:r>
      <w:hyperlink r:id="rId9">
        <w:r>
          <w:rPr>
            <w:rStyle w:val="Link"/>
          </w:rPr>
          <w:t>10.1111/j.1467-9655.2010.01674.x</w:t>
        </w:r>
      </w:hyperlink>
      <w:r>
        <w:t xml:space="preserve">. </w:t>
      </w:r>
      <w:hyperlink r:id="rId10">
        <w:r>
          <w:rPr>
            <w:rStyle w:val="Link"/>
          </w:rPr>
          <w:t>http://onlinelibrary.wiley.com/doi/10.1111/j.1467-9655.</w:t>
        </w:r>
        <w:r>
          <w:rPr>
            <w:rStyle w:val="Link"/>
          </w:rPr>
          <w:t>2010.01674.x/abstract</w:t>
        </w:r>
      </w:hyperlink>
      <w:r>
        <w:t>.</w:t>
      </w:r>
    </w:p>
    <w:p w14:paraId="7EA017A8" w14:textId="77777777" w:rsidR="003C63D1" w:rsidRDefault="00BA0EE6">
      <w:r>
        <w:t xml:space="preserve">Ingold, Tim. 2007. “Materials Against Materiality.” </w:t>
      </w:r>
      <w:r>
        <w:rPr>
          <w:i/>
        </w:rPr>
        <w:t>Archaeological Dialogues</w:t>
      </w:r>
      <w:r>
        <w:t xml:space="preserve"> 14 (1): 1–16. </w:t>
      </w:r>
      <w:hyperlink r:id="rId11">
        <w:r>
          <w:rPr>
            <w:rStyle w:val="Link"/>
          </w:rPr>
          <w:t>http://search.proquest.com.e</w:t>
        </w:r>
        <w:r>
          <w:rPr>
            <w:rStyle w:val="Link"/>
          </w:rPr>
          <w:t>zproxy.cul.columbia.edu/docview/198985026/abstract?accountid=10226</w:t>
        </w:r>
      </w:hyperlink>
      <w:r>
        <w:t>.</w:t>
      </w:r>
    </w:p>
    <w:p w14:paraId="5EB895B8" w14:textId="77777777" w:rsidR="003C63D1" w:rsidRDefault="00BA0EE6">
      <w:r>
        <w:t xml:space="preserve">Jonsson, Fredrik Albritton. 2014. “Victorian Anthropocene, 1834-1884.” In Heyman Center for the Humanities Thursday Lecture Series: Materiality. Columbia </w:t>
      </w:r>
      <w:r>
        <w:lastRenderedPageBreak/>
        <w:t xml:space="preserve">University. </w:t>
      </w:r>
      <w:hyperlink r:id="rId12">
        <w:r>
          <w:rPr>
            <w:rStyle w:val="Link"/>
          </w:rPr>
          <w:t>http://societyoffellows.columbia.edu/events/victorian-anthropocene-1834-1884/</w:t>
        </w:r>
      </w:hyperlink>
      <w:r>
        <w:t>.</w:t>
      </w:r>
    </w:p>
    <w:p w14:paraId="6A54A043" w14:textId="77777777" w:rsidR="003C63D1" w:rsidRDefault="00BA0EE6">
      <w:r>
        <w:t xml:space="preserve">Kirschenbaum, Matthew G. 2008. </w:t>
      </w:r>
      <w:r>
        <w:rPr>
          <w:i/>
        </w:rPr>
        <w:t>Mechanisms: New Media and the Forensic Imagination</w:t>
      </w:r>
      <w:r>
        <w:t>. Cambridge, Mass: MI</w:t>
      </w:r>
      <w:r>
        <w:t>T Press.</w:t>
      </w:r>
    </w:p>
    <w:p w14:paraId="4B95242C" w14:textId="77777777" w:rsidR="003C63D1" w:rsidRDefault="00BA0EE6">
      <w:r>
        <w:t xml:space="preserve">Kittler, Friedrich A. 1992. </w:t>
      </w:r>
      <w:r>
        <w:rPr>
          <w:i/>
        </w:rPr>
        <w:t>Discourse Networks, 1800/1900</w:t>
      </w:r>
      <w:r>
        <w:t>. Stanford University Press.</w:t>
      </w:r>
    </w:p>
    <w:p w14:paraId="33999329" w14:textId="77777777" w:rsidR="003C63D1" w:rsidRDefault="00BA0EE6">
      <w:r>
        <w:t xml:space="preserve">Krajewski, Markus. 2010. </w:t>
      </w:r>
      <w:r>
        <w:rPr>
          <w:i/>
        </w:rPr>
        <w:t>Der Diener: Mediengeschichte Einer Figur Zwischen König Und Klient</w:t>
      </w:r>
      <w:r>
        <w:t>. Auflage: 1. Frankfurt am Main: S. Fischer Verlag.</w:t>
      </w:r>
    </w:p>
    <w:p w14:paraId="25AF6A4E" w14:textId="77777777" w:rsidR="003C63D1" w:rsidRDefault="00BA0EE6">
      <w:r>
        <w:t>Leroi-Gourhan, And</w:t>
      </w:r>
      <w:r>
        <w:t xml:space="preserve">ré. 1993. </w:t>
      </w:r>
      <w:r>
        <w:rPr>
          <w:i/>
        </w:rPr>
        <w:t>Gesture and Speech</w:t>
      </w:r>
      <w:r>
        <w:t>. Translated by Anna Bostock Berger. The MIT Press.</w:t>
      </w:r>
    </w:p>
    <w:p w14:paraId="558E0714" w14:textId="77777777" w:rsidR="003C63D1" w:rsidRDefault="00BA0EE6">
      <w:r>
        <w:t>Lykke, Nina, Randi Markussen, and Finn Olesen. 2008. “’There Are Always More Things Going On Than You Thought!’ Methodologies as Thinking Technologies: Interview with Donna Har</w:t>
      </w:r>
      <w:r>
        <w:t xml:space="preserve">away.” In </w:t>
      </w:r>
      <w:r>
        <w:rPr>
          <w:i/>
        </w:rPr>
        <w:t>Bits of Life: Feminism at the Intersections of Media, Bioscience, and Technology</w:t>
      </w:r>
      <w:r>
        <w:t>, edited by Anneke Smelik and Nina Lykke, 32–44. Seattle: University of Washington Press.</w:t>
      </w:r>
    </w:p>
    <w:p w14:paraId="44B274D0" w14:textId="77777777" w:rsidR="003C63D1" w:rsidRDefault="00BA0EE6">
      <w:r>
        <w:t xml:space="preserve">Mackenzie, Adrian. 2010. </w:t>
      </w:r>
      <w:r>
        <w:rPr>
          <w:i/>
        </w:rPr>
        <w:t>Wirelessness: radical Empiricism in Network Culture</w:t>
      </w:r>
      <w:r>
        <w:rPr>
          <w:i/>
        </w:rPr>
        <w:t>s</w:t>
      </w:r>
      <w:r>
        <w:t xml:space="preserve">. Cambridge, Mass.: MIT Press. </w:t>
      </w:r>
      <w:hyperlink r:id="rId13">
        <w:r>
          <w:rPr>
            <w:rStyle w:val="Link"/>
          </w:rPr>
          <w:t>http://site.ebrary.com/id/10433727</w:t>
        </w:r>
      </w:hyperlink>
      <w:r>
        <w:t>.</w:t>
      </w:r>
    </w:p>
    <w:p w14:paraId="0D3834A5" w14:textId="77777777" w:rsidR="003C63D1" w:rsidRDefault="00BA0EE6">
      <w:r>
        <w:t xml:space="preserve">Munster, Anna. 2014. “Materiality.” In </w:t>
      </w:r>
      <w:r>
        <w:rPr>
          <w:i/>
        </w:rPr>
        <w:t>The Johns Hopkins Guide to Digital Media</w:t>
      </w:r>
      <w:r>
        <w:t>, edited by Marie-Laure Ryan, Lori Emerson, and Benjami</w:t>
      </w:r>
      <w:r>
        <w:t>n J. Robertson, 327–30. Baltimore: Johns Hopkins University Press.</w:t>
      </w:r>
    </w:p>
    <w:p w14:paraId="404852B1" w14:textId="77777777" w:rsidR="003C63D1" w:rsidRDefault="00BA0EE6">
      <w:r>
        <w:t xml:space="preserve">Sloterdijk, Peter. 2012. “Actio in Distans: On Forms of Telerational World-Making.” In </w:t>
      </w:r>
      <w:r>
        <w:rPr>
          <w:i/>
        </w:rPr>
        <w:t>Philosophy of Communication</w:t>
      </w:r>
      <w:r>
        <w:t>, edited by Briankle G. Chang and Garnet C. Butchart, 635–48. The MIT Press</w:t>
      </w:r>
      <w:r>
        <w:t>.</w:t>
      </w:r>
    </w:p>
    <w:p w14:paraId="31992558" w14:textId="77777777" w:rsidR="003C63D1" w:rsidRDefault="00BA0EE6">
      <w:r>
        <w:t xml:space="preserve">Sprenger, Florian, and Christoph Engemann. 2014. “DCRL &amp; MECS Summer School 2015: Challenging Methods.” </w:t>
      </w:r>
      <w:r>
        <w:rPr>
          <w:i/>
        </w:rPr>
        <w:t>Lünegurg Summer School for Digital Cultures</w:t>
      </w:r>
      <w:r>
        <w:t xml:space="preserve">. </w:t>
      </w:r>
      <w:hyperlink r:id="rId14">
        <w:r>
          <w:rPr>
            <w:rStyle w:val="Link"/>
          </w:rPr>
          <w:t>http://cdc.leuphana.com/news/news/blog-article/dcrl-mecs-summer-school-2015-challenging-methods/</w:t>
        </w:r>
      </w:hyperlink>
      <w:r>
        <w:t>.</w:t>
      </w:r>
    </w:p>
    <w:p w14:paraId="5B3A8107" w14:textId="77777777" w:rsidR="003C63D1" w:rsidRDefault="00BA0EE6">
      <w:r>
        <w:t>Tholen, Georg Christoph. 2002. “Media Metaph</w:t>
      </w:r>
      <w:r>
        <w:t xml:space="preserve">orology: Irritations in the Epistemic Field of Media Studies.” </w:t>
      </w:r>
      <w:r>
        <w:rPr>
          <w:i/>
        </w:rPr>
        <w:t>South Atlantic Quarterly</w:t>
      </w:r>
      <w:r>
        <w:t xml:space="preserve"> 101 (3): 659–72. doi:</w:t>
      </w:r>
      <w:hyperlink r:id="rId15">
        <w:r>
          <w:rPr>
            <w:rStyle w:val="Link"/>
          </w:rPr>
          <w:t>10.1215/00382876-101-3-659</w:t>
        </w:r>
      </w:hyperlink>
      <w:r>
        <w:t xml:space="preserve">. </w:t>
      </w:r>
      <w:hyperlink r:id="rId16">
        <w:r>
          <w:rPr>
            <w:rStyle w:val="Link"/>
          </w:rPr>
          <w:t>http://saq.dukejournals.org/content/101/3/659</w:t>
        </w:r>
      </w:hyperlink>
      <w:r>
        <w:t>.</w:t>
      </w:r>
    </w:p>
    <w:p w14:paraId="6E74BE22" w14:textId="77777777" w:rsidR="003C63D1" w:rsidRDefault="00BA0EE6">
      <w:r>
        <w:t xml:space="preserve">Uricchio, William. 1981. “The Motion Picture as a Resource for Industrial Archaeology.” </w:t>
      </w:r>
      <w:r>
        <w:rPr>
          <w:i/>
        </w:rPr>
        <w:t>Industrial Archaeology</w:t>
      </w:r>
      <w:r>
        <w:t xml:space="preserve"> 3: 233–37.</w:t>
      </w:r>
    </w:p>
    <w:p w14:paraId="0FAF2154" w14:textId="77777777" w:rsidR="003C63D1" w:rsidRDefault="00BA0EE6">
      <w:r>
        <w:t xml:space="preserve">Vogl, Joseph. 2008. “Becoming-Media: Galileo’s Telescope.” </w:t>
      </w:r>
      <w:r>
        <w:rPr>
          <w:i/>
        </w:rPr>
        <w:t>Grey Room</w:t>
      </w:r>
      <w:r>
        <w:t xml:space="preserve"> 29: 14–2</w:t>
      </w:r>
      <w:r>
        <w:t>5.</w:t>
      </w:r>
    </w:p>
    <w:p w14:paraId="4C9E5A79" w14:textId="77777777" w:rsidR="003C63D1" w:rsidRDefault="00BA0EE6">
      <w:r>
        <w:t xml:space="preserve">Williams, Raymond. 2005. </w:t>
      </w:r>
      <w:r>
        <w:rPr>
          <w:i/>
        </w:rPr>
        <w:t>Culture and Materialism: Selected Essays</w:t>
      </w:r>
      <w:r>
        <w:t>. Verso.</w:t>
      </w:r>
    </w:p>
    <w:sectPr w:rsidR="003C63D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83B77"/>
    <w:multiLevelType w:val="multilevel"/>
    <w:tmpl w:val="E9A881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C63D1"/>
    <w:rsid w:val="0043312E"/>
    <w:rsid w:val="00472C72"/>
    <w:rsid w:val="004B6A60"/>
    <w:rsid w:val="004E29B3"/>
    <w:rsid w:val="00590D07"/>
    <w:rsid w:val="00784D58"/>
    <w:rsid w:val="007D637D"/>
    <w:rsid w:val="008D6863"/>
    <w:rsid w:val="00B86B75"/>
    <w:rsid w:val="00BA0EE6"/>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196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arch.proquest.com.ezproxy.cul.columbia.edu/docview/198985026/abstract?accountid=10226" TargetMode="External"/><Relationship Id="rId12" Type="http://schemas.openxmlformats.org/officeDocument/2006/relationships/hyperlink" Target="http://societyoffellows.columbia.edu/events/victorian-anthropocene-1834-1884/" TargetMode="External"/><Relationship Id="rId13" Type="http://schemas.openxmlformats.org/officeDocument/2006/relationships/hyperlink" Target="http://site.ebrary.com/id/10433727" TargetMode="External"/><Relationship Id="rId14" Type="http://schemas.openxmlformats.org/officeDocument/2006/relationships/hyperlink" Target="http://cdc.leuphana.com/news/news/blog-article/dcrl-mecs-summer-school-2015-challenging-methods/" TargetMode="External"/><Relationship Id="rId15" Type="http://schemas.openxmlformats.org/officeDocument/2006/relationships/hyperlink" Target="http://dx.doi.org/10.1215/00382876-101-3-659" TargetMode="External"/><Relationship Id="rId16" Type="http://schemas.openxmlformats.org/officeDocument/2006/relationships/hyperlink" Target="http://saq.dukejournals.org/content/101/3/659"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2307/278380" TargetMode="External"/><Relationship Id="rId7" Type="http://schemas.openxmlformats.org/officeDocument/2006/relationships/hyperlink" Target="http://www.jstor.org/discover/10.2307/278380?uid=3739808&amp;uid=2&amp;uid=4&amp;uid=3739256&amp;sid=21101608076611" TargetMode="External"/><Relationship Id="rId8" Type="http://schemas.openxmlformats.org/officeDocument/2006/relationships/hyperlink" Target="http://www.jstor.org/stable/125040" TargetMode="External"/><Relationship Id="rId9" Type="http://schemas.openxmlformats.org/officeDocument/2006/relationships/hyperlink" Target="http://dx.doi.org/10.1111/j.1467-9655.2010.01674.x" TargetMode="External"/><Relationship Id="rId10" Type="http://schemas.openxmlformats.org/officeDocument/2006/relationships/hyperlink" Target="http://onlinelibrary.wiley.com/doi/10.1111/j.1467-9655.2010.01674.x/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3164</Words>
  <Characters>18040</Characters>
  <Application>Microsoft Macintosh Word</Application>
  <DocSecurity>0</DocSecurity>
  <Lines>150</Lines>
  <Paragraphs>42</Paragraphs>
  <ScaleCrop>false</ScaleCrop>
  <Company/>
  <LinksUpToDate>false</LinksUpToDate>
  <CharactersWithSpaces>21162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Artifactual Interpretation</dc:title>
  <dc:creator/>
  <cp:lastModifiedBy>Grant Wythoff</cp:lastModifiedBy>
  <cp:revision>6</cp:revision>
  <dcterms:created xsi:type="dcterms:W3CDTF">2015-02-23T21:16:00Z</dcterms:created>
  <dcterms:modified xsi:type="dcterms:W3CDTF">2015-02-23T21:20:00Z</dcterms:modified>
</cp:coreProperties>
</file>