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1"/>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2"/>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3" w:name="national-wireless-telegraph-board-proposed"/>
    <w:p>
      <w:pPr>
        <w:pStyle w:val="Heading2"/>
      </w:pPr>
      <w:r>
        <w:t xml:space="preserve">National Wireless Telegraph Board Proposed</w:t>
      </w:r>
    </w:p>
    <w:bookmarkEnd w:id="23"/>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4"/>
      </w:r>
    </w:p>
    <w:p>
      <w:r>
        <w:pict>
          <v:rect style="width:0;height:1.5pt" o:hralign="center" o:hrstd="t" o:hr="t"/>
        </w:pict>
      </w:r>
    </w:p>
    <w:bookmarkStart w:id="25" w:name="w.-a.-o.-a."/>
    <w:p>
      <w:pPr>
        <w:pStyle w:val="Heading2"/>
      </w:pPr>
      <w:r>
        <w:t xml:space="preserve">W. A. O. A.</w:t>
      </w:r>
    </w:p>
    <w:bookmarkEnd w:id="25"/>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26"/>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2">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w:t>
      </w:r>
      <w:r>
        <w:rPr>
          <w:b/>
        </w:rPr>
        <w:t xml:space="preserve">???</w:t>
      </w:r>
      <w:r>
        <w:t xml:space="preserve">)</w:t>
      </w:r>
    </w:p>
  </w:footnote>
  <w:footnote w:id="24">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fe80f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