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4"/>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r>
        <w:rPr>
          <w:rStyle w:val="FootnoteRef"/>
        </w:rPr>
        <w:footnoteReference w:id="25"/>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Bell’s father, Herman Melville Bell, and his alphabet of</w:t>
      </w:r>
      <w:r>
        <w:t xml:space="preserve"> </w:t>
      </w:r>
      <w:r>
        <w:t xml:space="preserve">“</w:t>
      </w:r>
      <w:r>
        <w:t xml:space="preserve">visual speech</w:t>
      </w:r>
      <w:r>
        <w:t xml:space="preserve">”</w:t>
      </w:r>
      <w:r>
        <w:t xml:space="preserve"> </w:t>
      </w:r>
      <w:r>
        <w:t xml:space="preserve">that inspired his son to work on the telephone.</w:t>
      </w:r>
    </w:p>
  </w:footnote>
  <w:footnote w:id="25">
    <w:p>
      <w:pPr>
        <w:pStyle w:val="FootnoteText"/>
      </w:pPr>
      <w:r>
        <w:rPr>
          <w:rStyle w:val="FootnoteRef"/>
        </w:rPr>
        <w:footnoteRef/>
      </w:r>
      <w:r>
        <w:t xml:space="preserve">More on the tinkerer’s aesthetic.</w:t>
      </w:r>
    </w:p>
  </w:footnote>
</w:footnotes>
</file>

<file path=word/numbering.xml><?xml version="1.0" encoding="utf-8"?>
<w:numbering xmlns:w="http://schemas.openxmlformats.org/wordprocessingml/2006/main">
  <w:abstractNum w:abstractNumId="0">
    <w:nsid w:val="63c3b2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0_imagination_and_reality.html"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0_imagination_and_reality.html"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