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10</w:t>
      </w:r>
    </w:p>
    <w:p>
      <w:pPr>
        <w:pStyle w:val="Date"/>
      </w:pPr>
      <w:r>
        <w:t xml:space="preserve">January</w:t>
      </w:r>
      <w:r>
        <w:t xml:space="preserve"> </w:t>
      </w:r>
      <w:r>
        <w:t xml:space="preserve">1909</w: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1"/>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w:t>
      </w:r>
      <w:r>
        <w:rPr>
          <w:rStyle w:val="FootnoteRef"/>
        </w:rPr>
        <w:footnoteReference w:id="22"/>
      </w:r>
      <w:r>
        <w:t xml:space="preserve"> </w:t>
      </w:r>
      <w:r>
        <w:t xml:space="preserve">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r>
        <w:rPr>
          <w:rStyle w:val="FootnoteRef"/>
        </w:rPr>
        <w:footnoteReference w:id="26"/>
      </w:r>
    </w:p>
    <w:p>
      <w:r>
        <w:pict>
          <v:rect style="width:0;height:1.5pt" o:hralign="center" o:hrstd="t" o:hr="t"/>
        </w:pict>
      </w:r>
    </w:p>
    <w:bookmarkStart w:id="27" w:name="wireless-association-of-america"/>
    <w:p>
      <w:pPr>
        <w:pStyle w:val="Heading1"/>
      </w:pPr>
      <w:r>
        <w:t xml:space="preserve">Wireless Association of America</w:t>
      </w:r>
    </w:p>
    <w:bookmarkEnd w:id="27"/>
    <w:bookmarkStart w:id="28" w:name="under-auspices-of-modern-electrics"/>
    <w:p>
      <w:pPr>
        <w:pStyle w:val="Heading2"/>
      </w:pPr>
      <w:r>
        <w:t xml:space="preserve">Under Auspices of</w:t>
      </w:r>
      <w:r>
        <w:t xml:space="preserve"> </w:t>
      </w:r>
      <w:r>
        <w:t xml:space="preserve">“</w:t>
      </w:r>
      <w:r>
        <w:t xml:space="preserve">Modern Electrics</w:t>
      </w:r>
      <w:r>
        <w:t xml:space="preserve">”</w:t>
      </w:r>
    </w:p>
    <w:bookmarkEnd w:id="28"/>
    <w:bookmarkStart w:id="29" w:name="board-of-directors"/>
    <w:p>
      <w:pPr>
        <w:pStyle w:val="Heading3"/>
      </w:pPr>
      <w:r>
        <w:t xml:space="preserve">Board of Directors</w:t>
      </w:r>
    </w:p>
    <w:bookmarkEnd w:id="29"/>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r>
        <w:rPr>
          <w:rStyle w:val="FootnoteRef"/>
        </w:rPr>
        <w:footnoteReference w:id="30"/>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 can be readily seen from a distance. The reason is obvious. Suppose you are a wireless experimenter and you live in a fairly large town. If you see a stranger with the Association button, you, of course, would not be backward talking to the wearer and in this manner become acquainted with those having a common object in mind, which is the successful development of</w:t>
      </w:r>
      <w:r>
        <w:t xml:space="preserve"> </w:t>
      </w:r>
      <w:r>
        <w:t xml:space="preserve">“</w:t>
      </w:r>
      <w:r>
        <w:t xml:space="preserve">wireless.</w:t>
      </w:r>
      <w:r>
        <w:t xml:space="preserve">”</w:t>
      </w:r>
    </w:p>
    <w:p>
      <w:r>
        <w:t xml:space="preserve">The Association furthermore wishes to be of assistance to experimenters and inventors of wireless appliances and apparatus, if the owners are not capable to market or work out their inventions. Such information and advice will be given free.</w:t>
      </w:r>
    </w:p>
    <w:p>
      <w:r>
        <w:t xml:space="preserve">Somebody suggested that Wireless Clubs should be formed in various towns, and while this idea is of course feasible in the larger towns, it is fallacious in smaller towns where at best only two or three wireless experimenters can be found.</w:t>
      </w:r>
    </w:p>
    <w:p>
      <w:r>
        <w:t xml:space="preserve">Most experimenters would rather spend their money in maintaining and enlarging their wireless stations, instead of contributing fees to maintain clubs or meeting rooms, etc., etc.</w:t>
      </w:r>
    </w:p>
    <w:p>
      <w:r>
        <w:t xml:space="preserve">The Board of Directors of this Association earnestly request every wireless experimenter and owner of a station to apply for membership in the Association by submitting his name, address, location, instruments used, etc., etc., to the business manager. There is no charge or fee whatever connected with this.</w:t>
      </w:r>
    </w:p>
    <w:p>
      <w:r>
        <w:t xml:space="preserve">Each member will be recorded and all members will be classified by town and State.</w:t>
      </w:r>
    </w:p>
    <w:p>
      <w:r>
        <w:t xml:space="preserve">After February 1st, 1909, members are at liberty to inquire from the Association if other wireless experimenters within their locality have registered. Such information will be furnished free if stamped return envelope is forwarded with inquiry.</w:t>
      </w:r>
    </w:p>
    <w:p>
      <w:r>
        <w:t xml:space="preserve">To organize the Association as quickly as possible it is necessary that prospective members make their application at once, and without delay.</w:t>
      </w:r>
    </w:p>
    <w:p>
      <w:r>
        <w:t xml:space="preserve">If you are eligible fill out application sheet and state particulars as follows: Full name; town; state; age; system and apparatus used; full description of aerial.</w:t>
      </w:r>
    </w:p>
    <w:p>
      <w:r>
        <w:t xml:space="preserve">In order to facilitate quick classification, please be brief and keep application sheet separate from your letter.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7.1 magnitude Messina earthquake struck Sicily on December 28, 1908, triggering a tsunami that claimed 123,000 lives. Three years later, the central struggle of Howard Roger Garis’s novel</w:t>
      </w:r>
      <w:r>
        <w:t xml:space="preserve"> </w:t>
      </w:r>
      <w:r>
        <w:rPr>
          <w:i/>
        </w:rPr>
        <w:t xml:space="preserve">Tom Swift and His Wireless Message</w:t>
      </w:r>
      <w:r>
        <w:t xml:space="preserve"> </w:t>
      </w:r>
      <w:r>
        <w:t xml:space="preserve">(published under the</w:t>
      </w:r>
      <w:r>
        <w:t xml:space="preserve"> </w:t>
      </w:r>
      <w:r>
        <w:rPr>
          <w:i/>
        </w:rPr>
        <w:t xml:space="preserve">nom de plume</w:t>
      </w:r>
      <w:r>
        <w:t xml:space="preserve"> </w:t>
      </w:r>
      <w:r>
        <w:t xml:space="preserve">Victor Appleton) was an escape from Earthquake Island using a spark gap wireless set:</w:t>
      </w:r>
    </w:p>
    <w:p>
      <w:pPr>
        <w:pStyle w:val="BlockQuote"/>
        <w:pStyle w:val="FootnoteText"/>
      </w:pPr>
      <w:r>
        <w:t xml:space="preserve">“</w:t>
      </w:r>
      <w:r>
        <w:t xml:space="preserve">But I think I can summon help.</w:t>
      </w:r>
      <w:r>
        <w:t xml:space="preserve">”</w:t>
      </w:r>
    </w:p>
    <w:p>
      <w:pPr>
        <w:pStyle w:val="BlockQuote"/>
        <w:pStyle w:val="FootnoteText"/>
      </w:pPr>
      <w:r>
        <w:t xml:space="preserve">“</w:t>
      </w:r>
      <w:r>
        <w:t xml:space="preserve">How?</w:t>
      </w:r>
      <w:r>
        <w:t xml:space="preserve">”</w:t>
      </w:r>
      <w:r>
        <w:t xml:space="preserve"> </w:t>
      </w:r>
      <w:r>
        <w:t xml:space="preserve">dmanded Mr. Hosbrook.</w:t>
      </w:r>
      <w:r>
        <w:t xml:space="preserve"> </w:t>
      </w:r>
      <w:r>
        <w:t xml:space="preserve">“</w:t>
      </w:r>
      <w:r>
        <w:t xml:space="preserve">Have you managed to discover some cable line running past the island, and have you tapped it?</w:t>
      </w:r>
      <w:r>
        <w:t xml:space="preserve">”</w:t>
      </w:r>
    </w:p>
    <w:p>
      <w:pPr>
        <w:pStyle w:val="BlockQuote"/>
        <w:pStyle w:val="FootnoteText"/>
      </w:pPr>
      <w:r>
        <w:t xml:space="preserve">“</w:t>
      </w:r>
      <w:r>
        <w:t xml:space="preserve">Not exactly,</w:t>
      </w:r>
      <w:r>
        <w:t xml:space="preserve">”</w:t>
      </w:r>
      <w:r>
        <w:t xml:space="preserve"> </w:t>
      </w:r>
      <w:r>
        <w:t xml:space="preserve">was Tom’s calm answer, “but I have succeeded, with the help of Mr. Damon and Mr. Fenwick, in building an apparatus that will send out wireless messages!</w:t>
      </w:r>
    </w:p>
    <w:p>
      <w:pPr>
        <w:pStyle w:val="BlockQuote"/>
        <w:pStyle w:val="FootnoteText"/>
      </w:pPr>
      <w:r>
        <w:t xml:space="preserve">“</w:t>
      </w:r>
      <w:r>
        <w:t xml:space="preserve">Wireless messages!</w:t>
      </w:r>
      <w:r>
        <w:t xml:space="preserve">”</w:t>
      </w:r>
      <w:r>
        <w:t xml:space="preserve"> </w:t>
      </w:r>
      <w:r>
        <w:t xml:space="preserve">gasped the millionaire. Are you sure?</w:t>
      </w:r>
    </w:p>
    <w:p>
      <w:pPr>
        <w:pStyle w:val="BlockQuote"/>
        <w:pStyle w:val="FootnoteText"/>
      </w:pPr>
      <w:r>
        <w:t xml:space="preserve">“</w:t>
      </w:r>
      <w:r>
        <w:t xml:space="preserve">Wireless messages!</w:t>
      </w:r>
      <w:r>
        <w:t xml:space="preserve">”</w:t>
      </w:r>
      <w:r>
        <w:t xml:space="preserve"> </w:t>
      </w:r>
      <w:r>
        <w:t xml:space="preserve">exclaimed Mr. Jenks.</w:t>
      </w:r>
    </w:p>
    <w:p>
      <w:pPr>
        <w:pStyle w:val="BlockQuote"/>
        <w:pStyle w:val="FootnoteText"/>
      </w:pPr>
      <w:r>
        <w:t xml:space="preserve">“</w:t>
      </w:r>
      <w:r>
        <w:t xml:space="preserve">I’ll give—</w:t>
      </w:r>
      <w:r>
        <w:t xml:space="preserve">”</w:t>
      </w:r>
      <w:r>
        <w:t xml:space="preserve"> </w:t>
      </w:r>
      <w:r>
        <w:t xml:space="preserve">he paused, clasped his hands on his belt, and turned away.</w:t>
      </w:r>
    </w:p>
    <w:p>
      <w:pPr>
        <w:pStyle w:val="BlockQuote"/>
        <w:pStyle w:val="FootnoteText"/>
      </w:pPr>
      <w:r>
        <w:t xml:space="preserve">“</w:t>
      </w:r>
      <w:r>
        <w:t xml:space="preserve">Oh, Tom!</w:t>
      </w:r>
      <w:r>
        <w:t xml:space="preserve">”</w:t>
      </w:r>
      <w:r>
        <w:t xml:space="preserve"> </w:t>
      </w:r>
      <w:r>
        <w:t xml:space="preserve">cried Mrs. Nestor, and she went up to the lad, threw her arms about his neck, and hissed him; whereat Tom blushed.</w:t>
      </w:r>
    </w:p>
    <w:p>
      <w:pPr>
        <w:pStyle w:val="FootnoteText"/>
      </w:pPr>
      <w:r>
        <w:t xml:space="preserve">Victor Appleton,</w:t>
      </w:r>
      <w:r>
        <w:t xml:space="preserve"> </w:t>
      </w:r>
      <w:r>
        <w:rPr>
          <w:i/>
        </w:rPr>
        <w:t xml:space="preserve">Tom Swift and His Wireless Message</w:t>
      </w:r>
      <w:r>
        <w:t xml:space="preserve">, (Grosset &amp; Dunlap, 1911)</w:t>
      </w:r>
      <w:r>
        <w:t xml:space="preserve">, p. 168.</w:t>
      </w:r>
    </w:p>
  </w:footnote>
  <w:footnote w:id="22">
    <w:p>
      <w:pPr>
        <w:pStyle w:val="FootnoteText"/>
      </w:pPr>
      <w:r>
        <w:rPr>
          <w:rStyle w:val="FootnoteRef"/>
        </w:rPr>
        <w:footnoteRef/>
      </w:r>
      <w:r>
        <w:t xml:space="preserve">In addition to numerous local clubs around the country, rival publications attempted to build their own national organizations of wireless operators.</w:t>
      </w:r>
      <w:r>
        <w:t xml:space="preserve"> </w:t>
      </w:r>
      <w:r>
        <w:rPr>
          <w:i/>
        </w:rPr>
        <w:t xml:space="preserve">Electrician and Mechanic,</w:t>
      </w:r>
      <w:r>
        <w:t xml:space="preserve"> </w:t>
      </w:r>
      <w:r>
        <w:t xml:space="preserve">started a</w:t>
      </w:r>
      <w:r>
        <w:t xml:space="preserve"> </w:t>
      </w:r>
      <w:r>
        <w:t xml:space="preserve">“</w:t>
      </w:r>
      <w:r>
        <w:t xml:space="preserve">Wireless Club</w:t>
      </w:r>
      <w:r>
        <w:t xml:space="preserve">”</w:t>
      </w:r>
      <w:r>
        <w:t xml:space="preserve"> </w:t>
      </w:r>
      <w:r>
        <w:t xml:space="preserve">the previous year, garnering a modest 114 members as of September 1908. A monthly section of the magazine,</w:t>
      </w:r>
      <w:r>
        <w:t xml:space="preserve"> </w:t>
      </w:r>
      <w:r>
        <w:t xml:space="preserve">“</w:t>
      </w:r>
      <w:r>
        <w:t xml:space="preserve">Wireless Club,</w:t>
      </w:r>
      <w:r>
        <w:t xml:space="preserve">”</w:t>
      </w:r>
      <w:r>
        <w:t xml:space="preserve"> </w:t>
      </w:r>
      <w:r>
        <w:t xml:space="preserve">published short letters from its members:</w:t>
      </w:r>
      <w:r>
        <w:t xml:space="preserve"> </w:t>
      </w:r>
      <w:r>
        <w:t xml:space="preserve">“</w:t>
      </w:r>
      <w:r>
        <w:t xml:space="preserve">experiences, discoveries, and suggestions, which may be helpful to all interested.</w:t>
      </w:r>
      <w:r>
        <w:t xml:space="preserve">”</w:t>
      </w:r>
      <w:r>
        <w:t xml:space="preserve"> </w:t>
      </w:r>
      <w:r>
        <w:t xml:space="preserve">The first installment is available at Thomas H. White’s</w:t>
      </w:r>
      <w:r>
        <w:t xml:space="preserve"> </w:t>
      </w:r>
      <w:r>
        <w:rPr>
          <w:i/>
        </w:rPr>
        <w:t xml:space="preserve">United States Early Radio History</w:t>
      </w:r>
      <w:r>
        <w:t xml:space="preserve"> </w:t>
      </w:r>
      <w:r>
        <w:t xml:space="preserve">site:</w:t>
      </w:r>
      <w:r>
        <w:t xml:space="preserve"> </w:t>
      </w:r>
      <w:hyperlink r:id="rId23">
        <w:r>
          <w:rPr>
            <w:rStyle w:val="Link"/>
          </w:rPr>
          <w:t xml:space="preserve">http://earlyradiohistory.us/1908wc2.htm</w:t>
        </w:r>
      </w:hyperlink>
      <w:r>
        <w:t xml:space="preserve">.</w:t>
      </w:r>
      <w:r>
        <w:t xml:space="preserve"> </w:t>
      </w:r>
      <w:r>
        <w:rPr>
          <w:i/>
        </w:rPr>
        <w:t xml:space="preserve">The Wireless Age</w:t>
      </w:r>
      <w:r>
        <w:t xml:space="preserve"> </w:t>
      </w:r>
      <w:r>
        <w:t xml:space="preserve">formed a National Amateur Wireless Association in 1915 with a greater emphasis on citizen preparedness for potential war. Major J. Andrew White, editor of</w:t>
      </w:r>
      <w:r>
        <w:t xml:space="preserve"> </w:t>
      </w:r>
      <w:r>
        <w:rPr>
          <w:i/>
        </w:rPr>
        <w:t xml:space="preserve">The Wireless Age</w:t>
      </w:r>
      <w:r>
        <w:t xml:space="preserve"> </w:t>
      </w:r>
      <w:r>
        <w:t xml:space="preserve">and broadcaster at the famous 1921 experimental broadcast of the Jack Dempsey v. Georges Carpentier fight, wrote that he hoped this organization would help boys from the ages of 12 to 18</w:t>
      </w:r>
      <w:r>
        <w:t xml:space="preserve"> </w:t>
      </w:r>
      <w:r>
        <w:t xml:space="preserve">“</w:t>
      </w:r>
      <w:r>
        <w:t xml:space="preserve">learn what military discipline means, accustom themselves to the rigors of camping and forced marches, perfect themselves in the operation of portable wireless equipment and become trained soldiers in embryo.</w:t>
      </w:r>
      <w:r>
        <w:t xml:space="preserve">”</w:t>
      </w:r>
    </w:p>
    <w:p>
      <w:pPr>
        <w:pStyle w:val="FootnoteText"/>
      </w:pPr>
      <w:r>
        <w:t xml:space="preserve">Hiram Percy Maxim proposed a different idea for a wireless organization in 1914: one that would explicitly work toward relaying messages across long distances, in effect forming a communications network of small, volunteer broadcast stations. This American Radio Relay League formed its own magazine,</w:t>
      </w:r>
      <w:r>
        <w:t xml:space="preserve"> </w:t>
      </w:r>
      <w:r>
        <w:rPr>
          <w:i/>
        </w:rPr>
        <w:t xml:space="preserve">QST,</w:t>
      </w:r>
      <w:r>
        <w:t xml:space="preserve"> </w:t>
      </w:r>
      <w:r>
        <w:t xml:space="preserve">and though it tried to collaborate with the Wireless Association of America,</w:t>
      </w:r>
      <w:r>
        <w:t xml:space="preserve"> </w:t>
      </w:r>
      <w:r>
        <w:rPr>
          <w:i/>
        </w:rPr>
        <w:t xml:space="preserve">Electrical Experimenter</w:t>
      </w:r>
      <w:r>
        <w:t xml:space="preserve"> </w:t>
      </w:r>
      <w:r>
        <w:t xml:space="preserve">refused to publish advertisements for the ARRL writing that it was</w:t>
      </w:r>
      <w:r>
        <w:t xml:space="preserve"> </w:t>
      </w:r>
      <w:r>
        <w:t xml:space="preserve">“</w:t>
      </w:r>
      <w:r>
        <w:t xml:space="preserve">distinctly competitive to</w:t>
      </w:r>
      <w:r>
        <w:t xml:space="preserve"> </w:t>
      </w:r>
      <w:r>
        <w:rPr>
          <w:i/>
        </w:rPr>
        <w:t xml:space="preserve">The Electrical Experimenter.</w:t>
      </w:r>
      <w:r>
        <w:t xml:space="preserve">”</w:t>
      </w:r>
      <w:r>
        <w:t xml:space="preserve"> </w:t>
      </w:r>
      <w:r>
        <w:t xml:space="preserve">A secretary of the AARL wrote to Milton Hymes,</w:t>
      </w:r>
      <w:r>
        <w:t xml:space="preserve"> </w:t>
      </w:r>
      <w:r>
        <w:rPr>
          <w:i/>
        </w:rPr>
        <w:t xml:space="preserve">Electrical Experimenter’s</w:t>
      </w:r>
      <w:r>
        <w:t xml:space="preserve"> </w:t>
      </w:r>
      <w:r>
        <w:t xml:space="preserve">advertising manager, trying to convince the then-largest wireless publication in the country that</w:t>
      </w:r>
    </w:p>
    <w:p>
      <w:pPr>
        <w:pStyle w:val="BlockQuote"/>
        <w:pStyle w:val="FootnoteText"/>
      </w:pPr>
      <w:r>
        <w:t xml:space="preserve">We regard the</w:t>
      </w:r>
      <w:r>
        <w:t xml:space="preserve"> </w:t>
      </w:r>
      <w:r>
        <w:rPr>
          <w:i/>
        </w:rPr>
        <w:t xml:space="preserve">Electrical Experimenter</w:t>
      </w:r>
      <w:r>
        <w:t xml:space="preserve"> </w:t>
      </w:r>
      <w:r>
        <w:t xml:space="preserve">as a companion magazine; a magazine of an entirely different type. Your paper is devoted to articles which would interest an experimenter and one who wished to keep abreast of the electrical news. Our paper is to keep each amateur in touch with the other regarding the operations of their stations.</w:t>
      </w:r>
    </w:p>
    <w:p>
      <w:pPr>
        <w:pStyle w:val="FootnoteText"/>
      </w:pPr>
      <w:r>
        <w:t xml:space="preserve">But</w:t>
      </w:r>
      <w:r>
        <w:t xml:space="preserve"> </w:t>
      </w:r>
      <w:r>
        <w:rPr>
          <w:i/>
        </w:rPr>
        <w:t xml:space="preserve">Electrical Experimenter</w:t>
      </w:r>
      <w:r>
        <w:t xml:space="preserve"> </w:t>
      </w:r>
      <w:r>
        <w:t xml:space="preserve">held firm.</w:t>
      </w:r>
      <w:r>
        <w:t xml:space="preserve"> </w:t>
      </w:r>
      <w:r>
        <w:rPr>
          <w:i/>
        </w:rPr>
        <w:t xml:space="preserve">QST</w:t>
      </w:r>
      <w:r>
        <w:t xml:space="preserve"> </w:t>
      </w:r>
      <w:r>
        <w:t xml:space="preserve">published this correspondence in its July 1916 issue, and a bitter rivalry ensued between the two organizations. See</w:t>
      </w:r>
      <w:r>
        <w:t xml:space="preserve"> </w:t>
      </w:r>
      <w:r>
        <w:t xml:space="preserve">Thomas H. White, “Pioneering Amateurs,”</w:t>
      </w:r>
      <w:r>
        <w:t xml:space="preserve"> </w:t>
      </w:r>
      <w:r>
        <w:rPr>
          <w:i/>
        </w:rPr>
        <w:t xml:space="preserve">United States Early Radio History</w:t>
      </w:r>
      <w:r>
        <w:t xml:space="preserve">, 1996,</w:t>
      </w:r>
      <w:r>
        <w:t xml:space="preserve"> </w:t>
      </w:r>
      <w:hyperlink r:id="rId24">
        <w:r>
          <w:rPr>
            <w:rStyle w:val="Link"/>
          </w:rPr>
          <w:t xml:space="preserve">http://earlyradiohistory.us/1910ei.htm</w:t>
        </w:r>
      </w:hyperlink>
      <w:r>
        <w:t xml:space="preserve"/>
      </w:r>
      <w:r>
        <w:t xml:space="preserve">. The letters exchanged between</w:t>
      </w:r>
      <w:r>
        <w:t xml:space="preserve"> </w:t>
      </w:r>
      <w:r>
        <w:rPr>
          <w:i/>
        </w:rPr>
        <w:t xml:space="preserve">QST</w:t>
      </w:r>
      <w:r>
        <w:t xml:space="preserve"> </w:t>
      </w:r>
      <w:r>
        <w:t xml:space="preserve">and</w:t>
      </w:r>
      <w:r>
        <w:t xml:space="preserve"> </w:t>
      </w:r>
      <w:r>
        <w:rPr>
          <w:i/>
        </w:rPr>
        <w:t xml:space="preserve">Electrical Experimenter</w:t>
      </w:r>
      <w:r>
        <w:t xml:space="preserve"> </w:t>
      </w:r>
      <w:r>
        <w:t xml:space="preserve">are available at</w:t>
      </w:r>
      <w:r>
        <w:t xml:space="preserve"> </w:t>
      </w:r>
      <w:hyperlink r:id="rId25">
        <w:r>
          <w:rPr>
            <w:rStyle w:val="Link"/>
          </w:rPr>
          <w:t xml:space="preserve">http://earlyradiohistory.us/1916QST.htm</w:t>
        </w:r>
      </w:hyperlink>
      <w:r>
        <w:t xml:space="preserve">.</w:t>
      </w:r>
    </w:p>
  </w:footnote>
  <w:footnote w:id="26">
    <w:p>
      <w:pPr>
        <w:pStyle w:val="FootnoteText"/>
      </w:pPr>
      <w:r>
        <w:rPr>
          <w:rStyle w:val="FootnoteRef"/>
        </w:rPr>
        <w:footnoteRef/>
      </w:r>
      <w:r>
        <w:t xml:space="preserve">By 1912, the Wireless Association of America boasted 22,300 members.</w:t>
      </w:r>
    </w:p>
    <w:p>
      <w:pPr>
        <w:pStyle w:val="FootnoteText"/>
      </w:pPr>
      <w:r>
        <w:t xml:space="preserve">[INSERT FIGURE 5.1 NEAR HERE]</w:t>
      </w:r>
    </w:p>
  </w:footnote>
  <w:footnote w:id="30">
    <w:p>
      <w:pPr>
        <w:pStyle w:val="FootnoteText"/>
      </w:pPr>
      <w:r>
        <w:rPr>
          <w:rStyle w:val="FootnoteRef"/>
        </w:rPr>
        <w:footnoteRef/>
      </w:r>
      <w:r>
        <w:t xml:space="preserve">Lee de Forest, an inventor of the vacuum tube (which he called the Audion), had a troubled relationship with Gernsback. They began as close associates, with De Forest contributing to some of the earliest issues of</w:t>
      </w:r>
      <w:r>
        <w:t xml:space="preserve"> </w:t>
      </w:r>
      <w:r>
        <w:rPr>
          <w:i/>
        </w:rPr>
        <w:t xml:space="preserve">Modern Electrics,</w:t>
      </w:r>
      <w:r>
        <w:t xml:space="preserve"> </w:t>
      </w:r>
      <w:r>
        <w:t xml:space="preserve">serving as President of the Wireless Association of America’s Board of Directors, and presenting alongside Gernsback at industry banquets. See</w:t>
      </w:r>
      <w:r>
        <w:t xml:space="preserve"> </w:t>
      </w:r>
      <w:r>
        <w:t xml:space="preserve">“Wireless Banquet,”</w:t>
      </w:r>
      <w:r>
        <w:t xml:space="preserve"> </w:t>
      </w:r>
      <w:r>
        <w:rPr>
          <w:i/>
        </w:rPr>
        <w:t xml:space="preserve">Electrical Experimenter</w:t>
      </w:r>
      <w:r>
        <w:t xml:space="preserve">, 2, no. 1, (April 1909): 24</w:t>
      </w:r>
      <w:r>
        <w:t xml:space="preserve">.</w:t>
      </w:r>
    </w:p>
    <w:p>
      <w:pPr>
        <w:pStyle w:val="FootnoteText"/>
      </w:pPr>
      <w:r>
        <w:t xml:space="preserve">But De Forest later sued Gernsback for patent infringement, claiming that the Electro Importing Company was selling devices that used his Audion technology without paying royalties. The $4.00 Electro Audion, sold from 1911-1913 in the</w:t>
      </w:r>
      <w:r>
        <w:t xml:space="preserve"> </w:t>
      </w:r>
      <w:r>
        <w:rPr>
          <w:i/>
        </w:rPr>
        <w:t xml:space="preserve">Catalog,</w:t>
      </w:r>
      <w:r>
        <w:t xml:space="preserve"> </w:t>
      </w:r>
      <w:r>
        <w:t xml:space="preserve">is most likely one of the products he had in mind. Though the court sided with Electro Importing, arguing that the devices they manufactured contained significant enough improvements on the original Audion design, De Forest continued to contribute to the Gernsback magazines for years to come.</w:t>
      </w:r>
    </w:p>
    <w:p>
      <w:pPr>
        <w:pStyle w:val="FootnoteText"/>
      </w:pPr>
      <w:r>
        <w:t xml:space="preserve">Hugo Gernsback, “De Forest Vs. The Electrical Experimenter,”</w:t>
      </w:r>
      <w:r>
        <w:t xml:space="preserve"> </w:t>
      </w:r>
      <w:r>
        <w:rPr>
          <w:i/>
        </w:rPr>
        <w:t xml:space="preserve">Electrical Experimenter</w:t>
      </w:r>
      <w:r>
        <w:t xml:space="preserve">, 4, no. 11, (March 1917): 808</w:t>
      </w:r>
      <w:r>
        <w:t xml:space="preserve">.</w:t>
      </w:r>
    </w:p>
  </w:footnote>
</w:footnotes>
</file>

<file path=word/numbering.xml><?xml version="1.0" encoding="utf-8"?>
<w:numbering xmlns:w="http://schemas.openxmlformats.org/wordprocessingml/2006/main">
  <w:abstractNum w:abstractNumId="0">
    <w:nsid w:val="79154f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2749b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arlyradiohistory.us/1908wc2.htm" TargetMode="External" /><Relationship Type="http://schemas.openxmlformats.org/officeDocument/2006/relationships/hyperlink" Id="rId24" Target="http://earlyradiohistory.us/1910ei.htm" TargetMode="External" /><Relationship Type="http://schemas.openxmlformats.org/officeDocument/2006/relationships/hyperlink" Id="rId25" Target="http://earlyradiohistory.us/1916QST.htm" TargetMode="External" /></Relationships>
</file>

<file path=word/_rels/footnotes.xml.rels><?xml version="1.0" encoding="UTF-8"?>
<Relationships xmlns="http://schemas.openxmlformats.org/package/2006/relationships"><Relationship Type="http://schemas.openxmlformats.org/officeDocument/2006/relationships/hyperlink" Id="rId23" Target="http://earlyradiohistory.us/1908wc2.htm" TargetMode="External" /><Relationship Type="http://schemas.openxmlformats.org/officeDocument/2006/relationships/hyperlink" Id="rId24" Target="http://earlyradiohistory.us/1910ei.htm" TargetMode="External" /><Relationship Type="http://schemas.openxmlformats.org/officeDocument/2006/relationships/hyperlink" Id="rId25" Target="http://earlyradiohistory.us/1916QS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Modern Electrics, vol. 1 no. 10</dc:creator>
</cp:coreProperties>
</file>