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4"/>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5"/>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6"/>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7"/>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Sayville, New York is located on Long Island. Tuckerton, New Jersey is on the south-eastern Jersey shore, just north of Atlantic City.</w:t>
      </w:r>
    </w:p>
  </w:footnote>
  <w:footnote w:id="25">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Apgar presented these recordings of covert German transmissions to the Navy, which precipitated the closing of Sayville and a law banning all amateur wireless activity.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w:t>
      </w:r>
      <w:r>
        <w:t xml:space="preserve"> </w:t>
      </w:r>
      <w:r>
        <w:t xml:space="preserve">“</w:t>
      </w:r>
      <w:r>
        <w:t xml:space="preserve">From Coherer to Spacistor,</w:t>
      </w:r>
      <w:r>
        <w:t xml:space="preserve">”</w:t>
      </w:r>
      <w:r>
        <w:t xml:space="preserve"> </w:t>
      </w:r>
      <w:r>
        <w:rPr>
          <w:i/>
        </w:rPr>
        <w:t xml:space="preserve">Radio-Electronics</w:t>
      </w:r>
      <w:r>
        <w:t xml:space="preserve"> </w:t>
      </w:r>
      <w:r>
        <w:t xml:space="preserve">vol. 29, no. 4 (April 1958), 45-59.</w:t>
      </w:r>
    </w:p>
  </w:footnote>
  <w:footnote w:id="26">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article is a feature detailing precisely how submarines send wireless messages from the depths.</w:t>
      </w:r>
    </w:p>
  </w:footnote>
  <w:footnote w:id="27">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of Luxembourg in stemming the aggression of Germany, which invaded Luxembourg in 1914.</w:t>
      </w:r>
      <w:r>
        <w:t xml:space="preserve"> </w:t>
      </w:r>
      <w:r>
        <w:t xml:space="preserve">“</w:t>
      </w: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r>
        <w:t xml:space="preserve">”</w:t>
      </w:r>
      <w:r>
        <w:t xml:space="preserve"> </w:t>
      </w: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 March 7, 1918. 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w:t>
      </w:r>
      <w:r>
        <w:t xml:space="preserve">(Mersch: Centre National de Littérature: 2010), 18.</w:t>
      </w:r>
    </w:p>
  </w:footnote>
</w:footnotes>
</file>

<file path=word/numbering.xml><?xml version="1.0" encoding="utf-8"?>
<w:numbering xmlns:w="http://schemas.openxmlformats.org/wordprocessingml/2006/main">
  <w:abstractNum w:abstractNumId="0">
    <w:nsid w:val="a6c023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508_sayville.html"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