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t xml:space="preserve">AT the present state of the art, Wireless can be sub-divided into three classes:</w:t>
      </w:r>
    </w:p>
    <w:p>
      <w:r>
        <w:t xml:space="preserve">1st. Wireless Telegraphy or Radiotelegraphy.</w:t>
      </w:r>
    </w:p>
    <w:p>
      <w:r>
        <w:t xml:space="preserve">2nd. Wireless Telephony or Radio 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E. N. Vail, the present head of the American Telephone and Telegraph Co., popularly known as the Telephone Trust. Vail was originally a telegraph man when he was called in by Bell and his associates; had he not known all about telegraphy he probably would not be the president of’the huge corporation to-day.</w:t>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 â€” on the wing as it were â€” and connect it with an existing wire telephone line. Vice versa, President Vail talked into a wire telephone at New York, where his voice was transmitted to Arlington ;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Xor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7824a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